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A648D" w14:textId="35983502" w:rsidR="00D075FF" w:rsidRPr="00FC0D6B" w:rsidRDefault="00205D1A" w:rsidP="001108EF">
      <w:pPr>
        <w:jc w:val="center"/>
        <w:rPr>
          <w:rFonts w:cs="Times New Roman"/>
          <w:rtl/>
        </w:rPr>
      </w:pPr>
      <w:r w:rsidRPr="00FC0D6B">
        <w:rPr>
          <w:rFonts w:cs="Times New Roman"/>
        </w:rPr>
        <w:object w:dxaOrig="1598" w:dyaOrig="1756" w14:anchorId="69AACF48">
          <v:rect id="rectole0000000000" o:spid="_x0000_i1025" style="width:80.55pt;height:87.45pt" o:ole="" o:preferrelative="t" stroked="f">
            <v:imagedata r:id="rId8" o:title=""/>
          </v:rect>
          <o:OLEObject Type="Embed" ProgID="StaticMetafile" ShapeID="rectole0000000000" DrawAspect="Content" ObjectID="_1804426498" r:id="rId9"/>
        </w:object>
      </w:r>
    </w:p>
    <w:p w14:paraId="04802FD2" w14:textId="3C835DCC" w:rsidR="00D075FF" w:rsidRPr="00FC0D6B" w:rsidRDefault="00D075FF" w:rsidP="001108EF">
      <w:pPr>
        <w:jc w:val="center"/>
        <w:rPr>
          <w:rFonts w:cs="Times New Roman"/>
          <w:b/>
          <w:bCs/>
          <w:lang w:bidi="ar-IQ"/>
        </w:rPr>
      </w:pPr>
      <w:r w:rsidRPr="00FC0D6B">
        <w:rPr>
          <w:rFonts w:cs="Times New Roman"/>
        </w:rPr>
        <w:t xml:space="preserve">University of </w:t>
      </w:r>
      <w:r w:rsidR="00205D1A" w:rsidRPr="00FC0D6B">
        <w:rPr>
          <w:rFonts w:cs="Times New Roman"/>
        </w:rPr>
        <w:t>Karbala</w:t>
      </w:r>
      <w:r w:rsidRPr="00FC0D6B">
        <w:rPr>
          <w:rFonts w:cs="Times New Roman"/>
        </w:rPr>
        <w:br/>
        <w:t xml:space="preserve">       </w:t>
      </w:r>
      <w:r w:rsidR="00205D1A" w:rsidRPr="00FC0D6B">
        <w:rPr>
          <w:rFonts w:cs="Times New Roman"/>
          <w:lang w:bidi="ar-IQ"/>
        </w:rPr>
        <w:t>Collage of Applied Medical science</w:t>
      </w:r>
    </w:p>
    <w:p w14:paraId="452EF408" w14:textId="4FFFD33D" w:rsidR="00D075FF" w:rsidRPr="00FC0D6B" w:rsidRDefault="00D075FF" w:rsidP="001108EF">
      <w:pPr>
        <w:jc w:val="center"/>
        <w:rPr>
          <w:rFonts w:cs="Times New Roman"/>
        </w:rPr>
      </w:pPr>
      <w:r w:rsidRPr="00FC0D6B">
        <w:rPr>
          <w:rFonts w:cs="Times New Roman"/>
        </w:rPr>
        <w:t xml:space="preserve">        Department of</w:t>
      </w:r>
      <w:r w:rsidR="00750856" w:rsidRPr="00FC0D6B">
        <w:rPr>
          <w:rFonts w:cs="Times New Roman"/>
        </w:rPr>
        <w:t xml:space="preserve"> </w:t>
      </w:r>
      <w:bookmarkStart w:id="0" w:name="_Hlk188970805"/>
      <w:r w:rsidR="00205D1A" w:rsidRPr="00FC0D6B">
        <w:rPr>
          <w:rFonts w:cs="Times New Roman"/>
        </w:rPr>
        <w:t>Clinical Laboratories</w:t>
      </w:r>
    </w:p>
    <w:bookmarkEnd w:id="0"/>
    <w:p w14:paraId="0AE579E5" w14:textId="2DA7A47A" w:rsidR="00D075FF" w:rsidRPr="00FC0D6B" w:rsidRDefault="00D075FF" w:rsidP="001108EF">
      <w:pPr>
        <w:jc w:val="center"/>
        <w:rPr>
          <w:rFonts w:cs="Times New Roman"/>
        </w:rPr>
      </w:pPr>
      <w:r w:rsidRPr="00FC0D6B">
        <w:rPr>
          <w:rFonts w:cs="Times New Roman"/>
        </w:rPr>
        <w:t>Thesis is approved for the master</w:t>
      </w:r>
      <w:r w:rsidR="00EF4D2F" w:rsidRPr="00FC0D6B">
        <w:rPr>
          <w:rFonts w:cs="Times New Roman"/>
        </w:rPr>
        <w:t>’s</w:t>
      </w:r>
      <w:r w:rsidRPr="00FC0D6B">
        <w:rPr>
          <w:rFonts w:cs="Times New Roman"/>
        </w:rPr>
        <w:t xml:space="preserve"> degree of </w:t>
      </w:r>
      <w:proofErr w:type="gramStart"/>
      <w:r w:rsidRPr="00FC0D6B">
        <w:rPr>
          <w:rFonts w:cs="Times New Roman"/>
        </w:rPr>
        <w:t>Sciences</w:t>
      </w:r>
      <w:proofErr w:type="gramEnd"/>
      <w:r w:rsidRPr="00FC0D6B">
        <w:rPr>
          <w:rFonts w:cs="Times New Roman"/>
        </w:rPr>
        <w:t xml:space="preserve"> in the </w:t>
      </w:r>
      <w:r w:rsidR="00275491" w:rsidRPr="00275491">
        <w:rPr>
          <w:rFonts w:cs="Times New Roman"/>
          <w:highlight w:val="yellow"/>
        </w:rPr>
        <w:t>…….</w:t>
      </w:r>
    </w:p>
    <w:p w14:paraId="2081EAD5" w14:textId="77777777" w:rsidR="00D075FF" w:rsidRPr="00FC0D6B" w:rsidRDefault="00D075FF" w:rsidP="001108EF">
      <w:pPr>
        <w:jc w:val="center"/>
        <w:rPr>
          <w:rFonts w:cs="Times New Roman"/>
          <w:b/>
          <w:bCs/>
        </w:rPr>
      </w:pPr>
      <w:r w:rsidRPr="00FC0D6B">
        <w:rPr>
          <w:rFonts w:cs="Times New Roman"/>
          <w:b/>
          <w:bCs/>
        </w:rPr>
        <w:t>Title</w:t>
      </w:r>
    </w:p>
    <w:p w14:paraId="5CB9B51B" w14:textId="46217FBB" w:rsidR="004A5340" w:rsidRPr="00FC0D6B" w:rsidRDefault="004A5340" w:rsidP="001108EF">
      <w:pPr>
        <w:jc w:val="center"/>
        <w:rPr>
          <w:rFonts w:cs="Times New Roman"/>
          <w:sz w:val="28"/>
          <w:rtl/>
        </w:rPr>
      </w:pPr>
      <w:r w:rsidRPr="00FC0D6B">
        <w:rPr>
          <w:rFonts w:cs="Times New Roman"/>
          <w:sz w:val="28"/>
        </w:rPr>
        <w:t>Evaluation of the levels of Proteinase-3</w:t>
      </w:r>
      <w:r w:rsidR="00755777">
        <w:rPr>
          <w:rFonts w:cs="Times New Roman"/>
          <w:sz w:val="28"/>
        </w:rPr>
        <w:t xml:space="preserve"> </w:t>
      </w:r>
      <w:r w:rsidRPr="00FC0D6B">
        <w:rPr>
          <w:rFonts w:cs="Times New Roman"/>
          <w:sz w:val="28"/>
        </w:rPr>
        <w:t>(PR3),</w:t>
      </w:r>
      <w:r w:rsidR="00FC0D6B">
        <w:rPr>
          <w:rFonts w:cs="Times New Roman"/>
          <w:sz w:val="28"/>
        </w:rPr>
        <w:t xml:space="preserve"> </w:t>
      </w:r>
      <w:r w:rsidRPr="00FC0D6B">
        <w:rPr>
          <w:rFonts w:cs="Times New Roman"/>
          <w:sz w:val="28"/>
        </w:rPr>
        <w:t>angiotensin-converting enzyme</w:t>
      </w:r>
      <w:r w:rsidR="00FC0D6B">
        <w:rPr>
          <w:rFonts w:cs="Times New Roman"/>
          <w:sz w:val="28"/>
        </w:rPr>
        <w:t xml:space="preserve"> </w:t>
      </w:r>
      <w:r w:rsidRPr="00FC0D6B">
        <w:rPr>
          <w:rFonts w:cs="Times New Roman"/>
          <w:sz w:val="28"/>
        </w:rPr>
        <w:t>(ACE)</w:t>
      </w:r>
      <w:r w:rsidR="00FC0D6B">
        <w:rPr>
          <w:rFonts w:cs="Times New Roman"/>
          <w:sz w:val="28"/>
        </w:rPr>
        <w:t xml:space="preserve"> </w:t>
      </w:r>
      <w:r w:rsidRPr="00FC0D6B">
        <w:rPr>
          <w:rFonts w:cs="Times New Roman"/>
          <w:sz w:val="28"/>
        </w:rPr>
        <w:t xml:space="preserve">and </w:t>
      </w:r>
      <w:proofErr w:type="spellStart"/>
      <w:r w:rsidRPr="00FC0D6B">
        <w:rPr>
          <w:rFonts w:cs="Times New Roman"/>
          <w:sz w:val="28"/>
        </w:rPr>
        <w:t>visfatin</w:t>
      </w:r>
      <w:proofErr w:type="spellEnd"/>
      <w:r w:rsidRPr="00FC0D6B">
        <w:rPr>
          <w:rFonts w:cs="Times New Roman"/>
          <w:sz w:val="28"/>
        </w:rPr>
        <w:t xml:space="preserve"> as promising indicators for early detection of types the Angina in male in </w:t>
      </w:r>
      <w:proofErr w:type="spellStart"/>
      <w:r w:rsidRPr="00FC0D6B">
        <w:rPr>
          <w:rFonts w:cs="Times New Roman"/>
          <w:sz w:val="28"/>
        </w:rPr>
        <w:t>kerbala</w:t>
      </w:r>
      <w:proofErr w:type="spellEnd"/>
      <w:r w:rsidRPr="00FC0D6B">
        <w:rPr>
          <w:rFonts w:cs="Times New Roman"/>
          <w:sz w:val="28"/>
        </w:rPr>
        <w:t xml:space="preserve"> Province </w:t>
      </w:r>
    </w:p>
    <w:p w14:paraId="42AFABCB" w14:textId="376299F9" w:rsidR="00D075FF" w:rsidRPr="00FC0D6B" w:rsidRDefault="00D075FF" w:rsidP="001108EF">
      <w:pPr>
        <w:spacing w:line="360" w:lineRule="auto"/>
        <w:jc w:val="center"/>
        <w:rPr>
          <w:rFonts w:cs="Times New Roman"/>
          <w:b/>
          <w:bCs/>
        </w:rPr>
      </w:pPr>
      <w:r w:rsidRPr="00FC0D6B">
        <w:rPr>
          <w:rFonts w:cs="Times New Roman"/>
          <w:b/>
          <w:bCs/>
        </w:rPr>
        <w:t>Supervisors</w:t>
      </w:r>
    </w:p>
    <w:p w14:paraId="7BCF9007" w14:textId="37FFE157" w:rsidR="004A5340" w:rsidRPr="00FC0D6B" w:rsidRDefault="00EF4D2F" w:rsidP="001108EF">
      <w:pPr>
        <w:spacing w:line="360" w:lineRule="auto"/>
        <w:jc w:val="center"/>
        <w:rPr>
          <w:rFonts w:cs="Times New Roman"/>
          <w:sz w:val="28"/>
          <w:rtl/>
          <w:lang w:bidi="ar-IQ"/>
        </w:rPr>
      </w:pPr>
      <w:r w:rsidRPr="00FC0D6B">
        <w:rPr>
          <w:rFonts w:cs="Times New Roman"/>
          <w:sz w:val="28"/>
          <w:lang w:bidi="ar-IQ"/>
        </w:rPr>
        <w:t>Dr.</w:t>
      </w:r>
      <w:r w:rsidR="004A5340" w:rsidRPr="00FC0D6B">
        <w:rPr>
          <w:rFonts w:cs="Times New Roman"/>
          <w:sz w:val="28"/>
          <w:rtl/>
          <w:lang w:bidi="ar-IQ"/>
        </w:rPr>
        <w:t xml:space="preserve"> </w:t>
      </w:r>
      <w:r w:rsidR="004A5340" w:rsidRPr="00FC0D6B">
        <w:rPr>
          <w:rFonts w:cs="Times New Roman"/>
          <w:sz w:val="28"/>
          <w:lang w:bidi="ar-IQ"/>
        </w:rPr>
        <w:t xml:space="preserve">Ruqaya Kareem </w:t>
      </w:r>
    </w:p>
    <w:p w14:paraId="3B29BB5D" w14:textId="71FC6C31" w:rsidR="00D075FF" w:rsidRPr="00FC0D6B" w:rsidRDefault="00D075FF" w:rsidP="001108EF">
      <w:pPr>
        <w:spacing w:line="360" w:lineRule="auto"/>
        <w:jc w:val="center"/>
        <w:rPr>
          <w:rFonts w:cs="Times New Roman"/>
          <w:b/>
          <w:bCs/>
        </w:rPr>
      </w:pPr>
      <w:r w:rsidRPr="00FC0D6B">
        <w:rPr>
          <w:rFonts w:cs="Times New Roman"/>
          <w:b/>
          <w:bCs/>
        </w:rPr>
        <w:t>Advisor</w:t>
      </w:r>
    </w:p>
    <w:p w14:paraId="0B6B9F0B" w14:textId="4C68CFD1" w:rsidR="00D075FF" w:rsidRPr="00FC0D6B" w:rsidRDefault="00EF4D2F" w:rsidP="001108EF">
      <w:pPr>
        <w:spacing w:line="360" w:lineRule="auto"/>
        <w:jc w:val="center"/>
        <w:rPr>
          <w:rFonts w:cs="Times New Roman"/>
          <w:sz w:val="28"/>
          <w:lang w:bidi="ar-IQ"/>
        </w:rPr>
      </w:pPr>
      <w:r w:rsidRPr="00FC0D6B">
        <w:rPr>
          <w:rFonts w:cs="Times New Roman"/>
          <w:sz w:val="28"/>
          <w:lang w:bidi="ar-IQ"/>
        </w:rPr>
        <w:t xml:space="preserve">Dr. </w:t>
      </w:r>
      <w:proofErr w:type="gramStart"/>
      <w:r w:rsidR="004A5340" w:rsidRPr="00FC0D6B">
        <w:rPr>
          <w:rFonts w:cs="Times New Roman"/>
          <w:sz w:val="28"/>
          <w:highlight w:val="yellow"/>
          <w:rtl/>
          <w:lang w:bidi="ar-IQ"/>
        </w:rPr>
        <w:t>.....</w:t>
      </w:r>
      <w:proofErr w:type="gramEnd"/>
    </w:p>
    <w:p w14:paraId="3AC12BC2" w14:textId="77777777" w:rsidR="00D075FF" w:rsidRPr="00FC0D6B" w:rsidRDefault="00D075FF" w:rsidP="001108EF">
      <w:pPr>
        <w:spacing w:line="360" w:lineRule="auto"/>
        <w:jc w:val="center"/>
        <w:rPr>
          <w:rFonts w:cs="Times New Roman"/>
          <w:b/>
          <w:bCs/>
          <w:rtl/>
        </w:rPr>
      </w:pPr>
      <w:r w:rsidRPr="00FC0D6B">
        <w:rPr>
          <w:rFonts w:cs="Times New Roman"/>
          <w:b/>
          <w:bCs/>
        </w:rPr>
        <w:t>Researcher</w:t>
      </w:r>
    </w:p>
    <w:p w14:paraId="5784A495" w14:textId="77F25B99" w:rsidR="004A5340" w:rsidRPr="00FC0D6B" w:rsidRDefault="004A5340" w:rsidP="001108EF">
      <w:pPr>
        <w:spacing w:line="360" w:lineRule="auto"/>
        <w:jc w:val="center"/>
        <w:rPr>
          <w:rFonts w:cs="Times New Roman"/>
          <w:b/>
          <w:bCs/>
        </w:rPr>
      </w:pPr>
      <w:r w:rsidRPr="00FC0D6B">
        <w:rPr>
          <w:rFonts w:cs="Times New Roman"/>
          <w:b/>
          <w:bCs/>
          <w:highlight w:val="yellow"/>
          <w:rtl/>
        </w:rPr>
        <w:t>...</w:t>
      </w:r>
    </w:p>
    <w:p w14:paraId="1EBC3B55" w14:textId="77777777" w:rsidR="00D075FF" w:rsidRPr="00FC0D6B" w:rsidRDefault="00D075FF" w:rsidP="001108EF">
      <w:pPr>
        <w:spacing w:line="360" w:lineRule="auto"/>
        <w:jc w:val="center"/>
        <w:rPr>
          <w:rFonts w:cs="Times New Roman"/>
          <w:b/>
          <w:bCs/>
        </w:rPr>
      </w:pPr>
      <w:r w:rsidRPr="00FC0D6B">
        <w:rPr>
          <w:rFonts w:cs="Times New Roman"/>
          <w:b/>
          <w:bCs/>
        </w:rPr>
        <w:t>Date</w:t>
      </w:r>
    </w:p>
    <w:p w14:paraId="7BB2BFAF" w14:textId="678F4FFC" w:rsidR="004D58B4" w:rsidRPr="00FC0D6B" w:rsidRDefault="00D075FF" w:rsidP="001108EF">
      <w:pPr>
        <w:spacing w:line="360" w:lineRule="auto"/>
        <w:jc w:val="center"/>
        <w:rPr>
          <w:rFonts w:cs="Times New Roman"/>
        </w:rPr>
        <w:sectPr w:rsidR="004D58B4" w:rsidRPr="00FC0D6B" w:rsidSect="00D21B4C">
          <w:footerReference w:type="default" r:id="rId10"/>
          <w:footerReference w:type="first" r:id="rId11"/>
          <w:pgSz w:w="11906" w:h="16838" w:code="9"/>
          <w:pgMar w:top="1440" w:right="1440" w:bottom="1440" w:left="1440" w:header="720" w:footer="720" w:gutter="0"/>
          <w:pgNumType w:fmt="upperRoman" w:start="1"/>
          <w:cols w:space="720"/>
          <w:titlePg/>
          <w:docGrid w:linePitch="360"/>
        </w:sectPr>
      </w:pPr>
      <w:r w:rsidRPr="00FC0D6B">
        <w:rPr>
          <w:rFonts w:cs="Times New Roman"/>
        </w:rPr>
        <w:t>202</w:t>
      </w:r>
      <w:r w:rsidR="004A5340" w:rsidRPr="00FC0D6B">
        <w:rPr>
          <w:rFonts w:cs="Times New Roman"/>
        </w:rPr>
        <w:t>5</w:t>
      </w:r>
      <w:r w:rsidRPr="00FC0D6B">
        <w:rPr>
          <w:rFonts w:cs="Times New Roman"/>
        </w:rPr>
        <w:t xml:space="preserve">  </w:t>
      </w:r>
    </w:p>
    <w:p w14:paraId="363CDBC2" w14:textId="1EFF4FAA" w:rsidR="00D075FF" w:rsidRPr="00FC0D6B" w:rsidRDefault="00D075FF" w:rsidP="001108EF">
      <w:pPr>
        <w:jc w:val="center"/>
        <w:rPr>
          <w:rFonts w:cs="Times New Roman"/>
          <w:rtl/>
        </w:rPr>
      </w:pPr>
    </w:p>
    <w:p w14:paraId="765C5ABC" w14:textId="42A6D577" w:rsidR="00EF4D2F" w:rsidRPr="00FC0D6B" w:rsidRDefault="00EF4D2F" w:rsidP="001108EF">
      <w:pPr>
        <w:tabs>
          <w:tab w:val="center" w:pos="4680"/>
          <w:tab w:val="left" w:pos="6480"/>
        </w:tabs>
        <w:rPr>
          <w:rFonts w:cs="Times New Roman"/>
          <w:b/>
          <w:bCs/>
          <w:sz w:val="32"/>
          <w:szCs w:val="32"/>
          <w:rtl/>
          <w:lang w:bidi="ar-IQ"/>
        </w:rPr>
      </w:pPr>
      <w:r w:rsidRPr="00FC0D6B">
        <w:rPr>
          <w:rFonts w:cs="Times New Roman"/>
          <w:noProof/>
        </w:rPr>
        <w:drawing>
          <wp:anchor distT="0" distB="0" distL="114300" distR="114300" simplePos="0" relativeHeight="251658752" behindDoc="0" locked="0" layoutInCell="1" allowOverlap="1" wp14:anchorId="56C8B1D0" wp14:editId="6CD5A540">
            <wp:simplePos x="0" y="0"/>
            <wp:positionH relativeFrom="margin">
              <wp:align>center</wp:align>
            </wp:positionH>
            <wp:positionV relativeFrom="paragraph">
              <wp:posOffset>624205</wp:posOffset>
            </wp:positionV>
            <wp:extent cx="6275070" cy="465963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d415dfa39d0a471df15835a321158ec.png"/>
                    <pic:cNvPicPr/>
                  </pic:nvPicPr>
                  <pic:blipFill>
                    <a:blip r:embed="rId12">
                      <a:extLst>
                        <a:ext uri="{28A0092B-C50C-407E-A947-70E740481C1C}">
                          <a14:useLocalDpi xmlns:a14="http://schemas.microsoft.com/office/drawing/2010/main" val="0"/>
                        </a:ext>
                      </a:extLst>
                    </a:blip>
                    <a:stretch>
                      <a:fillRect/>
                    </a:stretch>
                  </pic:blipFill>
                  <pic:spPr>
                    <a:xfrm>
                      <a:off x="0" y="0"/>
                      <a:ext cx="6275070" cy="4659630"/>
                    </a:xfrm>
                    <a:prstGeom prst="rect">
                      <a:avLst/>
                    </a:prstGeom>
                  </pic:spPr>
                </pic:pic>
              </a:graphicData>
            </a:graphic>
            <wp14:sizeRelH relativeFrom="margin">
              <wp14:pctWidth>0</wp14:pctWidth>
            </wp14:sizeRelH>
          </wp:anchor>
        </w:drawing>
      </w:r>
    </w:p>
    <w:p w14:paraId="75F7E579" w14:textId="77777777" w:rsidR="00D075FF" w:rsidRPr="00FC0D6B" w:rsidRDefault="00D075FF" w:rsidP="001108EF">
      <w:pPr>
        <w:tabs>
          <w:tab w:val="center" w:pos="4680"/>
          <w:tab w:val="left" w:pos="6480"/>
        </w:tabs>
        <w:jc w:val="center"/>
        <w:rPr>
          <w:rFonts w:cs="Times New Roman"/>
          <w:b/>
          <w:bCs/>
          <w:sz w:val="32"/>
          <w:szCs w:val="32"/>
          <w:rtl/>
          <w:lang w:bidi="ar-IQ"/>
        </w:rPr>
      </w:pPr>
    </w:p>
    <w:p w14:paraId="0F2E4B2B" w14:textId="77777777" w:rsidR="00D075FF" w:rsidRPr="00FC0D6B" w:rsidRDefault="00D075FF" w:rsidP="001108EF">
      <w:pPr>
        <w:tabs>
          <w:tab w:val="center" w:pos="4680"/>
          <w:tab w:val="left" w:pos="6480"/>
        </w:tabs>
        <w:jc w:val="center"/>
        <w:rPr>
          <w:rFonts w:cs="Times New Roman"/>
          <w:b/>
          <w:bCs/>
          <w:sz w:val="32"/>
          <w:szCs w:val="32"/>
          <w:rtl/>
          <w:lang w:bidi="ar-IQ"/>
        </w:rPr>
      </w:pPr>
    </w:p>
    <w:p w14:paraId="562105EB" w14:textId="77777777" w:rsidR="00D075FF" w:rsidRPr="00FC0D6B" w:rsidRDefault="00D075FF" w:rsidP="001108EF">
      <w:pPr>
        <w:tabs>
          <w:tab w:val="center" w:pos="4680"/>
          <w:tab w:val="left" w:pos="6480"/>
        </w:tabs>
        <w:jc w:val="center"/>
        <w:rPr>
          <w:rFonts w:cs="Times New Roman"/>
          <w:b/>
          <w:bCs/>
          <w:sz w:val="32"/>
          <w:szCs w:val="32"/>
          <w:rtl/>
          <w:lang w:bidi="ar-IQ"/>
        </w:rPr>
      </w:pPr>
    </w:p>
    <w:p w14:paraId="5A16185F" w14:textId="77777777" w:rsidR="00C92FF9" w:rsidRPr="00FC0D6B" w:rsidRDefault="00C92FF9" w:rsidP="001108EF">
      <w:pPr>
        <w:shd w:val="clear" w:color="auto" w:fill="FFFFFF"/>
        <w:spacing w:after="400"/>
        <w:jc w:val="both"/>
        <w:rPr>
          <w:rFonts w:eastAsia="Times New Roman" w:cs="Times New Roman"/>
          <w:szCs w:val="24"/>
        </w:rPr>
      </w:pPr>
    </w:p>
    <w:p w14:paraId="33D54F0D" w14:textId="77777777" w:rsidR="00D21B4C" w:rsidRDefault="00D21B4C">
      <w:pPr>
        <w:spacing w:line="259" w:lineRule="auto"/>
        <w:rPr>
          <w:rFonts w:cs="Times New Roman"/>
          <w:b/>
          <w:bCs/>
          <w:sz w:val="28"/>
          <w:szCs w:val="32"/>
        </w:rPr>
      </w:pPr>
      <w:r>
        <w:rPr>
          <w:rFonts w:cs="Times New Roman"/>
          <w:b/>
          <w:bCs/>
          <w:sz w:val="28"/>
          <w:szCs w:val="32"/>
        </w:rPr>
        <w:br w:type="page"/>
      </w:r>
    </w:p>
    <w:p w14:paraId="3C6DBDBA" w14:textId="379A41A6" w:rsidR="00C92FF9" w:rsidRPr="00FC0D6B" w:rsidRDefault="00C92FF9" w:rsidP="001108EF">
      <w:pPr>
        <w:rPr>
          <w:rFonts w:cs="Times New Roman"/>
          <w:b/>
          <w:bCs/>
          <w:sz w:val="28"/>
          <w:szCs w:val="32"/>
        </w:rPr>
      </w:pPr>
      <w:r w:rsidRPr="00FC0D6B">
        <w:rPr>
          <w:rFonts w:cs="Times New Roman"/>
          <w:b/>
          <w:bCs/>
          <w:sz w:val="28"/>
          <w:szCs w:val="32"/>
        </w:rPr>
        <w:lastRenderedPageBreak/>
        <w:t xml:space="preserve">Acknowledgement </w:t>
      </w:r>
    </w:p>
    <w:p w14:paraId="59144F60" w14:textId="77777777" w:rsidR="00C92FF9" w:rsidRPr="00FC0D6B" w:rsidRDefault="00C92FF9" w:rsidP="001108EF">
      <w:pPr>
        <w:jc w:val="both"/>
        <w:rPr>
          <w:rFonts w:cs="Times New Roman"/>
          <w:b/>
          <w:bCs/>
          <w:szCs w:val="24"/>
        </w:rPr>
      </w:pPr>
      <w:r w:rsidRPr="00FC0D6B">
        <w:rPr>
          <w:rFonts w:cs="Times New Roman"/>
          <w:b/>
          <w:bCs/>
          <w:sz w:val="28"/>
          <w:szCs w:val="32"/>
        </w:rPr>
        <w:t xml:space="preserve"> </w:t>
      </w:r>
      <w:r w:rsidRPr="00FC0D6B">
        <w:rPr>
          <w:rFonts w:cs="Times New Roman"/>
          <w:szCs w:val="24"/>
          <w:lang w:bidi="fa-IR"/>
        </w:rPr>
        <w:t>First and foremost, praises and thanks to the God, the Almighty, for His showers of blessings throughout my research work to complete the research successfully.</w:t>
      </w:r>
    </w:p>
    <w:p w14:paraId="7B3608A9" w14:textId="3F383A39" w:rsidR="00C92FF9" w:rsidRPr="00FC0D6B" w:rsidRDefault="00C92FF9" w:rsidP="001108EF">
      <w:pPr>
        <w:jc w:val="both"/>
        <w:rPr>
          <w:rFonts w:cs="Times New Roman"/>
          <w:szCs w:val="24"/>
          <w:lang w:bidi="fa-IR"/>
        </w:rPr>
      </w:pPr>
      <w:r w:rsidRPr="00FC0D6B">
        <w:rPr>
          <w:rFonts w:cs="Times New Roman"/>
          <w:szCs w:val="24"/>
        </w:rPr>
        <w:t xml:space="preserve"> </w:t>
      </w:r>
      <w:r w:rsidRPr="00FC0D6B">
        <w:rPr>
          <w:rFonts w:cs="Times New Roman"/>
          <w:szCs w:val="24"/>
          <w:lang w:bidi="fa-IR"/>
        </w:rPr>
        <w:t xml:space="preserve">I would like to express my deep and sincere gratitude to my research supervisor, </w:t>
      </w:r>
      <w:r w:rsidR="004A5340" w:rsidRPr="00FC0D6B">
        <w:rPr>
          <w:rFonts w:cs="Times New Roman"/>
          <w:szCs w:val="24"/>
          <w:lang w:bidi="fa-IR"/>
        </w:rPr>
        <w:t xml:space="preserve">Dr. Ruqaya Kareem </w:t>
      </w:r>
      <w:r w:rsidRPr="00FC0D6B">
        <w:rPr>
          <w:rFonts w:cs="Times New Roman"/>
          <w:szCs w:val="24"/>
          <w:lang w:bidi="fa-IR"/>
        </w:rPr>
        <w:t xml:space="preserve">for giving me the opportunity to do research and providing invaluable guidance throughout this research. I would like to offer my special thanks to Dr. </w:t>
      </w:r>
      <w:proofErr w:type="gramStart"/>
      <w:r w:rsidR="004A5340" w:rsidRPr="00FC0D6B">
        <w:rPr>
          <w:rFonts w:cs="Times New Roman"/>
          <w:szCs w:val="24"/>
          <w:lang w:bidi="fa-IR"/>
        </w:rPr>
        <w:t>…..</w:t>
      </w:r>
      <w:proofErr w:type="gramEnd"/>
      <w:r w:rsidRPr="00FC0D6B">
        <w:rPr>
          <w:rFonts w:cs="Times New Roman"/>
          <w:szCs w:val="24"/>
          <w:lang w:bidi="fa-IR"/>
        </w:rPr>
        <w:t xml:space="preserve"> for providing excellent guidance and feedback throughout this project.</w:t>
      </w:r>
    </w:p>
    <w:p w14:paraId="62F74616" w14:textId="280DD154" w:rsidR="00C92FF9" w:rsidRPr="00FC0D6B" w:rsidRDefault="00C92FF9" w:rsidP="001108EF">
      <w:pPr>
        <w:jc w:val="both"/>
        <w:rPr>
          <w:rFonts w:cs="Times New Roman"/>
          <w:szCs w:val="24"/>
          <w:lang w:bidi="fa-IR"/>
        </w:rPr>
      </w:pPr>
      <w:r w:rsidRPr="00FC0D6B">
        <w:rPr>
          <w:rFonts w:cs="Times New Roman"/>
          <w:szCs w:val="24"/>
          <w:lang w:bidi="fa-IR"/>
        </w:rPr>
        <w:t xml:space="preserve"> I am grateful to Dr.</w:t>
      </w:r>
      <w:r w:rsidR="004A5340" w:rsidRPr="00FC0D6B">
        <w:rPr>
          <w:rFonts w:cs="Times New Roman"/>
          <w:szCs w:val="24"/>
          <w:lang w:bidi="fa-IR"/>
        </w:rPr>
        <w:t xml:space="preserve"> …</w:t>
      </w:r>
      <w:proofErr w:type="gramStart"/>
      <w:r w:rsidR="004A5340" w:rsidRPr="00FC0D6B">
        <w:rPr>
          <w:rFonts w:cs="Times New Roman"/>
          <w:szCs w:val="24"/>
          <w:lang w:bidi="fa-IR"/>
        </w:rPr>
        <w:t>…..</w:t>
      </w:r>
      <w:proofErr w:type="gramEnd"/>
      <w:r w:rsidRPr="00FC0D6B">
        <w:rPr>
          <w:rFonts w:cs="Times New Roman"/>
          <w:szCs w:val="24"/>
          <w:lang w:bidi="fa-IR"/>
        </w:rPr>
        <w:t xml:space="preserve"> for creating a supportive and stimulating environment for students and faculty in the </w:t>
      </w:r>
      <w:r w:rsidR="004A5340" w:rsidRPr="00FC0D6B">
        <w:rPr>
          <w:rFonts w:cs="Times New Roman"/>
          <w:szCs w:val="24"/>
          <w:lang w:bidi="fa-IR"/>
        </w:rPr>
        <w:t>Clinical Laboratories</w:t>
      </w:r>
      <w:r w:rsidRPr="00FC0D6B">
        <w:rPr>
          <w:rFonts w:cs="Times New Roman"/>
          <w:szCs w:val="24"/>
          <w:lang w:bidi="fa-IR"/>
        </w:rPr>
        <w:t xml:space="preserve"> department. I am proud to be a part of this community."</w:t>
      </w:r>
    </w:p>
    <w:p w14:paraId="43489C39" w14:textId="77777777" w:rsidR="00C92FF9" w:rsidRPr="00FC0D6B" w:rsidRDefault="00C92FF9" w:rsidP="001108EF">
      <w:pPr>
        <w:jc w:val="both"/>
        <w:rPr>
          <w:rFonts w:cs="Times New Roman"/>
          <w:szCs w:val="24"/>
          <w:lang w:bidi="fa-IR"/>
        </w:rPr>
      </w:pPr>
      <w:r w:rsidRPr="00FC0D6B">
        <w:rPr>
          <w:rFonts w:cs="Times New Roman"/>
          <w:szCs w:val="24"/>
          <w:lang w:bidi="fa-IR"/>
        </w:rPr>
        <w:t xml:space="preserve"> I would like to thank my friends and family for their love and support throughout this journey. They have been my constant source of strength and inspiration.</w:t>
      </w:r>
    </w:p>
    <w:p w14:paraId="539E1591"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r w:rsidRPr="00FC0D6B">
        <w:rPr>
          <w:rFonts w:eastAsia="Times New Roman" w:cs="Times New Roman"/>
          <w:w w:val="105"/>
          <w:szCs w:val="24"/>
        </w:rPr>
        <w:t xml:space="preserve"> Finally,</w:t>
      </w:r>
      <w:r w:rsidRPr="00FC0D6B">
        <w:rPr>
          <w:rFonts w:eastAsia="Times New Roman" w:cs="Times New Roman"/>
          <w:spacing w:val="-8"/>
          <w:w w:val="105"/>
          <w:szCs w:val="24"/>
        </w:rPr>
        <w:t xml:space="preserve"> </w:t>
      </w:r>
      <w:r w:rsidRPr="00FC0D6B">
        <w:rPr>
          <w:rFonts w:eastAsia="Times New Roman" w:cs="Times New Roman"/>
          <w:spacing w:val="-3"/>
          <w:w w:val="105"/>
          <w:szCs w:val="24"/>
        </w:rPr>
        <w:t>my</w:t>
      </w:r>
      <w:r w:rsidRPr="00FC0D6B">
        <w:rPr>
          <w:rFonts w:eastAsia="Times New Roman" w:cs="Times New Roman"/>
          <w:spacing w:val="-8"/>
          <w:w w:val="105"/>
          <w:szCs w:val="24"/>
        </w:rPr>
        <w:t xml:space="preserve"> </w:t>
      </w:r>
      <w:r w:rsidRPr="00FC0D6B">
        <w:rPr>
          <w:rFonts w:eastAsia="Times New Roman" w:cs="Times New Roman"/>
          <w:w w:val="105"/>
          <w:szCs w:val="24"/>
        </w:rPr>
        <w:t>thanks</w:t>
      </w:r>
      <w:r w:rsidRPr="00FC0D6B">
        <w:rPr>
          <w:rFonts w:eastAsia="Times New Roman" w:cs="Times New Roman"/>
          <w:spacing w:val="-8"/>
          <w:w w:val="105"/>
          <w:szCs w:val="24"/>
        </w:rPr>
        <w:t xml:space="preserve"> </w:t>
      </w:r>
      <w:r w:rsidRPr="00FC0D6B">
        <w:rPr>
          <w:rFonts w:eastAsia="Times New Roman" w:cs="Times New Roman"/>
          <w:w w:val="105"/>
          <w:szCs w:val="24"/>
        </w:rPr>
        <w:t>go</w:t>
      </w:r>
      <w:r w:rsidRPr="00FC0D6B">
        <w:rPr>
          <w:rFonts w:eastAsia="Times New Roman" w:cs="Times New Roman"/>
          <w:spacing w:val="-9"/>
          <w:w w:val="105"/>
          <w:szCs w:val="24"/>
        </w:rPr>
        <w:t xml:space="preserve"> </w:t>
      </w:r>
      <w:r w:rsidRPr="00FC0D6B">
        <w:rPr>
          <w:rFonts w:eastAsia="Times New Roman" w:cs="Times New Roman"/>
          <w:w w:val="105"/>
          <w:szCs w:val="24"/>
        </w:rPr>
        <w:t>to</w:t>
      </w:r>
      <w:r w:rsidRPr="00FC0D6B">
        <w:rPr>
          <w:rFonts w:eastAsia="Times New Roman" w:cs="Times New Roman"/>
          <w:spacing w:val="-8"/>
          <w:w w:val="105"/>
          <w:szCs w:val="24"/>
        </w:rPr>
        <w:t xml:space="preserve"> </w:t>
      </w:r>
      <w:r w:rsidRPr="00FC0D6B">
        <w:rPr>
          <w:rFonts w:eastAsia="Times New Roman" w:cs="Times New Roman"/>
          <w:w w:val="105"/>
          <w:szCs w:val="24"/>
        </w:rPr>
        <w:t>all</w:t>
      </w:r>
      <w:r w:rsidRPr="00FC0D6B">
        <w:rPr>
          <w:rFonts w:eastAsia="Times New Roman" w:cs="Times New Roman"/>
          <w:spacing w:val="-9"/>
          <w:w w:val="105"/>
          <w:szCs w:val="24"/>
        </w:rPr>
        <w:t xml:space="preserve"> </w:t>
      </w:r>
      <w:r w:rsidRPr="00FC0D6B">
        <w:rPr>
          <w:rFonts w:eastAsia="Times New Roman" w:cs="Times New Roman"/>
          <w:w w:val="105"/>
          <w:szCs w:val="24"/>
        </w:rPr>
        <w:t>the</w:t>
      </w:r>
      <w:r w:rsidRPr="00FC0D6B">
        <w:rPr>
          <w:rFonts w:eastAsia="Times New Roman" w:cs="Times New Roman"/>
          <w:spacing w:val="-9"/>
          <w:w w:val="105"/>
          <w:szCs w:val="24"/>
        </w:rPr>
        <w:t xml:space="preserve"> </w:t>
      </w:r>
      <w:r w:rsidRPr="00FC0D6B">
        <w:rPr>
          <w:rFonts w:eastAsia="Times New Roman" w:cs="Times New Roman"/>
          <w:w w:val="105"/>
          <w:szCs w:val="24"/>
        </w:rPr>
        <w:t>people</w:t>
      </w:r>
      <w:r w:rsidRPr="00FC0D6B">
        <w:rPr>
          <w:rFonts w:eastAsia="Times New Roman" w:cs="Times New Roman"/>
          <w:spacing w:val="-8"/>
          <w:w w:val="105"/>
          <w:szCs w:val="24"/>
        </w:rPr>
        <w:t xml:space="preserve"> </w:t>
      </w:r>
      <w:r w:rsidRPr="00FC0D6B">
        <w:rPr>
          <w:rFonts w:eastAsia="Times New Roman" w:cs="Times New Roman"/>
          <w:w w:val="105"/>
          <w:szCs w:val="24"/>
        </w:rPr>
        <w:t>who</w:t>
      </w:r>
      <w:r w:rsidRPr="00FC0D6B">
        <w:rPr>
          <w:rFonts w:eastAsia="Times New Roman" w:cs="Times New Roman"/>
          <w:spacing w:val="-9"/>
          <w:w w:val="105"/>
          <w:szCs w:val="24"/>
        </w:rPr>
        <w:t xml:space="preserve"> </w:t>
      </w:r>
      <w:r w:rsidRPr="00FC0D6B">
        <w:rPr>
          <w:rFonts w:eastAsia="Times New Roman" w:cs="Times New Roman"/>
          <w:w w:val="105"/>
          <w:szCs w:val="24"/>
        </w:rPr>
        <w:t>have</w:t>
      </w:r>
      <w:r w:rsidRPr="00FC0D6B">
        <w:rPr>
          <w:rFonts w:eastAsia="Times New Roman" w:cs="Times New Roman"/>
          <w:spacing w:val="-9"/>
          <w:w w:val="105"/>
          <w:szCs w:val="24"/>
        </w:rPr>
        <w:t xml:space="preserve"> </w:t>
      </w:r>
      <w:r w:rsidRPr="00FC0D6B">
        <w:rPr>
          <w:rFonts w:eastAsia="Times New Roman" w:cs="Times New Roman"/>
          <w:w w:val="105"/>
          <w:szCs w:val="24"/>
        </w:rPr>
        <w:t>supported</w:t>
      </w:r>
      <w:r w:rsidRPr="00FC0D6B">
        <w:rPr>
          <w:rFonts w:eastAsia="Times New Roman" w:cs="Times New Roman"/>
          <w:spacing w:val="-8"/>
          <w:w w:val="105"/>
          <w:szCs w:val="24"/>
        </w:rPr>
        <w:t xml:space="preserve"> </w:t>
      </w:r>
      <w:r w:rsidRPr="00FC0D6B">
        <w:rPr>
          <w:rFonts w:eastAsia="Times New Roman" w:cs="Times New Roman"/>
          <w:w w:val="105"/>
          <w:szCs w:val="24"/>
        </w:rPr>
        <w:t>me</w:t>
      </w:r>
      <w:r w:rsidRPr="00FC0D6B">
        <w:rPr>
          <w:rFonts w:eastAsia="Times New Roman" w:cs="Times New Roman"/>
          <w:spacing w:val="-8"/>
          <w:w w:val="105"/>
          <w:szCs w:val="24"/>
        </w:rPr>
        <w:t xml:space="preserve"> </w:t>
      </w:r>
      <w:r w:rsidRPr="00FC0D6B">
        <w:rPr>
          <w:rFonts w:eastAsia="Times New Roman" w:cs="Times New Roman"/>
          <w:w w:val="105"/>
          <w:szCs w:val="24"/>
        </w:rPr>
        <w:t>to</w:t>
      </w:r>
      <w:r w:rsidRPr="00FC0D6B">
        <w:rPr>
          <w:rFonts w:eastAsia="Times New Roman" w:cs="Times New Roman"/>
          <w:spacing w:val="-9"/>
          <w:w w:val="105"/>
          <w:szCs w:val="24"/>
        </w:rPr>
        <w:t xml:space="preserve"> </w:t>
      </w:r>
      <w:r w:rsidRPr="00FC0D6B">
        <w:rPr>
          <w:rFonts w:eastAsia="Times New Roman" w:cs="Times New Roman"/>
          <w:w w:val="105"/>
          <w:szCs w:val="24"/>
        </w:rPr>
        <w:t>complete the research work directly or</w:t>
      </w:r>
      <w:r w:rsidRPr="00FC0D6B">
        <w:rPr>
          <w:rFonts w:eastAsia="Times New Roman" w:cs="Times New Roman"/>
          <w:spacing w:val="-14"/>
          <w:w w:val="105"/>
          <w:szCs w:val="24"/>
        </w:rPr>
        <w:t xml:space="preserve"> </w:t>
      </w:r>
      <w:r w:rsidRPr="00FC0D6B">
        <w:rPr>
          <w:rFonts w:eastAsia="Times New Roman" w:cs="Times New Roman"/>
          <w:w w:val="105"/>
          <w:szCs w:val="24"/>
        </w:rPr>
        <w:t>indirectly.</w:t>
      </w:r>
    </w:p>
    <w:p w14:paraId="42834140"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6894DCAB"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58E69813"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3C20380F"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710714B2"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575AB8FE" w14:textId="77777777" w:rsidR="001108EF" w:rsidRPr="00FC0D6B" w:rsidRDefault="001108EF" w:rsidP="001108EF">
      <w:pPr>
        <w:widowControl w:val="0"/>
        <w:autoSpaceDE w:val="0"/>
        <w:autoSpaceDN w:val="0"/>
        <w:spacing w:before="115" w:after="0"/>
        <w:ind w:right="422"/>
        <w:jc w:val="both"/>
        <w:rPr>
          <w:rFonts w:eastAsia="Times New Roman" w:cs="Times New Roman"/>
          <w:w w:val="105"/>
          <w:szCs w:val="24"/>
        </w:rPr>
      </w:pPr>
    </w:p>
    <w:p w14:paraId="3D3C2B62" w14:textId="19468615" w:rsidR="00D21B4C" w:rsidRDefault="00D21B4C">
      <w:pPr>
        <w:spacing w:line="259" w:lineRule="auto"/>
        <w:rPr>
          <w:rFonts w:eastAsia="Times New Roman" w:cs="Times New Roman"/>
          <w:w w:val="105"/>
          <w:szCs w:val="24"/>
        </w:rPr>
      </w:pPr>
      <w:r>
        <w:rPr>
          <w:rFonts w:eastAsia="Times New Roman" w:cs="Times New Roman"/>
          <w:w w:val="105"/>
          <w:szCs w:val="24"/>
        </w:rPr>
        <w:br w:type="page"/>
      </w:r>
    </w:p>
    <w:p w14:paraId="41929DBC"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tbl>
      <w:tblPr>
        <w:tblStyle w:val="TableGrid1"/>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8545"/>
      </w:tblGrid>
      <w:tr w:rsidR="00C92FF9" w:rsidRPr="00FC0D6B" w14:paraId="716F01C3" w14:textId="77777777" w:rsidTr="002E48A7">
        <w:trPr>
          <w:trHeight w:val="579"/>
          <w:jc w:val="center"/>
        </w:trPr>
        <w:tc>
          <w:tcPr>
            <w:tcW w:w="8545" w:type="dxa"/>
          </w:tcPr>
          <w:p w14:paraId="027584A9" w14:textId="4CBE8F6C" w:rsidR="00C92FF9" w:rsidRPr="00FC0D6B" w:rsidRDefault="00C92FF9" w:rsidP="001108EF">
            <w:pPr>
              <w:jc w:val="left"/>
              <w:rPr>
                <w:rFonts w:cs="Times New Roman"/>
                <w:b/>
                <w:bCs/>
                <w:szCs w:val="24"/>
                <w:lang w:bidi="ar-IQ"/>
              </w:rPr>
            </w:pPr>
            <w:r w:rsidRPr="00FC0D6B">
              <w:rPr>
                <w:rFonts w:cs="Times New Roman"/>
                <w:b/>
                <w:bCs/>
                <w:szCs w:val="24"/>
                <w:highlight w:val="yellow"/>
              </w:rPr>
              <w:t>Surname</w:t>
            </w:r>
            <w:r w:rsidRPr="00FC0D6B">
              <w:rPr>
                <w:rFonts w:cs="Times New Roman"/>
                <w:b/>
                <w:bCs/>
                <w:szCs w:val="24"/>
              </w:rPr>
              <w:t>:</w:t>
            </w:r>
            <w:r w:rsidRPr="00FC0D6B">
              <w:rPr>
                <w:rFonts w:cs="Times New Roman"/>
                <w:szCs w:val="24"/>
                <w:lang w:bidi="ar-IQ"/>
              </w:rPr>
              <w:t xml:space="preserve"> </w:t>
            </w:r>
            <w:r w:rsidR="004A5340" w:rsidRPr="00FC0D6B">
              <w:rPr>
                <w:rFonts w:cs="Times New Roman"/>
                <w:szCs w:val="24"/>
                <w:lang w:bidi="ar-IQ"/>
              </w:rPr>
              <w:t xml:space="preserve">                                </w:t>
            </w:r>
            <w:r w:rsidRPr="00FC0D6B">
              <w:rPr>
                <w:rFonts w:cs="Times New Roman"/>
                <w:b/>
                <w:bCs/>
                <w:szCs w:val="24"/>
                <w:highlight w:val="yellow"/>
              </w:rPr>
              <w:t>Name</w:t>
            </w:r>
            <w:r w:rsidRPr="00FC0D6B">
              <w:rPr>
                <w:rFonts w:cs="Times New Roman"/>
                <w:b/>
                <w:bCs/>
                <w:szCs w:val="24"/>
              </w:rPr>
              <w:t xml:space="preserve">: </w:t>
            </w:r>
          </w:p>
        </w:tc>
      </w:tr>
      <w:tr w:rsidR="00C92FF9" w:rsidRPr="00FC0D6B" w14:paraId="7DDD4DFB" w14:textId="77777777" w:rsidTr="002E48A7">
        <w:trPr>
          <w:trHeight w:val="367"/>
          <w:jc w:val="center"/>
        </w:trPr>
        <w:tc>
          <w:tcPr>
            <w:tcW w:w="8545" w:type="dxa"/>
          </w:tcPr>
          <w:p w14:paraId="4AA382CA" w14:textId="22473A55" w:rsidR="00C92FF9" w:rsidRPr="00FC0D6B" w:rsidRDefault="00C92FF9" w:rsidP="001108EF">
            <w:pPr>
              <w:tabs>
                <w:tab w:val="left" w:pos="274"/>
              </w:tabs>
              <w:bidi w:val="0"/>
              <w:spacing w:before="120" w:after="120"/>
              <w:ind w:firstLine="270"/>
              <w:jc w:val="left"/>
              <w:rPr>
                <w:rFonts w:cs="Times New Roman"/>
                <w:szCs w:val="24"/>
              </w:rPr>
            </w:pPr>
            <w:r w:rsidRPr="00FC0D6B">
              <w:rPr>
                <w:rFonts w:cs="Times New Roman"/>
                <w:b/>
                <w:bCs/>
                <w:szCs w:val="24"/>
              </w:rPr>
              <w:t>Thesis Title:</w:t>
            </w:r>
            <w:r w:rsidRPr="00FC0D6B">
              <w:rPr>
                <w:rFonts w:cs="Times New Roman"/>
                <w:szCs w:val="24"/>
              </w:rPr>
              <w:t xml:space="preserve"> </w:t>
            </w:r>
            <w:r w:rsidR="004A5340" w:rsidRPr="00FC0D6B">
              <w:rPr>
                <w:rFonts w:cs="Times New Roman"/>
                <w:szCs w:val="24"/>
              </w:rPr>
              <w:t>Evaluation of the levels of Proteinase-3(PR3</w:t>
            </w:r>
            <w:proofErr w:type="gramStart"/>
            <w:r w:rsidR="004A5340" w:rsidRPr="00FC0D6B">
              <w:rPr>
                <w:rFonts w:cs="Times New Roman"/>
                <w:szCs w:val="24"/>
              </w:rPr>
              <w:t>),angiotensin</w:t>
            </w:r>
            <w:proofErr w:type="gramEnd"/>
            <w:r w:rsidR="004A5340" w:rsidRPr="00FC0D6B">
              <w:rPr>
                <w:rFonts w:cs="Times New Roman"/>
                <w:szCs w:val="24"/>
              </w:rPr>
              <w:t xml:space="preserve">-converting enzyme(ACE)and </w:t>
            </w:r>
            <w:proofErr w:type="spellStart"/>
            <w:r w:rsidR="004A5340" w:rsidRPr="00FC0D6B">
              <w:rPr>
                <w:rFonts w:cs="Times New Roman"/>
                <w:szCs w:val="24"/>
              </w:rPr>
              <w:t>visfatin</w:t>
            </w:r>
            <w:proofErr w:type="spellEnd"/>
            <w:r w:rsidR="004A5340" w:rsidRPr="00FC0D6B">
              <w:rPr>
                <w:rFonts w:cs="Times New Roman"/>
                <w:szCs w:val="24"/>
              </w:rPr>
              <w:t xml:space="preserve"> as promising indicators for early detection of types the Angina in male in </w:t>
            </w:r>
            <w:proofErr w:type="spellStart"/>
            <w:r w:rsidR="004A5340" w:rsidRPr="00FC0D6B">
              <w:rPr>
                <w:rFonts w:cs="Times New Roman"/>
                <w:szCs w:val="24"/>
              </w:rPr>
              <w:t>kerbala</w:t>
            </w:r>
            <w:proofErr w:type="spellEnd"/>
            <w:r w:rsidR="004A5340" w:rsidRPr="00FC0D6B">
              <w:rPr>
                <w:rFonts w:cs="Times New Roman"/>
                <w:szCs w:val="24"/>
              </w:rPr>
              <w:t xml:space="preserve"> Province</w:t>
            </w:r>
          </w:p>
        </w:tc>
      </w:tr>
      <w:tr w:rsidR="00C92FF9" w:rsidRPr="00FC0D6B" w14:paraId="24C3A408" w14:textId="77777777" w:rsidTr="002E48A7">
        <w:trPr>
          <w:trHeight w:val="886"/>
          <w:jc w:val="center"/>
        </w:trPr>
        <w:tc>
          <w:tcPr>
            <w:tcW w:w="8545" w:type="dxa"/>
          </w:tcPr>
          <w:p w14:paraId="2E0584C7" w14:textId="586510AE" w:rsidR="00C92FF9" w:rsidRPr="00FC0D6B" w:rsidRDefault="00C92FF9" w:rsidP="001108EF">
            <w:pPr>
              <w:tabs>
                <w:tab w:val="left" w:pos="274"/>
              </w:tabs>
              <w:bidi w:val="0"/>
              <w:spacing w:before="120" w:after="120"/>
              <w:ind w:firstLine="0"/>
              <w:rPr>
                <w:rFonts w:cs="Times New Roman"/>
                <w:szCs w:val="24"/>
              </w:rPr>
            </w:pPr>
            <w:r w:rsidRPr="00FC0D6B">
              <w:rPr>
                <w:rFonts w:cs="Times New Roman"/>
                <w:b/>
                <w:bCs/>
                <w:szCs w:val="24"/>
              </w:rPr>
              <w:t>Supervisor:</w:t>
            </w:r>
            <w:r w:rsidR="00A35D92" w:rsidRPr="00FC0D6B">
              <w:rPr>
                <w:rFonts w:cs="Times New Roman"/>
                <w:b/>
                <w:bCs/>
                <w:szCs w:val="24"/>
              </w:rPr>
              <w:t xml:space="preserve"> </w:t>
            </w:r>
            <w:r w:rsidR="004A5340" w:rsidRPr="00FC0D6B">
              <w:rPr>
                <w:rFonts w:cs="Times New Roman"/>
                <w:szCs w:val="24"/>
              </w:rPr>
              <w:t>Dr. Ruqaya Kareem</w:t>
            </w:r>
            <w:r w:rsidR="00BF39C2" w:rsidRPr="00FC0D6B">
              <w:rPr>
                <w:rFonts w:cs="Times New Roman"/>
                <w:szCs w:val="24"/>
              </w:rPr>
              <w:t xml:space="preserve">            </w:t>
            </w:r>
            <w:r w:rsidR="004A5340" w:rsidRPr="00FC0D6B">
              <w:rPr>
                <w:rFonts w:cs="Times New Roman"/>
                <w:b/>
                <w:bCs/>
                <w:szCs w:val="24"/>
              </w:rPr>
              <w:t xml:space="preserve"> </w:t>
            </w:r>
            <w:r w:rsidRPr="00FC0D6B">
              <w:rPr>
                <w:rFonts w:cs="Times New Roman"/>
                <w:b/>
                <w:bCs/>
                <w:szCs w:val="24"/>
                <w:highlight w:val="yellow"/>
              </w:rPr>
              <w:t>Advisor</w:t>
            </w:r>
            <w:r w:rsidR="00A35D92" w:rsidRPr="00FC0D6B">
              <w:rPr>
                <w:rFonts w:cs="Times New Roman"/>
                <w:b/>
                <w:bCs/>
                <w:szCs w:val="24"/>
              </w:rPr>
              <w:t>;</w:t>
            </w:r>
            <w:r w:rsidRPr="00FC0D6B">
              <w:rPr>
                <w:rFonts w:cs="Times New Roman"/>
                <w:szCs w:val="24"/>
              </w:rPr>
              <w:t xml:space="preserve"> </w:t>
            </w:r>
            <w:r w:rsidR="00A35D92" w:rsidRPr="00FC0D6B">
              <w:rPr>
                <w:rFonts w:cs="Times New Roman"/>
                <w:szCs w:val="24"/>
              </w:rPr>
              <w:t>Dr</w:t>
            </w:r>
            <w:r w:rsidR="004A5340" w:rsidRPr="00FC0D6B">
              <w:rPr>
                <w:rFonts w:cs="Times New Roman"/>
                <w:szCs w:val="24"/>
              </w:rPr>
              <w:t>.</w:t>
            </w:r>
            <w:proofErr w:type="gramStart"/>
            <w:r w:rsidR="004A5340" w:rsidRPr="00FC0D6B">
              <w:rPr>
                <w:rFonts w:cs="Times New Roman"/>
                <w:szCs w:val="24"/>
              </w:rPr>
              <w:t xml:space="preserve"> </w:t>
            </w:r>
            <w:r w:rsidR="00BF39C2" w:rsidRPr="00FC0D6B">
              <w:rPr>
                <w:rFonts w:cs="Times New Roman"/>
                <w:szCs w:val="24"/>
              </w:rPr>
              <w:t>..</w:t>
            </w:r>
            <w:proofErr w:type="gramEnd"/>
          </w:p>
        </w:tc>
      </w:tr>
      <w:tr w:rsidR="00C92FF9" w:rsidRPr="00FC0D6B" w14:paraId="3FAAFFC4" w14:textId="77777777" w:rsidTr="002E48A7">
        <w:trPr>
          <w:trHeight w:val="1660"/>
          <w:jc w:val="center"/>
        </w:trPr>
        <w:tc>
          <w:tcPr>
            <w:tcW w:w="8545" w:type="dxa"/>
          </w:tcPr>
          <w:p w14:paraId="0078834D" w14:textId="4887F7EB" w:rsidR="00C92FF9" w:rsidRPr="00FC0D6B" w:rsidRDefault="00C92FF9" w:rsidP="001108EF">
            <w:pPr>
              <w:tabs>
                <w:tab w:val="left" w:pos="274"/>
              </w:tabs>
              <w:bidi w:val="0"/>
              <w:spacing w:before="120" w:after="120"/>
              <w:ind w:firstLine="270"/>
              <w:jc w:val="left"/>
              <w:rPr>
                <w:rFonts w:cs="Times New Roman"/>
                <w:b/>
                <w:bCs/>
                <w:szCs w:val="24"/>
              </w:rPr>
            </w:pPr>
            <w:r w:rsidRPr="00FC0D6B">
              <w:rPr>
                <w:rFonts w:cs="Times New Roman"/>
                <w:b/>
                <w:bCs/>
                <w:szCs w:val="24"/>
              </w:rPr>
              <w:t xml:space="preserve">Degree: </w:t>
            </w:r>
            <w:r w:rsidRPr="00FC0D6B">
              <w:rPr>
                <w:rFonts w:cs="Times New Roman"/>
                <w:szCs w:val="24"/>
              </w:rPr>
              <w:t xml:space="preserve">Master </w:t>
            </w:r>
            <w:r w:rsidRPr="00FC0D6B">
              <w:rPr>
                <w:rFonts w:cs="Times New Roman"/>
                <w:szCs w:val="24"/>
                <w:highlight w:val="yellow"/>
              </w:rPr>
              <w:t>of</w:t>
            </w:r>
            <w:r w:rsidR="00A35D92" w:rsidRPr="00FC0D6B">
              <w:rPr>
                <w:rFonts w:cs="Times New Roman"/>
              </w:rPr>
              <w:t xml:space="preserve"> </w:t>
            </w:r>
            <w:r w:rsidRPr="00FC0D6B">
              <w:rPr>
                <w:rFonts w:cs="Times New Roman"/>
                <w:szCs w:val="24"/>
              </w:rPr>
              <w:t xml:space="preserve">‌ ‌ ‌ ‌              ‌ ‌ ‌ </w:t>
            </w:r>
            <w:r w:rsidRPr="00FC0D6B">
              <w:rPr>
                <w:rFonts w:cs="Times New Roman"/>
                <w:b/>
                <w:bCs/>
                <w:szCs w:val="24"/>
                <w:highlight w:val="yellow"/>
              </w:rPr>
              <w:t>Field</w:t>
            </w:r>
            <w:r w:rsidRPr="00FC0D6B">
              <w:rPr>
                <w:rFonts w:cs="Times New Roman"/>
                <w:b/>
                <w:bCs/>
                <w:szCs w:val="24"/>
              </w:rPr>
              <w:t xml:space="preserve">: ‌ </w:t>
            </w:r>
          </w:p>
          <w:p w14:paraId="2A51E3E3" w14:textId="7AC6846C" w:rsidR="00C92FF9" w:rsidRPr="00FC0D6B" w:rsidRDefault="00C92FF9" w:rsidP="001108EF">
            <w:pPr>
              <w:tabs>
                <w:tab w:val="left" w:pos="274"/>
              </w:tabs>
              <w:bidi w:val="0"/>
              <w:spacing w:before="120" w:after="120"/>
              <w:ind w:firstLine="270"/>
              <w:jc w:val="left"/>
              <w:rPr>
                <w:rFonts w:cs="Times New Roman"/>
                <w:b/>
                <w:bCs/>
                <w:szCs w:val="24"/>
              </w:rPr>
            </w:pPr>
            <w:r w:rsidRPr="00FC0D6B">
              <w:rPr>
                <w:rFonts w:cs="Times New Roman"/>
                <w:b/>
                <w:bCs/>
                <w:szCs w:val="24"/>
              </w:rPr>
              <w:t xml:space="preserve">University: </w:t>
            </w:r>
            <w:r w:rsidRPr="00FC0D6B">
              <w:rPr>
                <w:rFonts w:cs="Times New Roman"/>
                <w:szCs w:val="24"/>
              </w:rPr>
              <w:t>University</w:t>
            </w:r>
            <w:r w:rsidRPr="00FC0D6B">
              <w:rPr>
                <w:rFonts w:cs="Times New Roman"/>
                <w:b/>
                <w:bCs/>
                <w:szCs w:val="24"/>
              </w:rPr>
              <w:t xml:space="preserve"> </w:t>
            </w:r>
            <w:r w:rsidRPr="00FC0D6B">
              <w:rPr>
                <w:rFonts w:cs="Times New Roman"/>
                <w:szCs w:val="24"/>
              </w:rPr>
              <w:t>of</w:t>
            </w:r>
            <w:r w:rsidRPr="00FC0D6B">
              <w:rPr>
                <w:rFonts w:cs="Times New Roman"/>
                <w:b/>
                <w:bCs/>
                <w:szCs w:val="24"/>
              </w:rPr>
              <w:t xml:space="preserve"> </w:t>
            </w:r>
            <w:r w:rsidR="00BF39C2" w:rsidRPr="00FC0D6B">
              <w:rPr>
                <w:rFonts w:cs="Times New Roman"/>
                <w:szCs w:val="24"/>
              </w:rPr>
              <w:t>Karbala</w:t>
            </w:r>
          </w:p>
          <w:p w14:paraId="22A036D0" w14:textId="34A456C3" w:rsidR="00C92FF9" w:rsidRPr="00FC0D6B" w:rsidRDefault="00BF39C2" w:rsidP="001108EF">
            <w:pPr>
              <w:tabs>
                <w:tab w:val="left" w:pos="274"/>
              </w:tabs>
              <w:bidi w:val="0"/>
              <w:spacing w:before="120" w:after="120"/>
              <w:ind w:firstLine="270"/>
              <w:jc w:val="left"/>
              <w:rPr>
                <w:rFonts w:cs="Times New Roman"/>
                <w:szCs w:val="24"/>
              </w:rPr>
            </w:pPr>
            <w:r w:rsidRPr="00FC0D6B">
              <w:rPr>
                <w:rFonts w:cs="Times New Roman"/>
                <w:b/>
                <w:bCs/>
                <w:szCs w:val="24"/>
              </w:rPr>
              <w:t>Department</w:t>
            </w:r>
            <w:r w:rsidR="00C92FF9" w:rsidRPr="00FC0D6B">
              <w:rPr>
                <w:rFonts w:cs="Times New Roman"/>
                <w:b/>
                <w:bCs/>
                <w:szCs w:val="24"/>
              </w:rPr>
              <w:t xml:space="preserve">: </w:t>
            </w:r>
            <w:r w:rsidRPr="00FC0D6B">
              <w:rPr>
                <w:rFonts w:cs="Times New Roman"/>
                <w:szCs w:val="24"/>
              </w:rPr>
              <w:t>Clinical Laboratories</w:t>
            </w:r>
          </w:p>
          <w:p w14:paraId="77638324" w14:textId="3AC36F9E" w:rsidR="00C92FF9" w:rsidRPr="00FC0D6B" w:rsidRDefault="00C92FF9" w:rsidP="001108EF">
            <w:pPr>
              <w:tabs>
                <w:tab w:val="left" w:pos="274"/>
              </w:tabs>
              <w:spacing w:before="120" w:after="120"/>
              <w:ind w:firstLine="270"/>
              <w:jc w:val="left"/>
              <w:rPr>
                <w:rFonts w:cs="Times New Roman"/>
                <w:szCs w:val="24"/>
              </w:rPr>
            </w:pPr>
            <w:r w:rsidRPr="00FC0D6B">
              <w:rPr>
                <w:rFonts w:cs="Times New Roman"/>
                <w:b/>
                <w:bCs/>
                <w:szCs w:val="24"/>
                <w:highlight w:val="yellow"/>
              </w:rPr>
              <w:t>Number</w:t>
            </w:r>
            <w:r w:rsidRPr="00FC0D6B">
              <w:rPr>
                <w:rFonts w:cs="Times New Roman"/>
                <w:b/>
                <w:bCs/>
                <w:szCs w:val="24"/>
              </w:rPr>
              <w:t xml:space="preserve"> of Pages</w:t>
            </w:r>
            <w:r w:rsidRPr="00FC0D6B">
              <w:rPr>
                <w:rFonts w:cs="Times New Roman"/>
                <w:szCs w:val="24"/>
              </w:rPr>
              <w:t xml:space="preserve">:     ‌ ‌ ‌ ‌ ‌ ‌ ‌ ‌ ‌                                ‌ ‌ ‌ ‌ ‌ ‌ ‌ </w:t>
            </w:r>
            <w:r w:rsidRPr="00FC0D6B">
              <w:rPr>
                <w:rFonts w:cs="Times New Roman"/>
                <w:b/>
                <w:bCs/>
                <w:szCs w:val="24"/>
              </w:rPr>
              <w:t>Graduation Date</w:t>
            </w:r>
            <w:r w:rsidRPr="00FC0D6B">
              <w:rPr>
                <w:rFonts w:cs="Times New Roman"/>
                <w:szCs w:val="24"/>
              </w:rPr>
              <w:t>: 202</w:t>
            </w:r>
            <w:r w:rsidR="00BF39C2" w:rsidRPr="00FC0D6B">
              <w:rPr>
                <w:rFonts w:cs="Times New Roman"/>
                <w:szCs w:val="24"/>
              </w:rPr>
              <w:t>5</w:t>
            </w:r>
            <w:r w:rsidRPr="00FC0D6B">
              <w:rPr>
                <w:rFonts w:cs="Times New Roman"/>
                <w:szCs w:val="24"/>
              </w:rPr>
              <w:t xml:space="preserve">       ‌</w:t>
            </w:r>
            <w:r w:rsidRPr="00FC0D6B">
              <w:rPr>
                <w:rFonts w:cs="Times New Roman"/>
                <w:szCs w:val="24"/>
                <w:lang w:bidi="fa-IR"/>
              </w:rPr>
              <w:t xml:space="preserve"> </w:t>
            </w:r>
          </w:p>
        </w:tc>
      </w:tr>
      <w:tr w:rsidR="00C92FF9" w:rsidRPr="00FC0D6B" w14:paraId="38D97542" w14:textId="77777777" w:rsidTr="002E48A7">
        <w:trPr>
          <w:trHeight w:val="870"/>
          <w:jc w:val="center"/>
        </w:trPr>
        <w:tc>
          <w:tcPr>
            <w:tcW w:w="8545" w:type="dxa"/>
          </w:tcPr>
          <w:p w14:paraId="1E22D1DB" w14:textId="790CAB42" w:rsidR="00C92FF9" w:rsidRPr="00FC0D6B" w:rsidRDefault="00C92FF9" w:rsidP="001108EF">
            <w:pPr>
              <w:bidi w:val="0"/>
              <w:rPr>
                <w:rFonts w:cs="Times New Roman"/>
                <w:color w:val="202124"/>
                <w:szCs w:val="24"/>
                <w:shd w:val="clear" w:color="auto" w:fill="FFFFFF"/>
              </w:rPr>
            </w:pPr>
            <w:r w:rsidRPr="00FC0D6B">
              <w:rPr>
                <w:rFonts w:cs="Times New Roman"/>
                <w:b/>
                <w:bCs/>
                <w:szCs w:val="24"/>
              </w:rPr>
              <w:t>Key Words</w:t>
            </w:r>
            <w:r w:rsidRPr="00FC0D6B">
              <w:rPr>
                <w:rFonts w:cs="Times New Roman"/>
                <w:szCs w:val="24"/>
              </w:rPr>
              <w:t xml:space="preserve">: </w:t>
            </w:r>
            <w:r w:rsidR="001152B1" w:rsidRPr="00FC0D6B">
              <w:rPr>
                <w:rFonts w:cs="Times New Roman"/>
                <w:sz w:val="22"/>
                <w:szCs w:val="22"/>
                <w:lang w:bidi="fa-IR"/>
              </w:rPr>
              <w:t xml:space="preserve">Proteinase-3 (PR3), Angiotensin-converting enzyme (ACE), Troponin I, Myoglobin, Creatine kinase, 4-Hydroxynonenal (4-HNE), Glutathione Peroxidase (GPX-1), White blood cells (WBC), Lipids and lipoproteins, Oxidative stress, Reactive oxygen species (ROS), Reactive nitrogen species (RNS), Angina pectoris, Stable angina, Unstable angina, </w:t>
            </w:r>
            <w:proofErr w:type="gramStart"/>
            <w:r w:rsidR="001152B1" w:rsidRPr="00FC0D6B">
              <w:rPr>
                <w:rFonts w:cs="Times New Roman"/>
                <w:sz w:val="22"/>
                <w:szCs w:val="22"/>
                <w:lang w:bidi="fa-IR"/>
              </w:rPr>
              <w:t>Cardiovascular disease</w:t>
            </w:r>
            <w:proofErr w:type="gramEnd"/>
            <w:r w:rsidR="001152B1" w:rsidRPr="00FC0D6B">
              <w:rPr>
                <w:rFonts w:cs="Times New Roman"/>
                <w:sz w:val="22"/>
                <w:szCs w:val="22"/>
                <w:lang w:bidi="fa-IR"/>
              </w:rPr>
              <w:t xml:space="preserve"> (CVD), Atherosclerosis, Biomarkers</w:t>
            </w:r>
          </w:p>
        </w:tc>
      </w:tr>
      <w:tr w:rsidR="00C92FF9" w:rsidRPr="00FC0D6B" w14:paraId="00119363" w14:textId="77777777" w:rsidTr="002E48A7">
        <w:trPr>
          <w:trHeight w:val="35"/>
          <w:jc w:val="center"/>
        </w:trPr>
        <w:tc>
          <w:tcPr>
            <w:tcW w:w="8545" w:type="dxa"/>
          </w:tcPr>
          <w:p w14:paraId="09742F62" w14:textId="39F7AD31" w:rsidR="00C92FF9" w:rsidRPr="00FC0D6B" w:rsidRDefault="00C92FF9" w:rsidP="001108EF">
            <w:pPr>
              <w:tabs>
                <w:tab w:val="left" w:pos="274"/>
              </w:tabs>
              <w:bidi w:val="0"/>
              <w:spacing w:before="120" w:after="120"/>
              <w:ind w:firstLine="270"/>
              <w:rPr>
                <w:rFonts w:cs="Times New Roman"/>
                <w:b/>
                <w:bCs/>
                <w:color w:val="000000" w:themeColor="text1"/>
                <w:szCs w:val="24"/>
              </w:rPr>
            </w:pPr>
            <w:r w:rsidRPr="00FC0D6B">
              <w:rPr>
                <w:rFonts w:cs="Times New Roman"/>
                <w:b/>
                <w:bCs/>
                <w:color w:val="000000" w:themeColor="text1"/>
                <w:szCs w:val="24"/>
              </w:rPr>
              <w:t>Abstract ‌ ‌</w:t>
            </w:r>
          </w:p>
          <w:p w14:paraId="7ABEAD76" w14:textId="77777777" w:rsidR="00C92FF9" w:rsidRPr="00FC0D6B" w:rsidRDefault="00C92FF9" w:rsidP="001108EF">
            <w:pPr>
              <w:tabs>
                <w:tab w:val="left" w:pos="274"/>
              </w:tabs>
              <w:spacing w:before="120" w:after="120"/>
              <w:ind w:firstLine="270"/>
              <w:rPr>
                <w:rFonts w:cs="Times New Roman"/>
                <w:color w:val="4472C4" w:themeColor="accent1"/>
                <w:szCs w:val="24"/>
                <w:lang w:bidi="ar-IQ"/>
              </w:rPr>
            </w:pPr>
          </w:p>
        </w:tc>
      </w:tr>
    </w:tbl>
    <w:p w14:paraId="534112A7"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7577C3D6" w14:textId="77777777" w:rsidR="00C92FF9" w:rsidRPr="00FC0D6B" w:rsidRDefault="00C92FF9" w:rsidP="001108EF">
      <w:pPr>
        <w:widowControl w:val="0"/>
        <w:autoSpaceDE w:val="0"/>
        <w:autoSpaceDN w:val="0"/>
        <w:spacing w:before="115" w:after="0"/>
        <w:ind w:right="422"/>
        <w:jc w:val="both"/>
        <w:rPr>
          <w:rFonts w:eastAsia="Times New Roman" w:cs="Times New Roman"/>
          <w:w w:val="105"/>
          <w:szCs w:val="24"/>
        </w:rPr>
      </w:pPr>
    </w:p>
    <w:p w14:paraId="70BE4731" w14:textId="77777777" w:rsidR="00A35D92" w:rsidRPr="00FC0D6B" w:rsidRDefault="00A35D92" w:rsidP="001108EF">
      <w:pPr>
        <w:widowControl w:val="0"/>
        <w:autoSpaceDE w:val="0"/>
        <w:autoSpaceDN w:val="0"/>
        <w:spacing w:before="115" w:after="0"/>
        <w:ind w:right="422"/>
        <w:jc w:val="both"/>
        <w:rPr>
          <w:rFonts w:eastAsia="Times New Roman" w:cs="Times New Roman"/>
          <w:w w:val="105"/>
          <w:szCs w:val="24"/>
        </w:rPr>
      </w:pPr>
    </w:p>
    <w:p w14:paraId="6D6164CB" w14:textId="77777777" w:rsidR="00A35D92" w:rsidRPr="00FC0D6B" w:rsidRDefault="00A35D92" w:rsidP="001108EF">
      <w:pPr>
        <w:widowControl w:val="0"/>
        <w:autoSpaceDE w:val="0"/>
        <w:autoSpaceDN w:val="0"/>
        <w:spacing w:before="115" w:after="0"/>
        <w:ind w:right="422"/>
        <w:jc w:val="both"/>
        <w:rPr>
          <w:rFonts w:eastAsia="Times New Roman" w:cs="Times New Roman"/>
          <w:w w:val="105"/>
          <w:szCs w:val="24"/>
        </w:rPr>
      </w:pPr>
    </w:p>
    <w:p w14:paraId="1C59F6A0" w14:textId="0CE6F79F" w:rsidR="002376C2" w:rsidRPr="001E65D8" w:rsidRDefault="002376C2" w:rsidP="003B0CBE">
      <w:pPr>
        <w:jc w:val="center"/>
        <w:rPr>
          <w:rFonts w:eastAsia="Times New Roman" w:cs="Times New Roman"/>
          <w:w w:val="105"/>
          <w:szCs w:val="24"/>
        </w:rPr>
      </w:pPr>
      <w:r w:rsidRPr="00B01F9F">
        <w:rPr>
          <w:b/>
          <w:bCs/>
          <w:w w:val="105"/>
          <w:sz w:val="32"/>
          <w:szCs w:val="36"/>
        </w:rPr>
        <w:lastRenderedPageBreak/>
        <w:t>Summary</w:t>
      </w:r>
    </w:p>
    <w:p w14:paraId="42571604" w14:textId="77777777" w:rsidR="002376C2" w:rsidRPr="001E65D8" w:rsidRDefault="002376C2" w:rsidP="003B0CBE">
      <w:pPr>
        <w:spacing w:after="0"/>
        <w:jc w:val="both"/>
        <w:rPr>
          <w:rFonts w:eastAsia="Times New Roman" w:cs="Times New Roman"/>
          <w:b/>
          <w:bCs/>
          <w:w w:val="105"/>
          <w:sz w:val="28"/>
        </w:rPr>
      </w:pPr>
      <w:r w:rsidRPr="001E65D8">
        <w:rPr>
          <w:rFonts w:eastAsia="Times New Roman" w:cs="Times New Roman"/>
          <w:b/>
          <w:bCs/>
          <w:w w:val="105"/>
          <w:sz w:val="28"/>
        </w:rPr>
        <w:t>Background</w:t>
      </w:r>
    </w:p>
    <w:p w14:paraId="21F472A5" w14:textId="77777777" w:rsidR="002376C2" w:rsidRPr="001E65D8" w:rsidRDefault="002376C2" w:rsidP="002376C2">
      <w:pPr>
        <w:jc w:val="both"/>
        <w:rPr>
          <w:rFonts w:eastAsia="Times New Roman" w:cs="Times New Roman"/>
          <w:w w:val="105"/>
          <w:szCs w:val="24"/>
        </w:rPr>
      </w:pPr>
      <w:r w:rsidRPr="001E65D8">
        <w:rPr>
          <w:rFonts w:eastAsia="Times New Roman" w:cs="Times New Roman"/>
          <w:w w:val="105"/>
          <w:szCs w:val="24"/>
        </w:rPr>
        <w:t xml:space="preserve">Cardiovascular diseases (CVDs), particularly angina pectoris, remain a leading cause of morbidity and mortality worldwide. Angina, characterized by chest pain due to reduced blood flow to the heart, can be classified into stable and unstable forms, each with distinct clinical implications. Early detection and differentiation of angina types are crucial for effective management. This study focuses on evaluating the levels of Proteinase-3 (PR3), angiotensin-converting enzyme (ACE), and </w:t>
      </w:r>
      <w:proofErr w:type="spellStart"/>
      <w:r w:rsidRPr="001E65D8">
        <w:rPr>
          <w:rFonts w:eastAsia="Times New Roman" w:cs="Times New Roman"/>
          <w:w w:val="105"/>
          <w:szCs w:val="24"/>
        </w:rPr>
        <w:t>visfatin</w:t>
      </w:r>
      <w:proofErr w:type="spellEnd"/>
      <w:r w:rsidRPr="001E65D8">
        <w:rPr>
          <w:rFonts w:eastAsia="Times New Roman" w:cs="Times New Roman"/>
          <w:w w:val="105"/>
          <w:szCs w:val="24"/>
        </w:rPr>
        <w:t xml:space="preserve"> as potential biomarkers for the early detection of angina in males from Karbala Province, Iraq. These biomarkers are associated with inflammatory processes, vascular injury, and metabolic changes, which are key factors in the pathogenesis of angina. The study also examines oxidative stress markers, lipid profiles, and other biochemical factors to provide a comprehensive understanding of angina's pathophysiology.</w:t>
      </w:r>
    </w:p>
    <w:p w14:paraId="39DED997" w14:textId="77777777" w:rsidR="002376C2" w:rsidRPr="001E65D8" w:rsidRDefault="002376C2" w:rsidP="003B0CBE">
      <w:pPr>
        <w:spacing w:after="0"/>
        <w:jc w:val="both"/>
        <w:rPr>
          <w:rFonts w:eastAsia="Times New Roman" w:cs="Times New Roman"/>
          <w:b/>
          <w:bCs/>
          <w:w w:val="105"/>
          <w:sz w:val="28"/>
        </w:rPr>
      </w:pPr>
      <w:r w:rsidRPr="001E65D8">
        <w:rPr>
          <w:rFonts w:eastAsia="Times New Roman" w:cs="Times New Roman"/>
          <w:b/>
          <w:bCs/>
          <w:w w:val="105"/>
          <w:sz w:val="28"/>
        </w:rPr>
        <w:t>Methods</w:t>
      </w:r>
    </w:p>
    <w:p w14:paraId="354E51CB" w14:textId="77777777" w:rsidR="002376C2" w:rsidRPr="001E65D8" w:rsidRDefault="002376C2" w:rsidP="002376C2">
      <w:pPr>
        <w:jc w:val="both"/>
        <w:rPr>
          <w:rFonts w:eastAsia="Times New Roman" w:cs="Times New Roman"/>
          <w:w w:val="105"/>
          <w:szCs w:val="24"/>
        </w:rPr>
      </w:pPr>
      <w:r w:rsidRPr="001E65D8">
        <w:rPr>
          <w:rFonts w:eastAsia="Times New Roman" w:cs="Times New Roman"/>
          <w:w w:val="105"/>
          <w:szCs w:val="24"/>
        </w:rPr>
        <w:t xml:space="preserve">The study was conducted at Imam Hussein Medical City Emergency and Cardiac Surgery Center from October 2024 to January 2025. It included 120 male participants: 90 patients diagnosed with angina (45 stable and 45 unstable) and 30 healthy controls. Blood samples were collected at different time intervals (1, 5, 6, 10, and 12 hours) to measure biomarkers such as PR3, ACE, </w:t>
      </w:r>
      <w:proofErr w:type="spellStart"/>
      <w:r w:rsidRPr="001E65D8">
        <w:rPr>
          <w:rFonts w:eastAsia="Times New Roman" w:cs="Times New Roman"/>
          <w:w w:val="105"/>
          <w:szCs w:val="24"/>
        </w:rPr>
        <w:t>visfatin</w:t>
      </w:r>
      <w:proofErr w:type="spellEnd"/>
      <w:r w:rsidRPr="001E65D8">
        <w:rPr>
          <w:rFonts w:eastAsia="Times New Roman" w:cs="Times New Roman"/>
          <w:w w:val="105"/>
          <w:szCs w:val="24"/>
        </w:rPr>
        <w:t>, troponin, white blood cells (WBC), glutathione peroxidase-1 (GPX-1), 4-hydroxynonenal (4-HNE), and lipid profiles. Enzyme-Linked Immunosorbent Assay (ELISA) was used to measure biomarker levels, and statistical analyses were performed to compare results between patients and controls, as well as between stable and unstable angina groups.</w:t>
      </w:r>
    </w:p>
    <w:p w14:paraId="0F57A70C" w14:textId="77777777" w:rsidR="003B0CBE" w:rsidRDefault="003B0CBE" w:rsidP="002376C2">
      <w:pPr>
        <w:jc w:val="both"/>
        <w:rPr>
          <w:rFonts w:eastAsia="Times New Roman" w:cs="Times New Roman"/>
          <w:b/>
          <w:bCs/>
          <w:w w:val="105"/>
          <w:sz w:val="28"/>
        </w:rPr>
      </w:pPr>
    </w:p>
    <w:p w14:paraId="18A4ADB8" w14:textId="0471730F" w:rsidR="002376C2" w:rsidRPr="001E65D8" w:rsidRDefault="002376C2" w:rsidP="003B0CBE">
      <w:pPr>
        <w:spacing w:after="0"/>
        <w:jc w:val="both"/>
        <w:rPr>
          <w:rFonts w:eastAsia="Times New Roman" w:cs="Times New Roman"/>
          <w:b/>
          <w:bCs/>
          <w:w w:val="105"/>
          <w:sz w:val="28"/>
        </w:rPr>
      </w:pPr>
      <w:r w:rsidRPr="001E65D8">
        <w:rPr>
          <w:rFonts w:eastAsia="Times New Roman" w:cs="Times New Roman"/>
          <w:b/>
          <w:bCs/>
          <w:w w:val="105"/>
          <w:sz w:val="28"/>
        </w:rPr>
        <w:lastRenderedPageBreak/>
        <w:t>Results</w:t>
      </w:r>
    </w:p>
    <w:p w14:paraId="00A91E93" w14:textId="77777777" w:rsidR="002376C2" w:rsidRPr="001E65D8" w:rsidRDefault="002376C2" w:rsidP="003B0CBE">
      <w:pPr>
        <w:spacing w:after="0"/>
        <w:jc w:val="both"/>
        <w:rPr>
          <w:rFonts w:eastAsia="Times New Roman" w:cs="Times New Roman"/>
          <w:w w:val="105"/>
          <w:szCs w:val="24"/>
        </w:rPr>
      </w:pPr>
      <w:r w:rsidRPr="001E65D8">
        <w:rPr>
          <w:rFonts w:eastAsia="Times New Roman" w:cs="Times New Roman"/>
          <w:w w:val="105"/>
          <w:szCs w:val="24"/>
        </w:rPr>
        <w:t xml:space="preserve">1. </w:t>
      </w:r>
      <w:r w:rsidRPr="001E65D8">
        <w:rPr>
          <w:rFonts w:eastAsia="Times New Roman" w:cs="Times New Roman"/>
          <w:b/>
          <w:bCs/>
          <w:w w:val="105"/>
          <w:szCs w:val="24"/>
        </w:rPr>
        <w:t>Troponin Levels</w:t>
      </w:r>
      <w:r w:rsidRPr="001E65D8">
        <w:rPr>
          <w:rFonts w:eastAsia="Times New Roman" w:cs="Times New Roman"/>
          <w:w w:val="105"/>
          <w:szCs w:val="24"/>
        </w:rPr>
        <w:t>: Troponin levels were significantly higher in angina patients compared to controls, with a progressive increase over time. Unstable angina patients had higher troponin levels than stable angina patients.</w:t>
      </w:r>
    </w:p>
    <w:p w14:paraId="73069FC0" w14:textId="77777777" w:rsidR="002376C2" w:rsidRPr="001E65D8" w:rsidRDefault="002376C2" w:rsidP="003B0CBE">
      <w:pPr>
        <w:spacing w:after="0"/>
        <w:jc w:val="both"/>
        <w:rPr>
          <w:rFonts w:eastAsia="Times New Roman" w:cs="Times New Roman"/>
          <w:w w:val="105"/>
          <w:szCs w:val="24"/>
        </w:rPr>
      </w:pPr>
      <w:r w:rsidRPr="001E65D8">
        <w:rPr>
          <w:rFonts w:eastAsia="Times New Roman" w:cs="Times New Roman"/>
          <w:w w:val="105"/>
          <w:szCs w:val="24"/>
        </w:rPr>
        <w:t xml:space="preserve">2. </w:t>
      </w:r>
      <w:proofErr w:type="spellStart"/>
      <w:r w:rsidRPr="001E65D8">
        <w:rPr>
          <w:rFonts w:eastAsia="Times New Roman" w:cs="Times New Roman"/>
          <w:b/>
          <w:bCs/>
          <w:w w:val="105"/>
          <w:szCs w:val="24"/>
        </w:rPr>
        <w:t>Visfatin</w:t>
      </w:r>
      <w:proofErr w:type="spellEnd"/>
      <w:r w:rsidRPr="001E65D8">
        <w:rPr>
          <w:rFonts w:eastAsia="Times New Roman" w:cs="Times New Roman"/>
          <w:b/>
          <w:bCs/>
          <w:w w:val="105"/>
          <w:szCs w:val="24"/>
        </w:rPr>
        <w:t>, ACE, and PR3 Levels:</w:t>
      </w:r>
      <w:r w:rsidRPr="001E65D8">
        <w:rPr>
          <w:rFonts w:eastAsia="Times New Roman" w:cs="Times New Roman"/>
          <w:w w:val="105"/>
          <w:szCs w:val="24"/>
        </w:rPr>
        <w:t xml:space="preserve"> These biomarkers were significantly elevated in angina patients, with higher levels observed in unstable angina. </w:t>
      </w:r>
      <w:proofErr w:type="spellStart"/>
      <w:r w:rsidRPr="001E65D8">
        <w:rPr>
          <w:rFonts w:eastAsia="Times New Roman" w:cs="Times New Roman"/>
          <w:w w:val="105"/>
          <w:szCs w:val="24"/>
        </w:rPr>
        <w:t>Visfatin</w:t>
      </w:r>
      <w:proofErr w:type="spellEnd"/>
      <w:r w:rsidRPr="001E65D8">
        <w:rPr>
          <w:rFonts w:eastAsia="Times New Roman" w:cs="Times New Roman"/>
          <w:w w:val="105"/>
          <w:szCs w:val="24"/>
        </w:rPr>
        <w:t xml:space="preserve"> and ACE levels increased progressively over time, while PR3 levels showed a slight decrease after an initial rise.</w:t>
      </w:r>
    </w:p>
    <w:p w14:paraId="602B8B59" w14:textId="77777777" w:rsidR="002376C2" w:rsidRPr="001E65D8" w:rsidRDefault="002376C2" w:rsidP="003B0CBE">
      <w:pPr>
        <w:spacing w:after="0"/>
        <w:jc w:val="both"/>
        <w:rPr>
          <w:rFonts w:eastAsia="Times New Roman" w:cs="Times New Roman"/>
          <w:w w:val="105"/>
          <w:szCs w:val="24"/>
        </w:rPr>
      </w:pPr>
      <w:r w:rsidRPr="001E65D8">
        <w:rPr>
          <w:rFonts w:eastAsia="Times New Roman" w:cs="Times New Roman"/>
          <w:w w:val="105"/>
          <w:szCs w:val="24"/>
        </w:rPr>
        <w:t xml:space="preserve">3. </w:t>
      </w:r>
      <w:r w:rsidRPr="001E65D8">
        <w:rPr>
          <w:rFonts w:eastAsia="Times New Roman" w:cs="Times New Roman"/>
          <w:b/>
          <w:bCs/>
          <w:w w:val="105"/>
          <w:szCs w:val="24"/>
        </w:rPr>
        <w:t>Oxidative Stress and Inflammation</w:t>
      </w:r>
      <w:r w:rsidRPr="001E65D8">
        <w:rPr>
          <w:rFonts w:eastAsia="Times New Roman" w:cs="Times New Roman"/>
          <w:w w:val="105"/>
          <w:szCs w:val="24"/>
        </w:rPr>
        <w:t>: WBC and 4-HNE levels were higher in angina patients, indicating increased inflammation and oxidative stress. GPX-1 levels were lower in patients, suggesting reduced antioxidant activity.</w:t>
      </w:r>
    </w:p>
    <w:p w14:paraId="018DD1CB" w14:textId="77777777" w:rsidR="002376C2" w:rsidRPr="001E65D8" w:rsidRDefault="002376C2" w:rsidP="003B0CBE">
      <w:pPr>
        <w:spacing w:after="0"/>
        <w:jc w:val="both"/>
        <w:rPr>
          <w:rFonts w:eastAsia="Times New Roman" w:cs="Times New Roman"/>
          <w:w w:val="105"/>
          <w:szCs w:val="24"/>
        </w:rPr>
      </w:pPr>
      <w:r w:rsidRPr="001E65D8">
        <w:rPr>
          <w:rFonts w:eastAsia="Times New Roman" w:cs="Times New Roman"/>
          <w:w w:val="105"/>
          <w:szCs w:val="24"/>
        </w:rPr>
        <w:t xml:space="preserve">4. </w:t>
      </w:r>
      <w:r w:rsidRPr="001E65D8">
        <w:rPr>
          <w:rFonts w:eastAsia="Times New Roman" w:cs="Times New Roman"/>
          <w:b/>
          <w:bCs/>
          <w:w w:val="105"/>
          <w:szCs w:val="24"/>
        </w:rPr>
        <w:t>Lipid Profiles</w:t>
      </w:r>
      <w:r w:rsidRPr="001E65D8">
        <w:rPr>
          <w:rFonts w:eastAsia="Times New Roman" w:cs="Times New Roman"/>
          <w:w w:val="105"/>
          <w:szCs w:val="24"/>
        </w:rPr>
        <w:t>: Total cholesterol (TC), triglycerides (TG), and low-density lipoprotein (LDL) levels were significantly higher in angina patients, with more severe dyslipidemia observed in unstable angina.</w:t>
      </w:r>
    </w:p>
    <w:p w14:paraId="38B600E9" w14:textId="77777777" w:rsidR="002376C2" w:rsidRPr="001E65D8" w:rsidRDefault="002376C2" w:rsidP="003B0CBE">
      <w:pPr>
        <w:spacing w:after="0"/>
        <w:jc w:val="both"/>
        <w:rPr>
          <w:rFonts w:eastAsia="Times New Roman" w:cs="Times New Roman"/>
          <w:w w:val="105"/>
          <w:szCs w:val="24"/>
        </w:rPr>
      </w:pPr>
      <w:r w:rsidRPr="001E65D8">
        <w:rPr>
          <w:rFonts w:eastAsia="Times New Roman" w:cs="Times New Roman"/>
          <w:w w:val="105"/>
          <w:szCs w:val="24"/>
        </w:rPr>
        <w:t xml:space="preserve">5. </w:t>
      </w:r>
      <w:r w:rsidRPr="001E65D8">
        <w:rPr>
          <w:rFonts w:eastAsia="Times New Roman" w:cs="Times New Roman"/>
          <w:b/>
          <w:bCs/>
          <w:w w:val="105"/>
          <w:szCs w:val="24"/>
        </w:rPr>
        <w:t>Correlations</w:t>
      </w:r>
      <w:r w:rsidRPr="001E65D8">
        <w:rPr>
          <w:rFonts w:eastAsia="Times New Roman" w:cs="Times New Roman"/>
          <w:w w:val="105"/>
          <w:szCs w:val="24"/>
        </w:rPr>
        <w:t xml:space="preserve">: Strong correlations were found between </w:t>
      </w:r>
      <w:proofErr w:type="spellStart"/>
      <w:r w:rsidRPr="001E65D8">
        <w:rPr>
          <w:rFonts w:eastAsia="Times New Roman" w:cs="Times New Roman"/>
          <w:w w:val="105"/>
          <w:szCs w:val="24"/>
        </w:rPr>
        <w:t>visfatin</w:t>
      </w:r>
      <w:proofErr w:type="spellEnd"/>
      <w:r w:rsidRPr="001E65D8">
        <w:rPr>
          <w:rFonts w:eastAsia="Times New Roman" w:cs="Times New Roman"/>
          <w:w w:val="105"/>
          <w:szCs w:val="24"/>
        </w:rPr>
        <w:t>, ACE, PR3, and troponin levels, indicating their interrelated roles in the pathophysiology of angina.</w:t>
      </w:r>
    </w:p>
    <w:p w14:paraId="394DABE9" w14:textId="77777777" w:rsidR="002376C2" w:rsidRPr="001E65D8" w:rsidRDefault="002376C2" w:rsidP="003B0CBE">
      <w:pPr>
        <w:spacing w:after="0"/>
        <w:jc w:val="both"/>
        <w:rPr>
          <w:rFonts w:eastAsia="Times New Roman" w:cs="Times New Roman"/>
          <w:b/>
          <w:bCs/>
          <w:w w:val="105"/>
          <w:sz w:val="28"/>
        </w:rPr>
      </w:pPr>
      <w:r w:rsidRPr="001E65D8">
        <w:rPr>
          <w:rFonts w:eastAsia="Times New Roman" w:cs="Times New Roman"/>
          <w:b/>
          <w:bCs/>
          <w:w w:val="105"/>
          <w:sz w:val="28"/>
        </w:rPr>
        <w:t>Conclusion</w:t>
      </w:r>
    </w:p>
    <w:p w14:paraId="1C15A2B2" w14:textId="1646A7D0" w:rsidR="002376C2" w:rsidRPr="003B0CBE" w:rsidRDefault="002376C2" w:rsidP="003B0CBE">
      <w:pPr>
        <w:spacing w:after="0"/>
        <w:jc w:val="both"/>
        <w:rPr>
          <w:rFonts w:cs="Times New Roman"/>
          <w:color w:val="000000"/>
          <w:sz w:val="22"/>
          <w:szCs w:val="24"/>
        </w:rPr>
      </w:pPr>
      <w:r w:rsidRPr="001E65D8">
        <w:rPr>
          <w:rFonts w:eastAsia="Times New Roman" w:cs="Times New Roman"/>
          <w:w w:val="105"/>
          <w:szCs w:val="24"/>
        </w:rPr>
        <w:t xml:space="preserve">The study demonstrates that PR3, ACE, and </w:t>
      </w:r>
      <w:proofErr w:type="spellStart"/>
      <w:r w:rsidRPr="001E65D8">
        <w:rPr>
          <w:rFonts w:eastAsia="Times New Roman" w:cs="Times New Roman"/>
          <w:w w:val="105"/>
          <w:szCs w:val="24"/>
        </w:rPr>
        <w:t>visfatin</w:t>
      </w:r>
      <w:proofErr w:type="spellEnd"/>
      <w:r w:rsidRPr="001E65D8">
        <w:rPr>
          <w:rFonts w:eastAsia="Times New Roman" w:cs="Times New Roman"/>
          <w:w w:val="105"/>
          <w:szCs w:val="24"/>
        </w:rPr>
        <w:t xml:space="preserve"> are significantly elevated in angina patients, particularly in those with unstable angina. These biomarkers, along with troponin, oxidative stress markers, and lipid profiles, can serve as promising indicators for the early detection and differentiation of angina types. The findings suggest that these biomarkers could be integrated into clinical practice to improve the diagnosis and management of angina, potentially leading to better patient outcomes. Further research is recommended to validate these findings in larger and more diverse populations, and to explore the therapeutic implications of modulating these biomarkers.</w:t>
      </w:r>
    </w:p>
    <w:p w14:paraId="677D638E" w14:textId="5F146943" w:rsidR="002376C2" w:rsidRDefault="002376C2" w:rsidP="002376C2">
      <w:pPr>
        <w:pStyle w:val="Heading1"/>
        <w:jc w:val="center"/>
      </w:pPr>
      <w:r>
        <w:lastRenderedPageBreak/>
        <w:t>List of Contents</w:t>
      </w:r>
    </w:p>
    <w:tbl>
      <w:tblPr>
        <w:tblStyle w:val="PlainTable1"/>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43"/>
        <w:gridCol w:w="6380"/>
        <w:gridCol w:w="1340"/>
      </w:tblGrid>
      <w:tr w:rsidR="002376C2" w:rsidRPr="002376C2" w14:paraId="0CD47612" w14:textId="77777777" w:rsidTr="002376C2">
        <w:trPr>
          <w:cnfStyle w:val="100000000000" w:firstRow="1" w:lastRow="0" w:firstColumn="0" w:lastColumn="0" w:oddVBand="0" w:evenVBand="0" w:oddHBand="0" w:evenHBand="0" w:firstRowFirstColumn="0" w:firstRowLastColumn="0" w:lastRowFirstColumn="0" w:lastRowLastColumn="0"/>
          <w:trHeight w:val="419"/>
        </w:trPr>
        <w:tc>
          <w:tcPr>
            <w:tcW w:w="1343" w:type="dxa"/>
            <w:shd w:val="clear" w:color="auto" w:fill="D9D9D9" w:themeFill="background1" w:themeFillShade="D9"/>
            <w:noWrap/>
            <w:vAlign w:val="center"/>
            <w:hideMark/>
          </w:tcPr>
          <w:p w14:paraId="0FE3735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No.</w:t>
            </w:r>
          </w:p>
        </w:tc>
        <w:tc>
          <w:tcPr>
            <w:tcW w:w="6380" w:type="dxa"/>
            <w:shd w:val="clear" w:color="auto" w:fill="D9D9D9" w:themeFill="background1" w:themeFillShade="D9"/>
            <w:noWrap/>
            <w:vAlign w:val="center"/>
            <w:hideMark/>
          </w:tcPr>
          <w:p w14:paraId="23CBEAC8"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Content</w:t>
            </w:r>
          </w:p>
        </w:tc>
        <w:tc>
          <w:tcPr>
            <w:tcW w:w="1340" w:type="dxa"/>
            <w:shd w:val="clear" w:color="auto" w:fill="D9D9D9" w:themeFill="background1" w:themeFillShade="D9"/>
            <w:noWrap/>
            <w:vAlign w:val="center"/>
            <w:hideMark/>
          </w:tcPr>
          <w:p w14:paraId="60FAB3E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Page No.</w:t>
            </w:r>
          </w:p>
        </w:tc>
      </w:tr>
      <w:tr w:rsidR="002376C2" w:rsidRPr="002376C2" w14:paraId="012E4248"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4DC2392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I</w:t>
            </w:r>
          </w:p>
        </w:tc>
        <w:tc>
          <w:tcPr>
            <w:tcW w:w="6380" w:type="dxa"/>
            <w:noWrap/>
            <w:vAlign w:val="center"/>
            <w:hideMark/>
          </w:tcPr>
          <w:p w14:paraId="2F1751E1"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Summery</w:t>
            </w:r>
          </w:p>
        </w:tc>
        <w:tc>
          <w:tcPr>
            <w:tcW w:w="1340" w:type="dxa"/>
            <w:noWrap/>
            <w:vAlign w:val="center"/>
            <w:hideMark/>
          </w:tcPr>
          <w:p w14:paraId="2CACEDDF" w14:textId="621C642D" w:rsidR="002376C2" w:rsidRPr="002376C2"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V</w:t>
            </w:r>
          </w:p>
        </w:tc>
      </w:tr>
      <w:tr w:rsidR="002376C2" w:rsidRPr="002376C2" w14:paraId="51B3D819" w14:textId="77777777" w:rsidTr="002376C2">
        <w:trPr>
          <w:trHeight w:val="419"/>
        </w:trPr>
        <w:tc>
          <w:tcPr>
            <w:tcW w:w="1343" w:type="dxa"/>
            <w:noWrap/>
            <w:vAlign w:val="center"/>
            <w:hideMark/>
          </w:tcPr>
          <w:p w14:paraId="66B1757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II</w:t>
            </w:r>
          </w:p>
        </w:tc>
        <w:tc>
          <w:tcPr>
            <w:tcW w:w="6380" w:type="dxa"/>
            <w:noWrap/>
            <w:vAlign w:val="center"/>
            <w:hideMark/>
          </w:tcPr>
          <w:p w14:paraId="40F3F746"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List of Contents</w:t>
            </w:r>
          </w:p>
        </w:tc>
        <w:tc>
          <w:tcPr>
            <w:tcW w:w="1340" w:type="dxa"/>
            <w:noWrap/>
            <w:vAlign w:val="center"/>
            <w:hideMark/>
          </w:tcPr>
          <w:p w14:paraId="6A6221B4" w14:textId="2FA09FC5" w:rsidR="002376C2" w:rsidRPr="002376C2"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VII</w:t>
            </w:r>
          </w:p>
        </w:tc>
      </w:tr>
      <w:tr w:rsidR="002376C2" w:rsidRPr="002376C2" w14:paraId="11C7216E"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7B760B8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III</w:t>
            </w:r>
          </w:p>
        </w:tc>
        <w:tc>
          <w:tcPr>
            <w:tcW w:w="6380" w:type="dxa"/>
            <w:noWrap/>
            <w:vAlign w:val="center"/>
            <w:hideMark/>
          </w:tcPr>
          <w:p w14:paraId="7AA508B7"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List of Tables</w:t>
            </w:r>
          </w:p>
        </w:tc>
        <w:tc>
          <w:tcPr>
            <w:tcW w:w="1340" w:type="dxa"/>
            <w:noWrap/>
            <w:vAlign w:val="center"/>
            <w:hideMark/>
          </w:tcPr>
          <w:p w14:paraId="284C4A32" w14:textId="401E0DCD" w:rsidR="002376C2" w:rsidRPr="002376C2" w:rsidRDefault="003B0CBE"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I</w:t>
            </w:r>
            <w:r w:rsidR="00F95014">
              <w:rPr>
                <w:rFonts w:asciiTheme="majorBidi" w:eastAsia="Times New Roman" w:hAnsiTheme="majorBidi" w:cstheme="majorBidi"/>
                <w:color w:val="000000"/>
                <w:szCs w:val="24"/>
                <w14:ligatures w14:val="none"/>
              </w:rPr>
              <w:t>X</w:t>
            </w:r>
          </w:p>
        </w:tc>
      </w:tr>
      <w:tr w:rsidR="002376C2" w:rsidRPr="002376C2" w14:paraId="26DD1F7C" w14:textId="77777777" w:rsidTr="002376C2">
        <w:trPr>
          <w:trHeight w:val="419"/>
        </w:trPr>
        <w:tc>
          <w:tcPr>
            <w:tcW w:w="1343" w:type="dxa"/>
            <w:noWrap/>
            <w:vAlign w:val="center"/>
            <w:hideMark/>
          </w:tcPr>
          <w:p w14:paraId="1F5A347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IV</w:t>
            </w:r>
          </w:p>
        </w:tc>
        <w:tc>
          <w:tcPr>
            <w:tcW w:w="6380" w:type="dxa"/>
            <w:noWrap/>
            <w:vAlign w:val="center"/>
            <w:hideMark/>
          </w:tcPr>
          <w:p w14:paraId="629B2885"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List of Figures</w:t>
            </w:r>
          </w:p>
        </w:tc>
        <w:tc>
          <w:tcPr>
            <w:tcW w:w="1340" w:type="dxa"/>
            <w:noWrap/>
            <w:vAlign w:val="center"/>
            <w:hideMark/>
          </w:tcPr>
          <w:p w14:paraId="756E631C" w14:textId="5C044504" w:rsidR="002376C2" w:rsidRPr="002376C2"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X</w:t>
            </w:r>
          </w:p>
        </w:tc>
      </w:tr>
      <w:tr w:rsidR="002376C2" w:rsidRPr="002376C2" w14:paraId="4AE5F991"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0C0DAAB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V</w:t>
            </w:r>
          </w:p>
        </w:tc>
        <w:tc>
          <w:tcPr>
            <w:tcW w:w="6380" w:type="dxa"/>
            <w:noWrap/>
            <w:vAlign w:val="center"/>
            <w:hideMark/>
          </w:tcPr>
          <w:p w14:paraId="035A2F8E"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List </w:t>
            </w:r>
            <w:proofErr w:type="gramStart"/>
            <w:r w:rsidRPr="002376C2">
              <w:rPr>
                <w:rFonts w:asciiTheme="majorBidi" w:eastAsia="Times New Roman" w:hAnsiTheme="majorBidi" w:cstheme="majorBidi"/>
                <w:color w:val="000000"/>
                <w:szCs w:val="24"/>
                <w14:ligatures w14:val="none"/>
              </w:rPr>
              <w:t>of  Abbreviations</w:t>
            </w:r>
            <w:proofErr w:type="gramEnd"/>
          </w:p>
        </w:tc>
        <w:tc>
          <w:tcPr>
            <w:tcW w:w="1340" w:type="dxa"/>
            <w:noWrap/>
            <w:vAlign w:val="center"/>
            <w:hideMark/>
          </w:tcPr>
          <w:p w14:paraId="35DF199A" w14:textId="2AD89899" w:rsidR="002376C2" w:rsidRPr="002376C2"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XII</w:t>
            </w:r>
          </w:p>
        </w:tc>
      </w:tr>
      <w:tr w:rsidR="00F95014" w:rsidRPr="002376C2" w14:paraId="3B1374E1" w14:textId="77777777" w:rsidTr="002376C2">
        <w:trPr>
          <w:trHeight w:val="419"/>
        </w:trPr>
        <w:tc>
          <w:tcPr>
            <w:tcW w:w="1343" w:type="dxa"/>
            <w:noWrap/>
            <w:vAlign w:val="center"/>
          </w:tcPr>
          <w:p w14:paraId="49F2CCD7" w14:textId="2DD173B5" w:rsidR="00F95014" w:rsidRPr="002376C2"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VI</w:t>
            </w:r>
          </w:p>
        </w:tc>
        <w:tc>
          <w:tcPr>
            <w:tcW w:w="6380" w:type="dxa"/>
            <w:noWrap/>
            <w:vAlign w:val="center"/>
          </w:tcPr>
          <w:p w14:paraId="02A94075" w14:textId="5821686B" w:rsidR="00F95014" w:rsidRPr="002376C2" w:rsidRDefault="00F95014" w:rsidP="00BA7E52">
            <w:pPr>
              <w:spacing w:line="240" w:lineRule="auto"/>
              <w:rPr>
                <w:rFonts w:asciiTheme="majorBidi" w:eastAsia="Times New Roman" w:hAnsiTheme="majorBidi" w:cstheme="majorBidi"/>
                <w:color w:val="000000"/>
                <w:szCs w:val="24"/>
                <w14:ligatures w14:val="none"/>
              </w:rPr>
            </w:pPr>
            <w:proofErr w:type="spellStart"/>
            <w:r>
              <w:rPr>
                <w:rFonts w:asciiTheme="majorBidi" w:eastAsia="Times New Roman" w:hAnsiTheme="majorBidi" w:cstheme="majorBidi"/>
                <w:color w:val="000000"/>
                <w:szCs w:val="24"/>
                <w14:ligatures w14:val="none"/>
              </w:rPr>
              <w:t>Recommandations</w:t>
            </w:r>
            <w:proofErr w:type="spellEnd"/>
            <w:r>
              <w:rPr>
                <w:rFonts w:asciiTheme="majorBidi" w:eastAsia="Times New Roman" w:hAnsiTheme="majorBidi" w:cstheme="majorBidi"/>
                <w:color w:val="000000"/>
                <w:szCs w:val="24"/>
                <w14:ligatures w14:val="none"/>
              </w:rPr>
              <w:t xml:space="preserve"> </w:t>
            </w:r>
          </w:p>
        </w:tc>
        <w:tc>
          <w:tcPr>
            <w:tcW w:w="1340" w:type="dxa"/>
            <w:noWrap/>
            <w:vAlign w:val="center"/>
          </w:tcPr>
          <w:p w14:paraId="321A6EA5" w14:textId="5F5C5003" w:rsidR="00F95014" w:rsidRDefault="00F95014"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XI</w:t>
            </w:r>
            <w:r w:rsidR="003B0CBE">
              <w:rPr>
                <w:rFonts w:asciiTheme="majorBidi" w:eastAsia="Times New Roman" w:hAnsiTheme="majorBidi" w:cstheme="majorBidi"/>
                <w:color w:val="000000"/>
                <w:szCs w:val="24"/>
                <w14:ligatures w14:val="none"/>
              </w:rPr>
              <w:t>II</w:t>
            </w:r>
          </w:p>
        </w:tc>
      </w:tr>
      <w:tr w:rsidR="00ED1D61" w:rsidRPr="002376C2" w14:paraId="3799B93A" w14:textId="77777777" w:rsidTr="00507083">
        <w:trPr>
          <w:cnfStyle w:val="000000100000" w:firstRow="0" w:lastRow="0" w:firstColumn="0" w:lastColumn="0" w:oddVBand="0" w:evenVBand="0" w:oddHBand="1" w:evenHBand="0" w:firstRowFirstColumn="0" w:firstRowLastColumn="0" w:lastRowFirstColumn="0" w:lastRowLastColumn="0"/>
          <w:trHeight w:val="419"/>
        </w:trPr>
        <w:tc>
          <w:tcPr>
            <w:tcW w:w="7723" w:type="dxa"/>
            <w:gridSpan w:val="2"/>
            <w:noWrap/>
            <w:vAlign w:val="center"/>
            <w:hideMark/>
          </w:tcPr>
          <w:p w14:paraId="799D4123" w14:textId="5A3B1A7D" w:rsidR="00ED1D61" w:rsidRPr="002376C2" w:rsidRDefault="00ED1D61" w:rsidP="00ED1D61">
            <w:pPr>
              <w:spacing w:line="240" w:lineRule="auto"/>
              <w:jc w:val="center"/>
              <w:rPr>
                <w:rFonts w:asciiTheme="majorBidi" w:eastAsia="Times New Roman" w:hAnsiTheme="majorBidi" w:cstheme="majorBidi"/>
                <w:b/>
                <w:bCs/>
                <w:color w:val="000000"/>
                <w:szCs w:val="24"/>
                <w14:ligatures w14:val="none"/>
              </w:rPr>
            </w:pPr>
            <w:bookmarkStart w:id="1" w:name="_Hlk193672546"/>
            <w:r w:rsidRPr="00ED1D61">
              <w:rPr>
                <w:rFonts w:asciiTheme="majorBidi" w:eastAsia="Times New Roman" w:hAnsiTheme="majorBidi" w:cstheme="majorBidi"/>
                <w:b/>
                <w:bCs/>
                <w:color w:val="000000"/>
                <w:szCs w:val="24"/>
                <w14:ligatures w14:val="none"/>
              </w:rPr>
              <w:t xml:space="preserve">Chapter </w:t>
            </w:r>
            <w:proofErr w:type="gramStart"/>
            <w:r w:rsidRPr="00ED1D61">
              <w:rPr>
                <w:rFonts w:asciiTheme="majorBidi" w:eastAsia="Times New Roman" w:hAnsiTheme="majorBidi" w:cstheme="majorBidi"/>
                <w:b/>
                <w:bCs/>
                <w:color w:val="000000"/>
                <w:szCs w:val="24"/>
                <w14:ligatures w14:val="none"/>
              </w:rPr>
              <w:t>One :</w:t>
            </w:r>
            <w:proofErr w:type="gramEnd"/>
            <w:r w:rsidRPr="00ED1D61">
              <w:rPr>
                <w:rFonts w:asciiTheme="majorBidi" w:eastAsia="Times New Roman" w:hAnsiTheme="majorBidi" w:cstheme="majorBidi"/>
                <w:b/>
                <w:bCs/>
                <w:color w:val="000000"/>
                <w:szCs w:val="24"/>
                <w14:ligatures w14:val="none"/>
              </w:rPr>
              <w:t xml:space="preserve"> </w:t>
            </w:r>
            <w:r w:rsidRPr="002376C2">
              <w:rPr>
                <w:rFonts w:asciiTheme="majorBidi" w:eastAsia="Times New Roman" w:hAnsiTheme="majorBidi" w:cstheme="majorBidi"/>
                <w:b/>
                <w:bCs/>
                <w:color w:val="000000"/>
                <w:szCs w:val="24"/>
                <w14:ligatures w14:val="none"/>
              </w:rPr>
              <w:t>Introduction</w:t>
            </w:r>
          </w:p>
        </w:tc>
        <w:tc>
          <w:tcPr>
            <w:tcW w:w="1340" w:type="dxa"/>
            <w:noWrap/>
            <w:vAlign w:val="center"/>
            <w:hideMark/>
          </w:tcPr>
          <w:p w14:paraId="20D8C8BD" w14:textId="48A38A8B" w:rsidR="00ED1D61" w:rsidRPr="002376C2" w:rsidRDefault="00ED1D61"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w:t>
            </w:r>
          </w:p>
        </w:tc>
      </w:tr>
      <w:bookmarkEnd w:id="1"/>
      <w:tr w:rsidR="00ED1D61" w:rsidRPr="002376C2" w14:paraId="024C1171" w14:textId="77777777" w:rsidTr="002376C2">
        <w:trPr>
          <w:trHeight w:val="419"/>
        </w:trPr>
        <w:tc>
          <w:tcPr>
            <w:tcW w:w="1343" w:type="dxa"/>
            <w:noWrap/>
            <w:vAlign w:val="center"/>
          </w:tcPr>
          <w:p w14:paraId="4F8A6AF6" w14:textId="3AAD7C4E" w:rsidR="00ED1D61" w:rsidRPr="002376C2" w:rsidRDefault="00ED1D61"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1.1</w:t>
            </w:r>
          </w:p>
        </w:tc>
        <w:tc>
          <w:tcPr>
            <w:tcW w:w="6380" w:type="dxa"/>
            <w:noWrap/>
            <w:vAlign w:val="center"/>
          </w:tcPr>
          <w:p w14:paraId="0C364E7D" w14:textId="5C4C340F" w:rsidR="00ED1D61" w:rsidRPr="002376C2" w:rsidRDefault="00ED1D61" w:rsidP="00BA7E52">
            <w:pPr>
              <w:spacing w:line="240" w:lineRule="auto"/>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Introduction</w:t>
            </w:r>
          </w:p>
        </w:tc>
        <w:tc>
          <w:tcPr>
            <w:tcW w:w="1340" w:type="dxa"/>
            <w:noWrap/>
            <w:vAlign w:val="center"/>
          </w:tcPr>
          <w:p w14:paraId="1A6DD333" w14:textId="4506D162" w:rsidR="00ED1D61" w:rsidRPr="002376C2" w:rsidRDefault="00ED1D61"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2</w:t>
            </w:r>
          </w:p>
        </w:tc>
      </w:tr>
      <w:tr w:rsidR="00ED1D61" w:rsidRPr="002376C2" w14:paraId="3E9C290E"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tcPr>
          <w:p w14:paraId="6E9A52A8" w14:textId="5FC5ECE0" w:rsidR="00ED1D61" w:rsidRPr="002376C2" w:rsidRDefault="00ED1D61"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1.2</w:t>
            </w:r>
          </w:p>
        </w:tc>
        <w:tc>
          <w:tcPr>
            <w:tcW w:w="6380" w:type="dxa"/>
            <w:noWrap/>
            <w:vAlign w:val="center"/>
          </w:tcPr>
          <w:p w14:paraId="3161EC38" w14:textId="098D005D" w:rsidR="00ED1D61" w:rsidRPr="002376C2" w:rsidRDefault="00ED1D61" w:rsidP="00BA7E52">
            <w:pPr>
              <w:spacing w:line="240" w:lineRule="auto"/>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The Study Aims</w:t>
            </w:r>
          </w:p>
        </w:tc>
        <w:tc>
          <w:tcPr>
            <w:tcW w:w="1340" w:type="dxa"/>
            <w:noWrap/>
            <w:vAlign w:val="center"/>
          </w:tcPr>
          <w:p w14:paraId="14AFFD7C" w14:textId="0096F3EC" w:rsidR="00ED1D61" w:rsidRPr="002376C2" w:rsidRDefault="00ED1D61"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7</w:t>
            </w:r>
          </w:p>
        </w:tc>
      </w:tr>
      <w:tr w:rsidR="00ED1D61" w:rsidRPr="002376C2" w14:paraId="358A0186" w14:textId="77777777" w:rsidTr="00AA17A5">
        <w:trPr>
          <w:trHeight w:val="419"/>
        </w:trPr>
        <w:tc>
          <w:tcPr>
            <w:tcW w:w="7723" w:type="dxa"/>
            <w:gridSpan w:val="2"/>
            <w:noWrap/>
            <w:vAlign w:val="center"/>
            <w:hideMark/>
          </w:tcPr>
          <w:p w14:paraId="79AA563F" w14:textId="01F5ADA1" w:rsidR="00ED1D61" w:rsidRPr="002376C2" w:rsidRDefault="00ED1D61" w:rsidP="00AA17A5">
            <w:pPr>
              <w:spacing w:line="240" w:lineRule="auto"/>
              <w:jc w:val="center"/>
              <w:rPr>
                <w:rFonts w:asciiTheme="majorBidi" w:eastAsia="Times New Roman" w:hAnsiTheme="majorBidi" w:cstheme="majorBidi"/>
                <w:b/>
                <w:bCs/>
                <w:color w:val="000000"/>
                <w:szCs w:val="24"/>
                <w14:ligatures w14:val="none"/>
              </w:rPr>
            </w:pPr>
            <w:bookmarkStart w:id="2" w:name="_Hlk193672638"/>
            <w:r w:rsidRPr="00ED1D61">
              <w:rPr>
                <w:rFonts w:asciiTheme="majorBidi" w:eastAsia="Times New Roman" w:hAnsiTheme="majorBidi" w:cstheme="majorBidi"/>
                <w:b/>
                <w:bCs/>
                <w:color w:val="000000"/>
                <w:szCs w:val="24"/>
                <w14:ligatures w14:val="none"/>
              </w:rPr>
              <w:t xml:space="preserve">Chapter </w:t>
            </w:r>
            <w:proofErr w:type="gramStart"/>
            <w:r>
              <w:rPr>
                <w:rFonts w:asciiTheme="majorBidi" w:eastAsia="Times New Roman" w:hAnsiTheme="majorBidi" w:cstheme="majorBidi"/>
                <w:b/>
                <w:bCs/>
                <w:color w:val="000000"/>
                <w:szCs w:val="24"/>
                <w14:ligatures w14:val="none"/>
              </w:rPr>
              <w:t>Two</w:t>
            </w:r>
            <w:r w:rsidRPr="00ED1D61">
              <w:rPr>
                <w:rFonts w:asciiTheme="majorBidi" w:eastAsia="Times New Roman" w:hAnsiTheme="majorBidi" w:cstheme="majorBidi"/>
                <w:b/>
                <w:bCs/>
                <w:color w:val="000000"/>
                <w:szCs w:val="24"/>
                <w14:ligatures w14:val="none"/>
              </w:rPr>
              <w:t xml:space="preserve"> :</w:t>
            </w:r>
            <w:proofErr w:type="gramEnd"/>
            <w:r w:rsidRPr="00ED1D61">
              <w:rPr>
                <w:rFonts w:asciiTheme="majorBidi" w:eastAsia="Times New Roman" w:hAnsiTheme="majorBidi" w:cstheme="majorBidi"/>
                <w:b/>
                <w:bCs/>
                <w:color w:val="000000"/>
                <w:szCs w:val="24"/>
                <w14:ligatures w14:val="none"/>
              </w:rPr>
              <w:t xml:space="preserve"> Literature Review</w:t>
            </w:r>
          </w:p>
        </w:tc>
        <w:tc>
          <w:tcPr>
            <w:tcW w:w="1340" w:type="dxa"/>
            <w:noWrap/>
            <w:vAlign w:val="center"/>
            <w:hideMark/>
          </w:tcPr>
          <w:p w14:paraId="16BB9684" w14:textId="20DADF0C" w:rsidR="00ED1D61" w:rsidRPr="002376C2" w:rsidRDefault="00ED1D61" w:rsidP="00AA17A5">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8</w:t>
            </w:r>
          </w:p>
        </w:tc>
      </w:tr>
      <w:bookmarkEnd w:id="2"/>
      <w:tr w:rsidR="002376C2" w:rsidRPr="002376C2" w14:paraId="4CB810E2"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1F63B34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2.1.</w:t>
            </w:r>
          </w:p>
        </w:tc>
        <w:tc>
          <w:tcPr>
            <w:tcW w:w="6380" w:type="dxa"/>
            <w:noWrap/>
            <w:vAlign w:val="center"/>
            <w:hideMark/>
          </w:tcPr>
          <w:p w14:paraId="4EE0552C" w14:textId="0C740EC8"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The Heart</w:t>
            </w:r>
          </w:p>
        </w:tc>
        <w:tc>
          <w:tcPr>
            <w:tcW w:w="1340" w:type="dxa"/>
            <w:noWrap/>
            <w:vAlign w:val="center"/>
            <w:hideMark/>
          </w:tcPr>
          <w:p w14:paraId="0F30584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9</w:t>
            </w:r>
          </w:p>
        </w:tc>
      </w:tr>
      <w:tr w:rsidR="002376C2" w:rsidRPr="002376C2" w14:paraId="6D7EAA83" w14:textId="77777777" w:rsidTr="002376C2">
        <w:trPr>
          <w:trHeight w:val="419"/>
        </w:trPr>
        <w:tc>
          <w:tcPr>
            <w:tcW w:w="1343" w:type="dxa"/>
            <w:noWrap/>
            <w:vAlign w:val="center"/>
            <w:hideMark/>
          </w:tcPr>
          <w:p w14:paraId="4C6C8D8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2.2.</w:t>
            </w:r>
          </w:p>
        </w:tc>
        <w:tc>
          <w:tcPr>
            <w:tcW w:w="6380" w:type="dxa"/>
            <w:noWrap/>
            <w:vAlign w:val="center"/>
            <w:hideMark/>
          </w:tcPr>
          <w:p w14:paraId="7B7F9085" w14:textId="5B67B7B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Definition, Causes, and Epidemiology of Angina Pectoris</w:t>
            </w:r>
          </w:p>
        </w:tc>
        <w:tc>
          <w:tcPr>
            <w:tcW w:w="1340" w:type="dxa"/>
            <w:noWrap/>
            <w:vAlign w:val="center"/>
            <w:hideMark/>
          </w:tcPr>
          <w:p w14:paraId="67D83BE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9</w:t>
            </w:r>
          </w:p>
        </w:tc>
      </w:tr>
      <w:tr w:rsidR="002376C2" w:rsidRPr="002376C2" w14:paraId="086F3031"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2F605A2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2.3.</w:t>
            </w:r>
          </w:p>
        </w:tc>
        <w:tc>
          <w:tcPr>
            <w:tcW w:w="6380" w:type="dxa"/>
            <w:noWrap/>
            <w:vAlign w:val="center"/>
            <w:hideMark/>
          </w:tcPr>
          <w:p w14:paraId="1E6E6541"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Symptoms, Causes, and Risk Factors of Angina Pectoris</w:t>
            </w:r>
          </w:p>
        </w:tc>
        <w:tc>
          <w:tcPr>
            <w:tcW w:w="1340" w:type="dxa"/>
            <w:noWrap/>
            <w:vAlign w:val="center"/>
            <w:hideMark/>
          </w:tcPr>
          <w:p w14:paraId="0C2F2A1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10</w:t>
            </w:r>
          </w:p>
        </w:tc>
      </w:tr>
      <w:tr w:rsidR="002376C2" w:rsidRPr="002376C2" w14:paraId="07675F71" w14:textId="77777777" w:rsidTr="002376C2">
        <w:trPr>
          <w:trHeight w:val="419"/>
        </w:trPr>
        <w:tc>
          <w:tcPr>
            <w:tcW w:w="1343" w:type="dxa"/>
            <w:noWrap/>
            <w:vAlign w:val="center"/>
            <w:hideMark/>
          </w:tcPr>
          <w:p w14:paraId="2C988E3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w:t>
            </w:r>
          </w:p>
        </w:tc>
        <w:tc>
          <w:tcPr>
            <w:tcW w:w="6380" w:type="dxa"/>
            <w:noWrap/>
            <w:vAlign w:val="center"/>
            <w:hideMark/>
          </w:tcPr>
          <w:p w14:paraId="739563BE" w14:textId="34FFD600"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Different Types of </w:t>
            </w:r>
            <w:proofErr w:type="gramStart"/>
            <w:r w:rsidRPr="002376C2">
              <w:rPr>
                <w:rFonts w:asciiTheme="majorBidi" w:eastAsia="Times New Roman" w:hAnsiTheme="majorBidi" w:cstheme="majorBidi"/>
                <w:color w:val="000000"/>
                <w:szCs w:val="24"/>
                <w14:ligatures w14:val="none"/>
              </w:rPr>
              <w:t>Angina</w:t>
            </w:r>
            <w:proofErr w:type="gramEnd"/>
          </w:p>
        </w:tc>
        <w:tc>
          <w:tcPr>
            <w:tcW w:w="1340" w:type="dxa"/>
            <w:noWrap/>
            <w:vAlign w:val="center"/>
            <w:hideMark/>
          </w:tcPr>
          <w:p w14:paraId="452068F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15</w:t>
            </w:r>
          </w:p>
        </w:tc>
      </w:tr>
      <w:tr w:rsidR="002376C2" w:rsidRPr="002376C2" w14:paraId="4EBCC783"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23C51CC3" w14:textId="07ABA0E3"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2.4.1.</w:t>
            </w:r>
          </w:p>
        </w:tc>
        <w:tc>
          <w:tcPr>
            <w:tcW w:w="6380" w:type="dxa"/>
            <w:noWrap/>
            <w:vAlign w:val="center"/>
            <w:hideMark/>
          </w:tcPr>
          <w:p w14:paraId="5BED2CD8"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Stable Angina (Angina Pectoris)</w:t>
            </w:r>
          </w:p>
        </w:tc>
        <w:tc>
          <w:tcPr>
            <w:tcW w:w="1340" w:type="dxa"/>
            <w:noWrap/>
            <w:vAlign w:val="center"/>
            <w:hideMark/>
          </w:tcPr>
          <w:p w14:paraId="34DE49AA"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15</w:t>
            </w:r>
          </w:p>
        </w:tc>
      </w:tr>
      <w:tr w:rsidR="002376C2" w:rsidRPr="002376C2" w14:paraId="3406E27A" w14:textId="77777777" w:rsidTr="002376C2">
        <w:trPr>
          <w:trHeight w:val="419"/>
        </w:trPr>
        <w:tc>
          <w:tcPr>
            <w:tcW w:w="1343" w:type="dxa"/>
            <w:noWrap/>
            <w:vAlign w:val="center"/>
            <w:hideMark/>
          </w:tcPr>
          <w:p w14:paraId="3B3ED4B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2.4.2.</w:t>
            </w:r>
          </w:p>
        </w:tc>
        <w:tc>
          <w:tcPr>
            <w:tcW w:w="6380" w:type="dxa"/>
            <w:noWrap/>
            <w:vAlign w:val="center"/>
            <w:hideMark/>
          </w:tcPr>
          <w:p w14:paraId="747442EE"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Unstable Angina</w:t>
            </w:r>
          </w:p>
        </w:tc>
        <w:tc>
          <w:tcPr>
            <w:tcW w:w="1340" w:type="dxa"/>
            <w:noWrap/>
            <w:vAlign w:val="center"/>
            <w:hideMark/>
          </w:tcPr>
          <w:p w14:paraId="2B38905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16</w:t>
            </w:r>
          </w:p>
        </w:tc>
      </w:tr>
      <w:tr w:rsidR="002376C2" w:rsidRPr="002376C2" w14:paraId="6B046ABD"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072B3FF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2.4.3.</w:t>
            </w:r>
          </w:p>
        </w:tc>
        <w:tc>
          <w:tcPr>
            <w:tcW w:w="6380" w:type="dxa"/>
            <w:noWrap/>
            <w:vAlign w:val="center"/>
            <w:hideMark/>
          </w:tcPr>
          <w:p w14:paraId="21425BF9"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Variant Angina (</w:t>
            </w:r>
            <w:proofErr w:type="spellStart"/>
            <w:r w:rsidRPr="002376C2">
              <w:rPr>
                <w:rFonts w:asciiTheme="majorBidi" w:eastAsia="Times New Roman" w:hAnsiTheme="majorBidi" w:cstheme="majorBidi"/>
                <w:color w:val="000000"/>
                <w:szCs w:val="24"/>
                <w14:ligatures w14:val="none"/>
              </w:rPr>
              <w:t>Prinzmetal's</w:t>
            </w:r>
            <w:proofErr w:type="spellEnd"/>
            <w:r w:rsidRPr="002376C2">
              <w:rPr>
                <w:rFonts w:asciiTheme="majorBidi" w:eastAsia="Times New Roman" w:hAnsiTheme="majorBidi" w:cstheme="majorBidi"/>
                <w:color w:val="000000"/>
                <w:szCs w:val="24"/>
                <w14:ligatures w14:val="none"/>
              </w:rPr>
              <w:t xml:space="preserve"> Angina)</w:t>
            </w:r>
          </w:p>
        </w:tc>
        <w:tc>
          <w:tcPr>
            <w:tcW w:w="1340" w:type="dxa"/>
            <w:noWrap/>
            <w:vAlign w:val="center"/>
            <w:hideMark/>
          </w:tcPr>
          <w:p w14:paraId="09CF267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17</w:t>
            </w:r>
          </w:p>
        </w:tc>
      </w:tr>
      <w:tr w:rsidR="002376C2" w:rsidRPr="002376C2" w14:paraId="3E390AC7" w14:textId="77777777" w:rsidTr="002376C2">
        <w:trPr>
          <w:trHeight w:val="419"/>
        </w:trPr>
        <w:tc>
          <w:tcPr>
            <w:tcW w:w="1343" w:type="dxa"/>
            <w:noWrap/>
            <w:vAlign w:val="center"/>
            <w:hideMark/>
          </w:tcPr>
          <w:p w14:paraId="237FD2F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2.4.4.</w:t>
            </w:r>
          </w:p>
        </w:tc>
        <w:tc>
          <w:tcPr>
            <w:tcW w:w="6380" w:type="dxa"/>
            <w:noWrap/>
            <w:vAlign w:val="center"/>
            <w:hideMark/>
          </w:tcPr>
          <w:p w14:paraId="79CE1756"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Microvascular Angina</w:t>
            </w:r>
          </w:p>
        </w:tc>
        <w:tc>
          <w:tcPr>
            <w:tcW w:w="1340" w:type="dxa"/>
            <w:noWrap/>
            <w:vAlign w:val="center"/>
            <w:hideMark/>
          </w:tcPr>
          <w:p w14:paraId="72623FD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18</w:t>
            </w:r>
          </w:p>
        </w:tc>
      </w:tr>
      <w:tr w:rsidR="002376C2" w:rsidRPr="002376C2" w14:paraId="3BCC72B5"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2D5F5A1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2.4.5.</w:t>
            </w:r>
          </w:p>
        </w:tc>
        <w:tc>
          <w:tcPr>
            <w:tcW w:w="6380" w:type="dxa"/>
            <w:noWrap/>
            <w:vAlign w:val="center"/>
            <w:hideMark/>
          </w:tcPr>
          <w:p w14:paraId="3E112B55"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Pathophysiology of Different Types of </w:t>
            </w:r>
            <w:proofErr w:type="gramStart"/>
            <w:r w:rsidRPr="002376C2">
              <w:rPr>
                <w:rFonts w:asciiTheme="majorBidi" w:eastAsia="Times New Roman" w:hAnsiTheme="majorBidi" w:cstheme="majorBidi"/>
                <w:color w:val="000000"/>
                <w:szCs w:val="24"/>
                <w14:ligatures w14:val="none"/>
              </w:rPr>
              <w:t>Angina</w:t>
            </w:r>
            <w:proofErr w:type="gramEnd"/>
            <w:r w:rsidRPr="002376C2">
              <w:rPr>
                <w:rFonts w:asciiTheme="majorBidi" w:eastAsia="Times New Roman" w:hAnsiTheme="majorBidi" w:cstheme="majorBidi"/>
                <w:color w:val="000000"/>
                <w:szCs w:val="24"/>
                <w14:ligatures w14:val="none"/>
              </w:rPr>
              <w:t>:</w:t>
            </w:r>
          </w:p>
        </w:tc>
        <w:tc>
          <w:tcPr>
            <w:tcW w:w="1340" w:type="dxa"/>
            <w:noWrap/>
            <w:vAlign w:val="center"/>
            <w:hideMark/>
          </w:tcPr>
          <w:p w14:paraId="33B82E14"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19</w:t>
            </w:r>
          </w:p>
        </w:tc>
      </w:tr>
      <w:tr w:rsidR="002376C2" w:rsidRPr="002376C2" w14:paraId="68AA27E4" w14:textId="77777777" w:rsidTr="002376C2">
        <w:trPr>
          <w:trHeight w:val="419"/>
        </w:trPr>
        <w:tc>
          <w:tcPr>
            <w:tcW w:w="1343" w:type="dxa"/>
            <w:noWrap/>
            <w:vAlign w:val="center"/>
            <w:hideMark/>
          </w:tcPr>
          <w:p w14:paraId="2D59617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w:t>
            </w:r>
          </w:p>
        </w:tc>
        <w:tc>
          <w:tcPr>
            <w:tcW w:w="6380" w:type="dxa"/>
            <w:noWrap/>
            <w:vAlign w:val="center"/>
            <w:hideMark/>
          </w:tcPr>
          <w:p w14:paraId="58FE1383"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Biochemical factors</w:t>
            </w:r>
          </w:p>
        </w:tc>
        <w:tc>
          <w:tcPr>
            <w:tcW w:w="1340" w:type="dxa"/>
            <w:noWrap/>
            <w:vAlign w:val="center"/>
            <w:hideMark/>
          </w:tcPr>
          <w:p w14:paraId="263F6248"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20</w:t>
            </w:r>
          </w:p>
        </w:tc>
      </w:tr>
      <w:tr w:rsidR="002376C2" w:rsidRPr="002376C2" w14:paraId="164A5708"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62C9377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2.5.1.</w:t>
            </w:r>
          </w:p>
        </w:tc>
        <w:tc>
          <w:tcPr>
            <w:tcW w:w="6380" w:type="dxa"/>
            <w:noWrap/>
            <w:vAlign w:val="center"/>
            <w:hideMark/>
          </w:tcPr>
          <w:p w14:paraId="5C617757"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Troponin Relation with Angina Pectoris</w:t>
            </w:r>
          </w:p>
        </w:tc>
        <w:tc>
          <w:tcPr>
            <w:tcW w:w="1340" w:type="dxa"/>
            <w:noWrap/>
            <w:vAlign w:val="center"/>
            <w:hideMark/>
          </w:tcPr>
          <w:p w14:paraId="222C3DC4"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20</w:t>
            </w:r>
          </w:p>
        </w:tc>
      </w:tr>
      <w:tr w:rsidR="002376C2" w:rsidRPr="002376C2" w14:paraId="41051B70" w14:textId="77777777" w:rsidTr="002376C2">
        <w:trPr>
          <w:trHeight w:val="419"/>
        </w:trPr>
        <w:tc>
          <w:tcPr>
            <w:tcW w:w="1343" w:type="dxa"/>
            <w:noWrap/>
            <w:vAlign w:val="center"/>
            <w:hideMark/>
          </w:tcPr>
          <w:p w14:paraId="3CF984A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2.5.2.</w:t>
            </w:r>
          </w:p>
        </w:tc>
        <w:tc>
          <w:tcPr>
            <w:tcW w:w="6380" w:type="dxa"/>
            <w:noWrap/>
            <w:vAlign w:val="center"/>
            <w:hideMark/>
          </w:tcPr>
          <w:p w14:paraId="4B63D895"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Triglycerides (TG) Relation with Angina Pectoris</w:t>
            </w:r>
          </w:p>
        </w:tc>
        <w:tc>
          <w:tcPr>
            <w:tcW w:w="1340" w:type="dxa"/>
            <w:noWrap/>
            <w:vAlign w:val="center"/>
            <w:hideMark/>
          </w:tcPr>
          <w:p w14:paraId="5078B00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22</w:t>
            </w:r>
          </w:p>
        </w:tc>
      </w:tr>
      <w:tr w:rsidR="002376C2" w:rsidRPr="002376C2" w14:paraId="230C80CE"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7BFA61F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2.5.3.</w:t>
            </w:r>
          </w:p>
        </w:tc>
        <w:tc>
          <w:tcPr>
            <w:tcW w:w="6380" w:type="dxa"/>
            <w:noWrap/>
            <w:vAlign w:val="center"/>
            <w:hideMark/>
          </w:tcPr>
          <w:p w14:paraId="4F8C349D"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White Blood Cells (</w:t>
            </w:r>
            <w:proofErr w:type="gramStart"/>
            <w:r w:rsidRPr="002376C2">
              <w:rPr>
                <w:rFonts w:asciiTheme="majorBidi" w:eastAsia="Times New Roman" w:hAnsiTheme="majorBidi" w:cstheme="majorBidi"/>
                <w:color w:val="000000"/>
                <w:szCs w:val="24"/>
                <w14:ligatures w14:val="none"/>
              </w:rPr>
              <w:t>WBCs)  relation</w:t>
            </w:r>
            <w:proofErr w:type="gramEnd"/>
            <w:r w:rsidRPr="002376C2">
              <w:rPr>
                <w:rFonts w:asciiTheme="majorBidi" w:eastAsia="Times New Roman" w:hAnsiTheme="majorBidi" w:cstheme="majorBidi"/>
                <w:color w:val="000000"/>
                <w:szCs w:val="24"/>
                <w14:ligatures w14:val="none"/>
              </w:rPr>
              <w:t xml:space="preserve"> with Angina Pectoris</w:t>
            </w:r>
          </w:p>
        </w:tc>
        <w:tc>
          <w:tcPr>
            <w:tcW w:w="1340" w:type="dxa"/>
            <w:noWrap/>
            <w:vAlign w:val="center"/>
            <w:hideMark/>
          </w:tcPr>
          <w:p w14:paraId="50CB51C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22</w:t>
            </w:r>
          </w:p>
        </w:tc>
      </w:tr>
      <w:tr w:rsidR="002376C2" w:rsidRPr="002376C2" w14:paraId="45142C4A" w14:textId="77777777" w:rsidTr="002376C2">
        <w:trPr>
          <w:trHeight w:val="419"/>
        </w:trPr>
        <w:tc>
          <w:tcPr>
            <w:tcW w:w="1343" w:type="dxa"/>
            <w:noWrap/>
            <w:vAlign w:val="center"/>
            <w:hideMark/>
          </w:tcPr>
          <w:p w14:paraId="31B625F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2.5.4.</w:t>
            </w:r>
          </w:p>
        </w:tc>
        <w:tc>
          <w:tcPr>
            <w:tcW w:w="6380" w:type="dxa"/>
            <w:noWrap/>
            <w:vAlign w:val="center"/>
            <w:hideMark/>
          </w:tcPr>
          <w:p w14:paraId="33DA76DA"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Low-density lipoprotein (LDL) Relation with Angina Pectoris</w:t>
            </w:r>
          </w:p>
        </w:tc>
        <w:tc>
          <w:tcPr>
            <w:tcW w:w="1340" w:type="dxa"/>
            <w:noWrap/>
            <w:vAlign w:val="center"/>
            <w:hideMark/>
          </w:tcPr>
          <w:p w14:paraId="5F0E5D0A"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23</w:t>
            </w:r>
          </w:p>
        </w:tc>
      </w:tr>
      <w:tr w:rsidR="002376C2" w:rsidRPr="002376C2" w14:paraId="679157E5"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31F3DCB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2.5.5.</w:t>
            </w:r>
          </w:p>
        </w:tc>
        <w:tc>
          <w:tcPr>
            <w:tcW w:w="6380" w:type="dxa"/>
            <w:noWrap/>
            <w:vAlign w:val="center"/>
            <w:hideMark/>
          </w:tcPr>
          <w:p w14:paraId="7366228D"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proofErr w:type="spellStart"/>
            <w:r w:rsidRPr="002376C2">
              <w:rPr>
                <w:rFonts w:asciiTheme="majorBidi" w:eastAsia="Times New Roman" w:hAnsiTheme="majorBidi" w:cstheme="majorBidi"/>
                <w:color w:val="000000"/>
                <w:szCs w:val="24"/>
                <w14:ligatures w14:val="none"/>
              </w:rPr>
              <w:t>Cholestrol</w:t>
            </w:r>
            <w:proofErr w:type="spellEnd"/>
            <w:r w:rsidRPr="002376C2">
              <w:rPr>
                <w:rFonts w:asciiTheme="majorBidi" w:eastAsia="Times New Roman" w:hAnsiTheme="majorBidi" w:cstheme="majorBidi"/>
                <w:color w:val="000000"/>
                <w:szCs w:val="24"/>
                <w14:ligatures w14:val="none"/>
              </w:rPr>
              <w:t xml:space="preserve"> Relation with Angina Pectoris</w:t>
            </w:r>
          </w:p>
        </w:tc>
        <w:tc>
          <w:tcPr>
            <w:tcW w:w="1340" w:type="dxa"/>
            <w:noWrap/>
            <w:vAlign w:val="center"/>
            <w:hideMark/>
          </w:tcPr>
          <w:p w14:paraId="30487A87"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24</w:t>
            </w:r>
          </w:p>
        </w:tc>
      </w:tr>
      <w:tr w:rsidR="002376C2" w:rsidRPr="002376C2" w14:paraId="7E05F967" w14:textId="77777777" w:rsidTr="002376C2">
        <w:trPr>
          <w:trHeight w:val="419"/>
        </w:trPr>
        <w:tc>
          <w:tcPr>
            <w:tcW w:w="1343" w:type="dxa"/>
            <w:noWrap/>
            <w:vAlign w:val="center"/>
            <w:hideMark/>
          </w:tcPr>
          <w:p w14:paraId="4DE5D7A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2.6.</w:t>
            </w:r>
          </w:p>
        </w:tc>
        <w:tc>
          <w:tcPr>
            <w:tcW w:w="6380" w:type="dxa"/>
            <w:noWrap/>
            <w:vAlign w:val="center"/>
            <w:hideMark/>
          </w:tcPr>
          <w:p w14:paraId="058E7431"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Biomarkers</w:t>
            </w:r>
          </w:p>
        </w:tc>
        <w:tc>
          <w:tcPr>
            <w:tcW w:w="1340" w:type="dxa"/>
            <w:noWrap/>
            <w:vAlign w:val="center"/>
            <w:hideMark/>
          </w:tcPr>
          <w:p w14:paraId="450C257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25</w:t>
            </w:r>
          </w:p>
        </w:tc>
      </w:tr>
      <w:tr w:rsidR="002376C2" w:rsidRPr="002376C2" w14:paraId="35D674C6"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463DE6F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2.7.</w:t>
            </w:r>
          </w:p>
        </w:tc>
        <w:tc>
          <w:tcPr>
            <w:tcW w:w="6380" w:type="dxa"/>
            <w:noWrap/>
            <w:vAlign w:val="center"/>
            <w:hideMark/>
          </w:tcPr>
          <w:p w14:paraId="4FD19593"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Role of adipose tissue in the pathogenesis of cardiovascular disease</w:t>
            </w:r>
          </w:p>
        </w:tc>
        <w:tc>
          <w:tcPr>
            <w:tcW w:w="1340" w:type="dxa"/>
            <w:noWrap/>
            <w:vAlign w:val="center"/>
            <w:hideMark/>
          </w:tcPr>
          <w:p w14:paraId="3664031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28</w:t>
            </w:r>
          </w:p>
        </w:tc>
      </w:tr>
      <w:tr w:rsidR="002376C2" w:rsidRPr="002376C2" w14:paraId="0A235053" w14:textId="77777777" w:rsidTr="002376C2">
        <w:trPr>
          <w:trHeight w:val="419"/>
        </w:trPr>
        <w:tc>
          <w:tcPr>
            <w:tcW w:w="1343" w:type="dxa"/>
            <w:noWrap/>
            <w:vAlign w:val="center"/>
            <w:hideMark/>
          </w:tcPr>
          <w:p w14:paraId="7F4AA259"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2.7.1.</w:t>
            </w:r>
          </w:p>
        </w:tc>
        <w:tc>
          <w:tcPr>
            <w:tcW w:w="6380" w:type="dxa"/>
            <w:noWrap/>
            <w:vAlign w:val="center"/>
            <w:hideMark/>
          </w:tcPr>
          <w:p w14:paraId="6D43290A"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Adipokines roles in heart function</w:t>
            </w:r>
          </w:p>
        </w:tc>
        <w:tc>
          <w:tcPr>
            <w:tcW w:w="1340" w:type="dxa"/>
            <w:noWrap/>
            <w:vAlign w:val="center"/>
            <w:hideMark/>
          </w:tcPr>
          <w:p w14:paraId="448A567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30</w:t>
            </w:r>
          </w:p>
        </w:tc>
      </w:tr>
      <w:tr w:rsidR="002376C2" w:rsidRPr="002376C2" w14:paraId="0CEB2075"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07CD2BC4"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2.7.2.</w:t>
            </w:r>
          </w:p>
        </w:tc>
        <w:tc>
          <w:tcPr>
            <w:tcW w:w="6380" w:type="dxa"/>
            <w:noWrap/>
            <w:vAlign w:val="center"/>
            <w:hideMark/>
          </w:tcPr>
          <w:p w14:paraId="6514A6BD"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proofErr w:type="spellStart"/>
            <w:r w:rsidRPr="002376C2">
              <w:rPr>
                <w:rFonts w:asciiTheme="majorBidi" w:eastAsia="Times New Roman" w:hAnsiTheme="majorBidi" w:cstheme="majorBidi"/>
                <w:color w:val="000000"/>
                <w:szCs w:val="24"/>
                <w14:ligatures w14:val="none"/>
              </w:rPr>
              <w:t>Visfatin</w:t>
            </w:r>
            <w:proofErr w:type="spellEnd"/>
          </w:p>
        </w:tc>
        <w:tc>
          <w:tcPr>
            <w:tcW w:w="1340" w:type="dxa"/>
            <w:noWrap/>
            <w:vAlign w:val="center"/>
            <w:hideMark/>
          </w:tcPr>
          <w:p w14:paraId="644D84C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33</w:t>
            </w:r>
          </w:p>
        </w:tc>
      </w:tr>
      <w:tr w:rsidR="002376C2" w:rsidRPr="002376C2" w14:paraId="20C62BB0" w14:textId="77777777" w:rsidTr="002376C2">
        <w:trPr>
          <w:trHeight w:val="419"/>
        </w:trPr>
        <w:tc>
          <w:tcPr>
            <w:tcW w:w="1343" w:type="dxa"/>
            <w:noWrap/>
            <w:vAlign w:val="center"/>
            <w:hideMark/>
          </w:tcPr>
          <w:p w14:paraId="3348E66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lastRenderedPageBreak/>
              <w:t>2.8.</w:t>
            </w:r>
          </w:p>
        </w:tc>
        <w:tc>
          <w:tcPr>
            <w:tcW w:w="6380" w:type="dxa"/>
            <w:noWrap/>
            <w:vAlign w:val="center"/>
            <w:hideMark/>
          </w:tcPr>
          <w:p w14:paraId="0EBB8BE2"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Role of Proteinase-3 (PR3)</w:t>
            </w:r>
          </w:p>
        </w:tc>
        <w:tc>
          <w:tcPr>
            <w:tcW w:w="1340" w:type="dxa"/>
            <w:noWrap/>
            <w:vAlign w:val="center"/>
            <w:hideMark/>
          </w:tcPr>
          <w:p w14:paraId="4BF212C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w:t>
            </w:r>
          </w:p>
        </w:tc>
      </w:tr>
      <w:tr w:rsidR="002376C2" w:rsidRPr="002376C2" w14:paraId="7CD2722D"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6D86D3E7"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2.8.1.</w:t>
            </w:r>
          </w:p>
        </w:tc>
        <w:tc>
          <w:tcPr>
            <w:tcW w:w="6380" w:type="dxa"/>
            <w:noWrap/>
            <w:vAlign w:val="center"/>
            <w:hideMark/>
          </w:tcPr>
          <w:p w14:paraId="687C445E"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PR3 and Its Role in Cardiovascular Disease</w:t>
            </w:r>
          </w:p>
        </w:tc>
        <w:tc>
          <w:tcPr>
            <w:tcW w:w="1340" w:type="dxa"/>
            <w:noWrap/>
            <w:vAlign w:val="center"/>
            <w:hideMark/>
          </w:tcPr>
          <w:p w14:paraId="0257C94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36</w:t>
            </w:r>
          </w:p>
        </w:tc>
      </w:tr>
      <w:tr w:rsidR="002376C2" w:rsidRPr="002376C2" w14:paraId="2D41B612" w14:textId="77777777" w:rsidTr="002376C2">
        <w:trPr>
          <w:trHeight w:val="419"/>
        </w:trPr>
        <w:tc>
          <w:tcPr>
            <w:tcW w:w="1343" w:type="dxa"/>
            <w:noWrap/>
            <w:vAlign w:val="center"/>
            <w:hideMark/>
          </w:tcPr>
          <w:p w14:paraId="3073151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2.9.</w:t>
            </w:r>
          </w:p>
        </w:tc>
        <w:tc>
          <w:tcPr>
            <w:tcW w:w="6380" w:type="dxa"/>
            <w:noWrap/>
            <w:vAlign w:val="center"/>
            <w:hideMark/>
          </w:tcPr>
          <w:p w14:paraId="49FC3386"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Angiotensin-Converting Enzyme (ACE)</w:t>
            </w:r>
          </w:p>
        </w:tc>
        <w:tc>
          <w:tcPr>
            <w:tcW w:w="1340" w:type="dxa"/>
            <w:noWrap/>
            <w:vAlign w:val="center"/>
            <w:hideMark/>
          </w:tcPr>
          <w:p w14:paraId="6B51694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38</w:t>
            </w:r>
          </w:p>
        </w:tc>
      </w:tr>
      <w:tr w:rsidR="002376C2" w:rsidRPr="002376C2" w14:paraId="19A92397"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4CF2973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2.10.</w:t>
            </w:r>
          </w:p>
        </w:tc>
        <w:tc>
          <w:tcPr>
            <w:tcW w:w="6380" w:type="dxa"/>
            <w:noWrap/>
            <w:vAlign w:val="center"/>
            <w:hideMark/>
          </w:tcPr>
          <w:p w14:paraId="119F3E05"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Research purpose</w:t>
            </w:r>
          </w:p>
        </w:tc>
        <w:tc>
          <w:tcPr>
            <w:tcW w:w="1340" w:type="dxa"/>
            <w:noWrap/>
            <w:vAlign w:val="center"/>
            <w:hideMark/>
          </w:tcPr>
          <w:p w14:paraId="251B0C07"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41</w:t>
            </w:r>
          </w:p>
        </w:tc>
      </w:tr>
      <w:tr w:rsidR="00ED1D61" w:rsidRPr="002376C2" w14:paraId="54B3C8EC" w14:textId="77777777" w:rsidTr="00AA17A5">
        <w:trPr>
          <w:trHeight w:val="419"/>
        </w:trPr>
        <w:tc>
          <w:tcPr>
            <w:tcW w:w="7723" w:type="dxa"/>
            <w:gridSpan w:val="2"/>
            <w:noWrap/>
            <w:vAlign w:val="center"/>
            <w:hideMark/>
          </w:tcPr>
          <w:p w14:paraId="1F15F67F" w14:textId="6FA15005" w:rsidR="00ED1D61" w:rsidRPr="002376C2" w:rsidRDefault="00ED1D61" w:rsidP="00AA17A5">
            <w:pPr>
              <w:spacing w:line="240" w:lineRule="auto"/>
              <w:jc w:val="center"/>
              <w:rPr>
                <w:rFonts w:asciiTheme="majorBidi" w:eastAsia="Times New Roman" w:hAnsiTheme="majorBidi" w:cstheme="majorBidi"/>
                <w:b/>
                <w:bCs/>
                <w:color w:val="000000"/>
                <w:szCs w:val="24"/>
                <w14:ligatures w14:val="none"/>
              </w:rPr>
            </w:pPr>
            <w:r w:rsidRPr="00ED1D61">
              <w:rPr>
                <w:rFonts w:asciiTheme="majorBidi" w:eastAsia="Times New Roman" w:hAnsiTheme="majorBidi" w:cstheme="majorBidi"/>
                <w:b/>
                <w:bCs/>
                <w:color w:val="000000"/>
                <w:szCs w:val="24"/>
                <w14:ligatures w14:val="none"/>
              </w:rPr>
              <w:t xml:space="preserve">Chapter </w:t>
            </w:r>
            <w:proofErr w:type="gramStart"/>
            <w:r>
              <w:rPr>
                <w:rFonts w:asciiTheme="majorBidi" w:eastAsia="Times New Roman" w:hAnsiTheme="majorBidi" w:cstheme="majorBidi"/>
                <w:b/>
                <w:bCs/>
                <w:color w:val="000000"/>
                <w:szCs w:val="24"/>
                <w14:ligatures w14:val="none"/>
              </w:rPr>
              <w:t>Three</w:t>
            </w:r>
            <w:r w:rsidRPr="00ED1D61">
              <w:rPr>
                <w:rFonts w:asciiTheme="majorBidi" w:eastAsia="Times New Roman" w:hAnsiTheme="majorBidi" w:cstheme="majorBidi"/>
                <w:b/>
                <w:bCs/>
                <w:color w:val="000000"/>
                <w:szCs w:val="24"/>
                <w14:ligatures w14:val="none"/>
              </w:rPr>
              <w:t xml:space="preserve"> :</w:t>
            </w:r>
            <w:proofErr w:type="gramEnd"/>
            <w:r w:rsidRPr="00ED1D61">
              <w:rPr>
                <w:rFonts w:asciiTheme="majorBidi" w:eastAsia="Times New Roman" w:hAnsiTheme="majorBidi" w:cstheme="majorBidi"/>
                <w:b/>
                <w:bCs/>
                <w:color w:val="000000"/>
                <w:szCs w:val="24"/>
                <w14:ligatures w14:val="none"/>
              </w:rPr>
              <w:t xml:space="preserve"> Literature Review</w:t>
            </w:r>
          </w:p>
        </w:tc>
        <w:tc>
          <w:tcPr>
            <w:tcW w:w="1340" w:type="dxa"/>
            <w:noWrap/>
            <w:vAlign w:val="center"/>
            <w:hideMark/>
          </w:tcPr>
          <w:p w14:paraId="289E1C63" w14:textId="2B33EE8C" w:rsidR="00ED1D61" w:rsidRPr="002376C2" w:rsidRDefault="00ED1D61" w:rsidP="00AA17A5">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42</w:t>
            </w:r>
          </w:p>
        </w:tc>
      </w:tr>
      <w:tr w:rsidR="002376C2" w:rsidRPr="002376C2" w14:paraId="363F2A0D"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08C7106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w:t>
            </w:r>
          </w:p>
        </w:tc>
        <w:tc>
          <w:tcPr>
            <w:tcW w:w="6380" w:type="dxa"/>
            <w:noWrap/>
            <w:vAlign w:val="center"/>
            <w:hideMark/>
          </w:tcPr>
          <w:p w14:paraId="57CE04C1"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Materials &amp; Methods</w:t>
            </w:r>
          </w:p>
        </w:tc>
        <w:tc>
          <w:tcPr>
            <w:tcW w:w="1340" w:type="dxa"/>
            <w:noWrap/>
            <w:vAlign w:val="center"/>
            <w:hideMark/>
          </w:tcPr>
          <w:p w14:paraId="1599542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43</w:t>
            </w:r>
          </w:p>
        </w:tc>
      </w:tr>
      <w:tr w:rsidR="002376C2" w:rsidRPr="002376C2" w14:paraId="366D4527" w14:textId="77777777" w:rsidTr="002376C2">
        <w:trPr>
          <w:trHeight w:val="419"/>
        </w:trPr>
        <w:tc>
          <w:tcPr>
            <w:tcW w:w="1343" w:type="dxa"/>
            <w:noWrap/>
            <w:vAlign w:val="center"/>
            <w:hideMark/>
          </w:tcPr>
          <w:p w14:paraId="303CF72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3.1.</w:t>
            </w:r>
          </w:p>
        </w:tc>
        <w:tc>
          <w:tcPr>
            <w:tcW w:w="6380" w:type="dxa"/>
            <w:noWrap/>
            <w:vAlign w:val="center"/>
            <w:hideMark/>
          </w:tcPr>
          <w:p w14:paraId="2DE3A456" w14:textId="55C194C4"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Materials and general Equipment’s</w:t>
            </w:r>
          </w:p>
        </w:tc>
        <w:tc>
          <w:tcPr>
            <w:tcW w:w="1340" w:type="dxa"/>
            <w:noWrap/>
            <w:vAlign w:val="center"/>
            <w:hideMark/>
          </w:tcPr>
          <w:p w14:paraId="11243E0D"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43</w:t>
            </w:r>
          </w:p>
        </w:tc>
      </w:tr>
      <w:tr w:rsidR="002376C2" w:rsidRPr="002376C2" w14:paraId="03560F37"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1902A72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3.2.</w:t>
            </w:r>
          </w:p>
        </w:tc>
        <w:tc>
          <w:tcPr>
            <w:tcW w:w="6380" w:type="dxa"/>
            <w:noWrap/>
            <w:vAlign w:val="center"/>
            <w:hideMark/>
          </w:tcPr>
          <w:p w14:paraId="15D2A583"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Study population</w:t>
            </w:r>
          </w:p>
        </w:tc>
        <w:tc>
          <w:tcPr>
            <w:tcW w:w="1340" w:type="dxa"/>
            <w:noWrap/>
            <w:vAlign w:val="center"/>
            <w:hideMark/>
          </w:tcPr>
          <w:p w14:paraId="4D24441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44</w:t>
            </w:r>
          </w:p>
        </w:tc>
      </w:tr>
      <w:tr w:rsidR="002376C2" w:rsidRPr="002376C2" w14:paraId="0190832E" w14:textId="77777777" w:rsidTr="002376C2">
        <w:trPr>
          <w:trHeight w:val="419"/>
        </w:trPr>
        <w:tc>
          <w:tcPr>
            <w:tcW w:w="1343" w:type="dxa"/>
            <w:noWrap/>
            <w:vAlign w:val="center"/>
            <w:hideMark/>
          </w:tcPr>
          <w:p w14:paraId="17925C1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3.2.1.</w:t>
            </w:r>
          </w:p>
        </w:tc>
        <w:tc>
          <w:tcPr>
            <w:tcW w:w="6380" w:type="dxa"/>
            <w:noWrap/>
            <w:vAlign w:val="center"/>
            <w:hideMark/>
          </w:tcPr>
          <w:p w14:paraId="64E2BCA9"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Experimental design and participant</w:t>
            </w:r>
          </w:p>
        </w:tc>
        <w:tc>
          <w:tcPr>
            <w:tcW w:w="1340" w:type="dxa"/>
            <w:noWrap/>
            <w:vAlign w:val="center"/>
            <w:hideMark/>
          </w:tcPr>
          <w:p w14:paraId="696C79FB"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44</w:t>
            </w:r>
          </w:p>
        </w:tc>
      </w:tr>
      <w:tr w:rsidR="002376C2" w:rsidRPr="002376C2" w14:paraId="18501AC5"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20052BE4"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3.3.</w:t>
            </w:r>
          </w:p>
        </w:tc>
        <w:tc>
          <w:tcPr>
            <w:tcW w:w="6380" w:type="dxa"/>
            <w:noWrap/>
            <w:vAlign w:val="center"/>
            <w:hideMark/>
          </w:tcPr>
          <w:p w14:paraId="01719BCE"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Comprehensive Data Collection Through Structured Questionnaires</w:t>
            </w:r>
          </w:p>
        </w:tc>
        <w:tc>
          <w:tcPr>
            <w:tcW w:w="1340" w:type="dxa"/>
            <w:noWrap/>
            <w:vAlign w:val="center"/>
            <w:hideMark/>
          </w:tcPr>
          <w:p w14:paraId="7E72E1D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46</w:t>
            </w:r>
          </w:p>
        </w:tc>
      </w:tr>
      <w:tr w:rsidR="002376C2" w:rsidRPr="002376C2" w14:paraId="1C1AA932" w14:textId="77777777" w:rsidTr="002376C2">
        <w:trPr>
          <w:trHeight w:val="419"/>
        </w:trPr>
        <w:tc>
          <w:tcPr>
            <w:tcW w:w="1343" w:type="dxa"/>
            <w:noWrap/>
            <w:vAlign w:val="center"/>
            <w:hideMark/>
          </w:tcPr>
          <w:p w14:paraId="541FAA7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3.3.1.</w:t>
            </w:r>
          </w:p>
        </w:tc>
        <w:tc>
          <w:tcPr>
            <w:tcW w:w="6380" w:type="dxa"/>
            <w:noWrap/>
            <w:vAlign w:val="center"/>
            <w:hideMark/>
          </w:tcPr>
          <w:p w14:paraId="5DDA97B3"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Sample Collection</w:t>
            </w:r>
          </w:p>
        </w:tc>
        <w:tc>
          <w:tcPr>
            <w:tcW w:w="1340" w:type="dxa"/>
            <w:noWrap/>
            <w:vAlign w:val="center"/>
            <w:hideMark/>
          </w:tcPr>
          <w:p w14:paraId="25FAA86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46</w:t>
            </w:r>
          </w:p>
        </w:tc>
      </w:tr>
      <w:tr w:rsidR="002376C2" w:rsidRPr="002376C2" w14:paraId="765432EC"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45D9A4BA"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3.4.</w:t>
            </w:r>
          </w:p>
        </w:tc>
        <w:tc>
          <w:tcPr>
            <w:tcW w:w="6380" w:type="dxa"/>
            <w:noWrap/>
            <w:vAlign w:val="center"/>
            <w:hideMark/>
          </w:tcPr>
          <w:p w14:paraId="49914AF0" w14:textId="7E750A14"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Measurements of Biochemical parameters</w:t>
            </w:r>
          </w:p>
        </w:tc>
        <w:tc>
          <w:tcPr>
            <w:tcW w:w="1340" w:type="dxa"/>
            <w:noWrap/>
            <w:vAlign w:val="center"/>
            <w:hideMark/>
          </w:tcPr>
          <w:p w14:paraId="65F4AB1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47</w:t>
            </w:r>
          </w:p>
        </w:tc>
      </w:tr>
      <w:tr w:rsidR="002376C2" w:rsidRPr="002376C2" w14:paraId="5E0F8C4B" w14:textId="77777777" w:rsidTr="002376C2">
        <w:trPr>
          <w:trHeight w:val="419"/>
        </w:trPr>
        <w:tc>
          <w:tcPr>
            <w:tcW w:w="1343" w:type="dxa"/>
            <w:noWrap/>
            <w:vAlign w:val="center"/>
            <w:hideMark/>
          </w:tcPr>
          <w:p w14:paraId="17326FF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3.4.1.</w:t>
            </w:r>
          </w:p>
        </w:tc>
        <w:tc>
          <w:tcPr>
            <w:tcW w:w="6380" w:type="dxa"/>
            <w:noWrap/>
            <w:vAlign w:val="center"/>
            <w:hideMark/>
          </w:tcPr>
          <w:p w14:paraId="04FDFD53" w14:textId="6B108A2A"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Lipid profile levels</w:t>
            </w:r>
          </w:p>
        </w:tc>
        <w:tc>
          <w:tcPr>
            <w:tcW w:w="1340" w:type="dxa"/>
            <w:noWrap/>
            <w:vAlign w:val="center"/>
            <w:hideMark/>
          </w:tcPr>
          <w:p w14:paraId="1EEBFB2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47</w:t>
            </w:r>
          </w:p>
        </w:tc>
      </w:tr>
      <w:tr w:rsidR="002376C2" w:rsidRPr="002376C2" w14:paraId="6884FCDA"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1585F3C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3.4.2.</w:t>
            </w:r>
          </w:p>
        </w:tc>
        <w:tc>
          <w:tcPr>
            <w:tcW w:w="6380" w:type="dxa"/>
            <w:noWrap/>
            <w:vAlign w:val="center"/>
            <w:hideMark/>
          </w:tcPr>
          <w:p w14:paraId="4EE54380"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CBC test</w:t>
            </w:r>
          </w:p>
        </w:tc>
        <w:tc>
          <w:tcPr>
            <w:tcW w:w="1340" w:type="dxa"/>
            <w:noWrap/>
            <w:vAlign w:val="center"/>
            <w:hideMark/>
          </w:tcPr>
          <w:p w14:paraId="4C5B602A"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49</w:t>
            </w:r>
          </w:p>
        </w:tc>
      </w:tr>
      <w:tr w:rsidR="002376C2" w:rsidRPr="002376C2" w14:paraId="287DFC85" w14:textId="77777777" w:rsidTr="002376C2">
        <w:trPr>
          <w:trHeight w:val="419"/>
        </w:trPr>
        <w:tc>
          <w:tcPr>
            <w:tcW w:w="1343" w:type="dxa"/>
            <w:noWrap/>
            <w:vAlign w:val="center"/>
            <w:hideMark/>
          </w:tcPr>
          <w:p w14:paraId="50E52FFB"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3.4.3.</w:t>
            </w:r>
          </w:p>
        </w:tc>
        <w:tc>
          <w:tcPr>
            <w:tcW w:w="6380" w:type="dxa"/>
            <w:noWrap/>
            <w:vAlign w:val="center"/>
            <w:hideMark/>
          </w:tcPr>
          <w:p w14:paraId="036E8289" w14:textId="7491527C"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Troponin I test</w:t>
            </w:r>
          </w:p>
        </w:tc>
        <w:tc>
          <w:tcPr>
            <w:tcW w:w="1340" w:type="dxa"/>
            <w:noWrap/>
            <w:vAlign w:val="center"/>
            <w:hideMark/>
          </w:tcPr>
          <w:p w14:paraId="419266C9"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50</w:t>
            </w:r>
          </w:p>
        </w:tc>
      </w:tr>
      <w:tr w:rsidR="002376C2" w:rsidRPr="002376C2" w14:paraId="3AC65363"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044D497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w:t>
            </w:r>
          </w:p>
        </w:tc>
        <w:tc>
          <w:tcPr>
            <w:tcW w:w="6380" w:type="dxa"/>
            <w:noWrap/>
            <w:vAlign w:val="center"/>
            <w:hideMark/>
          </w:tcPr>
          <w:p w14:paraId="240746B3"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Enzyme-Linked Immunosorbent Assay (ELISA)</w:t>
            </w:r>
          </w:p>
        </w:tc>
        <w:tc>
          <w:tcPr>
            <w:tcW w:w="1340" w:type="dxa"/>
            <w:noWrap/>
            <w:vAlign w:val="center"/>
            <w:hideMark/>
          </w:tcPr>
          <w:p w14:paraId="463001EA"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50</w:t>
            </w:r>
          </w:p>
        </w:tc>
      </w:tr>
      <w:tr w:rsidR="002376C2" w:rsidRPr="002376C2" w14:paraId="1F7ED4B0" w14:textId="77777777" w:rsidTr="002376C2">
        <w:trPr>
          <w:trHeight w:val="419"/>
        </w:trPr>
        <w:tc>
          <w:tcPr>
            <w:tcW w:w="1343" w:type="dxa"/>
            <w:noWrap/>
            <w:vAlign w:val="center"/>
            <w:hideMark/>
          </w:tcPr>
          <w:p w14:paraId="6579CD96"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3.5.1.</w:t>
            </w:r>
          </w:p>
        </w:tc>
        <w:tc>
          <w:tcPr>
            <w:tcW w:w="6380" w:type="dxa"/>
            <w:noWrap/>
            <w:vAlign w:val="center"/>
            <w:hideMark/>
          </w:tcPr>
          <w:p w14:paraId="0CD0DE6B"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Preparation of Working Solutions:</w:t>
            </w:r>
          </w:p>
        </w:tc>
        <w:tc>
          <w:tcPr>
            <w:tcW w:w="1340" w:type="dxa"/>
            <w:noWrap/>
            <w:vAlign w:val="center"/>
            <w:hideMark/>
          </w:tcPr>
          <w:p w14:paraId="43F16A1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52</w:t>
            </w:r>
          </w:p>
        </w:tc>
      </w:tr>
      <w:tr w:rsidR="002376C2" w:rsidRPr="002376C2" w14:paraId="1AB048C4"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5FB2147D"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3.5.2.</w:t>
            </w:r>
          </w:p>
        </w:tc>
        <w:tc>
          <w:tcPr>
            <w:tcW w:w="6380" w:type="dxa"/>
            <w:noWrap/>
            <w:vAlign w:val="center"/>
            <w:hideMark/>
          </w:tcPr>
          <w:p w14:paraId="4DC8F439"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Human 4-HNE </w:t>
            </w:r>
            <w:proofErr w:type="spellStart"/>
            <w:r w:rsidRPr="002376C2">
              <w:rPr>
                <w:rFonts w:asciiTheme="majorBidi" w:eastAsia="Times New Roman" w:hAnsiTheme="majorBidi" w:cstheme="majorBidi"/>
                <w:color w:val="000000"/>
                <w:szCs w:val="24"/>
                <w14:ligatures w14:val="none"/>
              </w:rPr>
              <w:t>elisa</w:t>
            </w:r>
            <w:proofErr w:type="spellEnd"/>
            <w:r w:rsidRPr="002376C2">
              <w:rPr>
                <w:rFonts w:asciiTheme="majorBidi" w:eastAsia="Times New Roman" w:hAnsiTheme="majorBidi" w:cstheme="majorBidi"/>
                <w:color w:val="000000"/>
                <w:szCs w:val="24"/>
                <w14:ligatures w14:val="none"/>
              </w:rPr>
              <w:t xml:space="preserve"> Assay Procedure</w:t>
            </w:r>
          </w:p>
        </w:tc>
        <w:tc>
          <w:tcPr>
            <w:tcW w:w="1340" w:type="dxa"/>
            <w:noWrap/>
            <w:vAlign w:val="center"/>
            <w:hideMark/>
          </w:tcPr>
          <w:p w14:paraId="314E0F5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53</w:t>
            </w:r>
          </w:p>
        </w:tc>
      </w:tr>
      <w:tr w:rsidR="002376C2" w:rsidRPr="002376C2" w14:paraId="686556F8" w14:textId="77777777" w:rsidTr="002376C2">
        <w:trPr>
          <w:trHeight w:val="419"/>
        </w:trPr>
        <w:tc>
          <w:tcPr>
            <w:tcW w:w="1343" w:type="dxa"/>
            <w:noWrap/>
            <w:vAlign w:val="center"/>
            <w:hideMark/>
          </w:tcPr>
          <w:p w14:paraId="77E442D8"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3.5.3.</w:t>
            </w:r>
          </w:p>
        </w:tc>
        <w:tc>
          <w:tcPr>
            <w:tcW w:w="6380" w:type="dxa"/>
            <w:noWrap/>
            <w:vAlign w:val="center"/>
            <w:hideMark/>
          </w:tcPr>
          <w:p w14:paraId="0AE548CA"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Human GPx-1 ELISA Assay Procedure</w:t>
            </w:r>
          </w:p>
        </w:tc>
        <w:tc>
          <w:tcPr>
            <w:tcW w:w="1340" w:type="dxa"/>
            <w:noWrap/>
            <w:vAlign w:val="center"/>
            <w:hideMark/>
          </w:tcPr>
          <w:p w14:paraId="19262BA7"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55</w:t>
            </w:r>
          </w:p>
        </w:tc>
      </w:tr>
      <w:tr w:rsidR="002376C2" w:rsidRPr="002376C2" w14:paraId="10D79335"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12C655D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3.5.4.</w:t>
            </w:r>
          </w:p>
        </w:tc>
        <w:tc>
          <w:tcPr>
            <w:tcW w:w="6380" w:type="dxa"/>
            <w:noWrap/>
            <w:vAlign w:val="center"/>
            <w:hideMark/>
          </w:tcPr>
          <w:p w14:paraId="5DD8DD18"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Human PR 3 ELISA Assay Procedure</w:t>
            </w:r>
          </w:p>
        </w:tc>
        <w:tc>
          <w:tcPr>
            <w:tcW w:w="1340" w:type="dxa"/>
            <w:noWrap/>
            <w:vAlign w:val="center"/>
            <w:hideMark/>
          </w:tcPr>
          <w:p w14:paraId="63A6CB71"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56</w:t>
            </w:r>
          </w:p>
        </w:tc>
      </w:tr>
      <w:tr w:rsidR="002376C2" w:rsidRPr="002376C2" w14:paraId="4F56048E" w14:textId="77777777" w:rsidTr="002376C2">
        <w:trPr>
          <w:trHeight w:val="419"/>
        </w:trPr>
        <w:tc>
          <w:tcPr>
            <w:tcW w:w="1343" w:type="dxa"/>
            <w:noWrap/>
            <w:vAlign w:val="center"/>
            <w:hideMark/>
          </w:tcPr>
          <w:p w14:paraId="393713F9"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3.5.5.</w:t>
            </w:r>
          </w:p>
        </w:tc>
        <w:tc>
          <w:tcPr>
            <w:tcW w:w="6380" w:type="dxa"/>
            <w:noWrap/>
            <w:vAlign w:val="center"/>
            <w:hideMark/>
          </w:tcPr>
          <w:p w14:paraId="11060862" w14:textId="0616482D"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Human ACE ELISA Assay Procedure</w:t>
            </w:r>
          </w:p>
        </w:tc>
        <w:tc>
          <w:tcPr>
            <w:tcW w:w="1340" w:type="dxa"/>
            <w:noWrap/>
            <w:vAlign w:val="center"/>
            <w:hideMark/>
          </w:tcPr>
          <w:p w14:paraId="2F7C51AC"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57</w:t>
            </w:r>
          </w:p>
        </w:tc>
      </w:tr>
      <w:tr w:rsidR="002376C2" w:rsidRPr="002376C2" w14:paraId="194F264A"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31F9A9F5"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3.5.6.</w:t>
            </w:r>
          </w:p>
        </w:tc>
        <w:tc>
          <w:tcPr>
            <w:tcW w:w="6380" w:type="dxa"/>
            <w:noWrap/>
            <w:vAlign w:val="center"/>
            <w:hideMark/>
          </w:tcPr>
          <w:p w14:paraId="51F9E4D5"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Measurement of </w:t>
            </w:r>
            <w:proofErr w:type="spellStart"/>
            <w:r w:rsidRPr="002376C2">
              <w:rPr>
                <w:rFonts w:asciiTheme="majorBidi" w:eastAsia="Times New Roman" w:hAnsiTheme="majorBidi" w:cstheme="majorBidi"/>
                <w:color w:val="000000"/>
                <w:szCs w:val="24"/>
                <w14:ligatures w14:val="none"/>
              </w:rPr>
              <w:t>Visfatin</w:t>
            </w:r>
            <w:proofErr w:type="spellEnd"/>
            <w:r w:rsidRPr="002376C2">
              <w:rPr>
                <w:rFonts w:asciiTheme="majorBidi" w:eastAsia="Times New Roman" w:hAnsiTheme="majorBidi" w:cstheme="majorBidi"/>
                <w:color w:val="000000"/>
                <w:szCs w:val="24"/>
                <w14:ligatures w14:val="none"/>
              </w:rPr>
              <w:t xml:space="preserve"> levels in Human serum</w:t>
            </w:r>
          </w:p>
        </w:tc>
        <w:tc>
          <w:tcPr>
            <w:tcW w:w="1340" w:type="dxa"/>
            <w:noWrap/>
            <w:vAlign w:val="center"/>
            <w:hideMark/>
          </w:tcPr>
          <w:p w14:paraId="7ACCAE7F"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58</w:t>
            </w:r>
          </w:p>
        </w:tc>
      </w:tr>
      <w:tr w:rsidR="002376C2" w:rsidRPr="002376C2" w14:paraId="0165C7B0" w14:textId="77777777" w:rsidTr="002376C2">
        <w:trPr>
          <w:trHeight w:val="419"/>
        </w:trPr>
        <w:tc>
          <w:tcPr>
            <w:tcW w:w="1343" w:type="dxa"/>
            <w:noWrap/>
            <w:vAlign w:val="center"/>
            <w:hideMark/>
          </w:tcPr>
          <w:p w14:paraId="0C7CAAF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3.6.</w:t>
            </w:r>
          </w:p>
        </w:tc>
        <w:tc>
          <w:tcPr>
            <w:tcW w:w="6380" w:type="dxa"/>
            <w:noWrap/>
            <w:vAlign w:val="center"/>
            <w:hideMark/>
          </w:tcPr>
          <w:p w14:paraId="25B6B306"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Statistical analysis</w:t>
            </w:r>
          </w:p>
        </w:tc>
        <w:tc>
          <w:tcPr>
            <w:tcW w:w="1340" w:type="dxa"/>
            <w:noWrap/>
            <w:vAlign w:val="center"/>
            <w:hideMark/>
          </w:tcPr>
          <w:p w14:paraId="6CFEADFE"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61</w:t>
            </w:r>
          </w:p>
        </w:tc>
      </w:tr>
      <w:tr w:rsidR="00ED1D61" w:rsidRPr="002376C2" w14:paraId="1161A40C" w14:textId="77777777" w:rsidTr="00AA17A5">
        <w:trPr>
          <w:cnfStyle w:val="000000100000" w:firstRow="0" w:lastRow="0" w:firstColumn="0" w:lastColumn="0" w:oddVBand="0" w:evenVBand="0" w:oddHBand="1" w:evenHBand="0" w:firstRowFirstColumn="0" w:firstRowLastColumn="0" w:lastRowFirstColumn="0" w:lastRowLastColumn="0"/>
          <w:trHeight w:val="419"/>
        </w:trPr>
        <w:tc>
          <w:tcPr>
            <w:tcW w:w="7723" w:type="dxa"/>
            <w:gridSpan w:val="2"/>
            <w:noWrap/>
            <w:vAlign w:val="center"/>
            <w:hideMark/>
          </w:tcPr>
          <w:p w14:paraId="7CDC2C23" w14:textId="61338170" w:rsidR="00ED1D61" w:rsidRPr="002376C2" w:rsidRDefault="00ED1D61" w:rsidP="00AA17A5">
            <w:pPr>
              <w:spacing w:line="240" w:lineRule="auto"/>
              <w:jc w:val="center"/>
              <w:rPr>
                <w:rFonts w:asciiTheme="majorBidi" w:eastAsia="Times New Roman" w:hAnsiTheme="majorBidi" w:cstheme="majorBidi"/>
                <w:b/>
                <w:bCs/>
                <w:color w:val="000000"/>
                <w:szCs w:val="24"/>
                <w14:ligatures w14:val="none"/>
              </w:rPr>
            </w:pPr>
            <w:bookmarkStart w:id="3" w:name="_Hlk193672780"/>
            <w:r w:rsidRPr="00ED1D61">
              <w:rPr>
                <w:rFonts w:asciiTheme="majorBidi" w:eastAsia="Times New Roman" w:hAnsiTheme="majorBidi" w:cstheme="majorBidi"/>
                <w:b/>
                <w:bCs/>
                <w:color w:val="000000"/>
                <w:szCs w:val="24"/>
                <w14:ligatures w14:val="none"/>
              </w:rPr>
              <w:t xml:space="preserve">Chapter </w:t>
            </w:r>
            <w:proofErr w:type="gramStart"/>
            <w:r>
              <w:rPr>
                <w:rFonts w:asciiTheme="majorBidi" w:eastAsia="Times New Roman" w:hAnsiTheme="majorBidi" w:cstheme="majorBidi"/>
                <w:b/>
                <w:bCs/>
                <w:color w:val="000000"/>
                <w:szCs w:val="24"/>
                <w14:ligatures w14:val="none"/>
              </w:rPr>
              <w:t>Four</w:t>
            </w:r>
            <w:r w:rsidRPr="00ED1D61">
              <w:rPr>
                <w:rFonts w:asciiTheme="majorBidi" w:eastAsia="Times New Roman" w:hAnsiTheme="majorBidi" w:cstheme="majorBidi"/>
                <w:b/>
                <w:bCs/>
                <w:color w:val="000000"/>
                <w:szCs w:val="24"/>
                <w14:ligatures w14:val="none"/>
              </w:rPr>
              <w:t xml:space="preserve"> :</w:t>
            </w:r>
            <w:proofErr w:type="gramEnd"/>
            <w:r w:rsidRPr="00ED1D61">
              <w:rPr>
                <w:rFonts w:asciiTheme="majorBidi" w:eastAsia="Times New Roman" w:hAnsiTheme="majorBidi" w:cstheme="majorBidi"/>
                <w:b/>
                <w:bCs/>
                <w:color w:val="000000"/>
                <w:szCs w:val="24"/>
                <w14:ligatures w14:val="none"/>
              </w:rPr>
              <w:t xml:space="preserve"> </w:t>
            </w:r>
            <w:r w:rsidR="00612253" w:rsidRPr="00612253">
              <w:rPr>
                <w:rFonts w:asciiTheme="majorBidi" w:eastAsia="Times New Roman" w:hAnsiTheme="majorBidi" w:cstheme="majorBidi"/>
                <w:b/>
                <w:bCs/>
                <w:color w:val="000000"/>
                <w:szCs w:val="24"/>
                <w14:ligatures w14:val="none"/>
              </w:rPr>
              <w:t>Results</w:t>
            </w:r>
          </w:p>
        </w:tc>
        <w:tc>
          <w:tcPr>
            <w:tcW w:w="1340" w:type="dxa"/>
            <w:noWrap/>
            <w:vAlign w:val="center"/>
            <w:hideMark/>
          </w:tcPr>
          <w:p w14:paraId="25964855" w14:textId="2ABDEA3E" w:rsidR="00ED1D61" w:rsidRPr="002376C2" w:rsidRDefault="00612253" w:rsidP="00AA17A5">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62</w:t>
            </w:r>
          </w:p>
        </w:tc>
      </w:tr>
      <w:bookmarkEnd w:id="3"/>
      <w:tr w:rsidR="002376C2" w:rsidRPr="002376C2" w14:paraId="7614623E" w14:textId="77777777" w:rsidTr="002376C2">
        <w:trPr>
          <w:trHeight w:val="419"/>
        </w:trPr>
        <w:tc>
          <w:tcPr>
            <w:tcW w:w="1343" w:type="dxa"/>
            <w:noWrap/>
            <w:vAlign w:val="center"/>
            <w:hideMark/>
          </w:tcPr>
          <w:p w14:paraId="38AA5952"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4.</w:t>
            </w:r>
          </w:p>
        </w:tc>
        <w:tc>
          <w:tcPr>
            <w:tcW w:w="6380" w:type="dxa"/>
            <w:noWrap/>
            <w:vAlign w:val="center"/>
            <w:hideMark/>
          </w:tcPr>
          <w:p w14:paraId="7A3162F9" w14:textId="162E918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 Results</w:t>
            </w:r>
          </w:p>
        </w:tc>
        <w:tc>
          <w:tcPr>
            <w:tcW w:w="1340" w:type="dxa"/>
            <w:noWrap/>
            <w:vAlign w:val="center"/>
            <w:hideMark/>
          </w:tcPr>
          <w:p w14:paraId="53AEDB0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63</w:t>
            </w:r>
          </w:p>
        </w:tc>
      </w:tr>
      <w:tr w:rsidR="00A13EB8" w:rsidRPr="002376C2" w14:paraId="17A9652C" w14:textId="77777777" w:rsidTr="00DE7381">
        <w:trPr>
          <w:cnfStyle w:val="000000100000" w:firstRow="0" w:lastRow="0" w:firstColumn="0" w:lastColumn="0" w:oddVBand="0" w:evenVBand="0" w:oddHBand="1" w:evenHBand="0" w:firstRowFirstColumn="0" w:firstRowLastColumn="0" w:lastRowFirstColumn="0" w:lastRowLastColumn="0"/>
          <w:trHeight w:val="419"/>
        </w:trPr>
        <w:tc>
          <w:tcPr>
            <w:tcW w:w="7723" w:type="dxa"/>
            <w:gridSpan w:val="2"/>
            <w:noWrap/>
            <w:vAlign w:val="center"/>
            <w:hideMark/>
          </w:tcPr>
          <w:p w14:paraId="4B0EE52B" w14:textId="17391AE0" w:rsidR="00A13EB8" w:rsidRPr="002376C2" w:rsidRDefault="00A13EB8" w:rsidP="00DE7381">
            <w:pPr>
              <w:spacing w:line="240" w:lineRule="auto"/>
              <w:jc w:val="center"/>
              <w:rPr>
                <w:rFonts w:asciiTheme="majorBidi" w:eastAsia="Times New Roman" w:hAnsiTheme="majorBidi" w:cstheme="majorBidi"/>
                <w:b/>
                <w:bCs/>
                <w:color w:val="000000"/>
                <w:szCs w:val="24"/>
                <w14:ligatures w14:val="none"/>
              </w:rPr>
            </w:pPr>
            <w:bookmarkStart w:id="4" w:name="_Hlk193672850"/>
            <w:r w:rsidRPr="00ED1D61">
              <w:rPr>
                <w:rFonts w:asciiTheme="majorBidi" w:eastAsia="Times New Roman" w:hAnsiTheme="majorBidi" w:cstheme="majorBidi"/>
                <w:b/>
                <w:bCs/>
                <w:color w:val="000000"/>
                <w:szCs w:val="24"/>
                <w14:ligatures w14:val="none"/>
              </w:rPr>
              <w:t xml:space="preserve">Chapter </w:t>
            </w:r>
            <w:proofErr w:type="gramStart"/>
            <w:r>
              <w:rPr>
                <w:rFonts w:asciiTheme="majorBidi" w:eastAsia="Times New Roman" w:hAnsiTheme="majorBidi" w:cstheme="majorBidi"/>
                <w:b/>
                <w:bCs/>
                <w:color w:val="000000"/>
                <w:szCs w:val="24"/>
                <w14:ligatures w14:val="none"/>
              </w:rPr>
              <w:t>Five</w:t>
            </w:r>
            <w:r w:rsidRPr="00ED1D61">
              <w:rPr>
                <w:rFonts w:asciiTheme="majorBidi" w:eastAsia="Times New Roman" w:hAnsiTheme="majorBidi" w:cstheme="majorBidi"/>
                <w:b/>
                <w:bCs/>
                <w:color w:val="000000"/>
                <w:szCs w:val="24"/>
                <w14:ligatures w14:val="none"/>
              </w:rPr>
              <w:t xml:space="preserve"> :</w:t>
            </w:r>
            <w:proofErr w:type="gramEnd"/>
            <w:r w:rsidRPr="00ED1D61">
              <w:rPr>
                <w:rFonts w:asciiTheme="majorBidi" w:eastAsia="Times New Roman" w:hAnsiTheme="majorBidi" w:cstheme="majorBidi"/>
                <w:b/>
                <w:bCs/>
                <w:color w:val="000000"/>
                <w:szCs w:val="24"/>
                <w14:ligatures w14:val="none"/>
              </w:rPr>
              <w:t xml:space="preserve"> </w:t>
            </w:r>
            <w:r w:rsidRPr="00A13EB8">
              <w:rPr>
                <w:rFonts w:asciiTheme="majorBidi" w:eastAsia="Times New Roman" w:hAnsiTheme="majorBidi" w:cstheme="majorBidi"/>
                <w:b/>
                <w:bCs/>
                <w:color w:val="000000"/>
                <w:szCs w:val="24"/>
                <w14:ligatures w14:val="none"/>
              </w:rPr>
              <w:t>Discussion</w:t>
            </w:r>
          </w:p>
        </w:tc>
        <w:tc>
          <w:tcPr>
            <w:tcW w:w="1340" w:type="dxa"/>
            <w:noWrap/>
            <w:vAlign w:val="center"/>
            <w:hideMark/>
          </w:tcPr>
          <w:p w14:paraId="157A80BC" w14:textId="7C2EC058" w:rsidR="00A13EB8" w:rsidRPr="002376C2"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96</w:t>
            </w:r>
          </w:p>
        </w:tc>
      </w:tr>
      <w:tr w:rsidR="00A13EB8" w:rsidRPr="002376C2" w14:paraId="6020BBEA" w14:textId="77777777" w:rsidTr="00DE7381">
        <w:trPr>
          <w:trHeight w:val="419"/>
        </w:trPr>
        <w:tc>
          <w:tcPr>
            <w:tcW w:w="1343" w:type="dxa"/>
            <w:noWrap/>
            <w:vAlign w:val="center"/>
            <w:hideMark/>
          </w:tcPr>
          <w:p w14:paraId="589AF74A" w14:textId="757BE3F7" w:rsidR="00A13EB8" w:rsidRPr="002376C2"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5.1.</w:t>
            </w:r>
          </w:p>
        </w:tc>
        <w:tc>
          <w:tcPr>
            <w:tcW w:w="6380" w:type="dxa"/>
            <w:noWrap/>
            <w:vAlign w:val="center"/>
            <w:hideMark/>
          </w:tcPr>
          <w:p w14:paraId="4C0DB576" w14:textId="7D190193" w:rsidR="00A13EB8" w:rsidRPr="002376C2" w:rsidRDefault="00A13EB8" w:rsidP="00DE7381">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 xml:space="preserve"> </w:t>
            </w:r>
            <w:r w:rsidR="00BD39E3" w:rsidRPr="00BD39E3">
              <w:rPr>
                <w:rFonts w:asciiTheme="majorBidi" w:eastAsia="Times New Roman" w:hAnsiTheme="majorBidi" w:cstheme="majorBidi"/>
                <w:color w:val="000000"/>
                <w:szCs w:val="24"/>
                <w14:ligatures w14:val="none"/>
              </w:rPr>
              <w:t xml:space="preserve">The Levels of research biomarkers in </w:t>
            </w:r>
            <w:proofErr w:type="gramStart"/>
            <w:r w:rsidR="00BD39E3" w:rsidRPr="00BD39E3">
              <w:rPr>
                <w:rFonts w:asciiTheme="majorBidi" w:eastAsia="Times New Roman" w:hAnsiTheme="majorBidi" w:cstheme="majorBidi"/>
                <w:color w:val="000000"/>
                <w:szCs w:val="24"/>
                <w14:ligatures w14:val="none"/>
              </w:rPr>
              <w:t>patients</w:t>
            </w:r>
            <w:proofErr w:type="gramEnd"/>
            <w:r w:rsidR="00BD39E3" w:rsidRPr="00BD39E3">
              <w:rPr>
                <w:rFonts w:asciiTheme="majorBidi" w:eastAsia="Times New Roman" w:hAnsiTheme="majorBidi" w:cstheme="majorBidi"/>
                <w:color w:val="000000"/>
                <w:szCs w:val="24"/>
                <w14:ligatures w14:val="none"/>
              </w:rPr>
              <w:t xml:space="preserve"> groups and</w:t>
            </w:r>
            <w:r w:rsidR="00BD39E3">
              <w:rPr>
                <w:rFonts w:asciiTheme="majorBidi" w:eastAsia="Times New Roman" w:hAnsiTheme="majorBidi" w:cstheme="majorBidi"/>
                <w:color w:val="000000"/>
                <w:szCs w:val="24"/>
                <w14:ligatures w14:val="none"/>
              </w:rPr>
              <w:t xml:space="preserve"> </w:t>
            </w:r>
            <w:r w:rsidR="00BD39E3" w:rsidRPr="00BD39E3">
              <w:rPr>
                <w:rFonts w:asciiTheme="majorBidi" w:eastAsia="Times New Roman" w:hAnsiTheme="majorBidi" w:cstheme="majorBidi"/>
                <w:color w:val="000000"/>
                <w:szCs w:val="24"/>
                <w14:ligatures w14:val="none"/>
              </w:rPr>
              <w:t>control group at three different time points.</w:t>
            </w:r>
          </w:p>
        </w:tc>
        <w:tc>
          <w:tcPr>
            <w:tcW w:w="1340" w:type="dxa"/>
            <w:noWrap/>
            <w:vAlign w:val="center"/>
            <w:hideMark/>
          </w:tcPr>
          <w:p w14:paraId="44F75911" w14:textId="2CF17412" w:rsidR="00A13EB8" w:rsidRPr="002376C2"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97</w:t>
            </w:r>
          </w:p>
        </w:tc>
      </w:tr>
      <w:tr w:rsidR="00BD39E3" w:rsidRPr="002376C2" w14:paraId="477FDB0A" w14:textId="77777777" w:rsidTr="00DE7381">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tcPr>
          <w:p w14:paraId="16C1AA45" w14:textId="70B41783"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5.2.</w:t>
            </w:r>
          </w:p>
        </w:tc>
        <w:tc>
          <w:tcPr>
            <w:tcW w:w="6380" w:type="dxa"/>
            <w:noWrap/>
            <w:vAlign w:val="center"/>
          </w:tcPr>
          <w:p w14:paraId="1EADE532" w14:textId="6C950301" w:rsidR="00BD39E3" w:rsidRPr="002376C2" w:rsidRDefault="00BD39E3" w:rsidP="00DE7381">
            <w:pPr>
              <w:spacing w:line="240" w:lineRule="auto"/>
              <w:rPr>
                <w:rFonts w:asciiTheme="majorBidi" w:eastAsia="Times New Roman" w:hAnsiTheme="majorBidi" w:cstheme="majorBidi"/>
                <w:color w:val="000000"/>
                <w:szCs w:val="24"/>
                <w14:ligatures w14:val="none"/>
              </w:rPr>
            </w:pPr>
            <w:r w:rsidRPr="00BD39E3">
              <w:rPr>
                <w:rFonts w:asciiTheme="majorBidi" w:eastAsia="Times New Roman" w:hAnsiTheme="majorBidi" w:cstheme="majorBidi"/>
                <w:color w:val="000000"/>
                <w:szCs w:val="24"/>
                <w14:ligatures w14:val="none"/>
              </w:rPr>
              <w:t>The Comparison between research parameters levels at</w:t>
            </w:r>
            <w:r>
              <w:rPr>
                <w:rFonts w:asciiTheme="majorBidi" w:eastAsia="Times New Roman" w:hAnsiTheme="majorBidi" w:cstheme="majorBidi"/>
                <w:color w:val="000000"/>
                <w:szCs w:val="24"/>
                <w14:ligatures w14:val="none"/>
              </w:rPr>
              <w:t xml:space="preserve"> </w:t>
            </w:r>
            <w:r w:rsidRPr="00BD39E3">
              <w:rPr>
                <w:rFonts w:asciiTheme="majorBidi" w:eastAsia="Times New Roman" w:hAnsiTheme="majorBidi" w:cstheme="majorBidi"/>
                <w:color w:val="000000"/>
                <w:szCs w:val="24"/>
                <w14:ligatures w14:val="none"/>
              </w:rPr>
              <w:t>Each Time Point Separately according to the type of angina.</w:t>
            </w:r>
          </w:p>
        </w:tc>
        <w:tc>
          <w:tcPr>
            <w:tcW w:w="1340" w:type="dxa"/>
            <w:noWrap/>
            <w:vAlign w:val="center"/>
          </w:tcPr>
          <w:p w14:paraId="103E779F" w14:textId="6F38A539"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98</w:t>
            </w:r>
          </w:p>
        </w:tc>
      </w:tr>
      <w:tr w:rsidR="00BD39E3" w:rsidRPr="002376C2" w14:paraId="44B09B61" w14:textId="77777777" w:rsidTr="00DE7381">
        <w:trPr>
          <w:trHeight w:val="419"/>
        </w:trPr>
        <w:tc>
          <w:tcPr>
            <w:tcW w:w="1343" w:type="dxa"/>
            <w:noWrap/>
            <w:vAlign w:val="center"/>
          </w:tcPr>
          <w:p w14:paraId="7EAC5197" w14:textId="7274D971"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5.3.</w:t>
            </w:r>
          </w:p>
        </w:tc>
        <w:tc>
          <w:tcPr>
            <w:tcW w:w="6380" w:type="dxa"/>
            <w:noWrap/>
            <w:vAlign w:val="center"/>
          </w:tcPr>
          <w:p w14:paraId="33C311CD" w14:textId="6C5E5E80" w:rsidR="00BD39E3" w:rsidRPr="002376C2" w:rsidRDefault="00BD39E3" w:rsidP="00DE7381">
            <w:pPr>
              <w:spacing w:line="240" w:lineRule="auto"/>
              <w:rPr>
                <w:rFonts w:asciiTheme="majorBidi" w:eastAsia="Times New Roman" w:hAnsiTheme="majorBidi" w:cstheme="majorBidi"/>
                <w:color w:val="000000"/>
                <w:szCs w:val="24"/>
                <w14:ligatures w14:val="none"/>
              </w:rPr>
            </w:pPr>
            <w:r w:rsidRPr="00BD39E3">
              <w:rPr>
                <w:rFonts w:asciiTheme="majorBidi" w:eastAsia="Times New Roman" w:hAnsiTheme="majorBidi" w:cstheme="majorBidi"/>
                <w:color w:val="000000"/>
                <w:szCs w:val="24"/>
                <w14:ligatures w14:val="none"/>
              </w:rPr>
              <w:t>The Comparison between research parameters levels a</w:t>
            </w:r>
            <w:r>
              <w:rPr>
                <w:rFonts w:asciiTheme="majorBidi" w:eastAsia="Times New Roman" w:hAnsiTheme="majorBidi" w:cstheme="majorBidi"/>
                <w:color w:val="000000"/>
                <w:szCs w:val="24"/>
                <w14:ligatures w14:val="none"/>
              </w:rPr>
              <w:t xml:space="preserve">t </w:t>
            </w:r>
            <w:r w:rsidRPr="00BD39E3">
              <w:rPr>
                <w:rFonts w:asciiTheme="majorBidi" w:eastAsia="Times New Roman" w:hAnsiTheme="majorBidi" w:cstheme="majorBidi"/>
                <w:color w:val="000000"/>
                <w:szCs w:val="24"/>
                <w14:ligatures w14:val="none"/>
              </w:rPr>
              <w:t xml:space="preserve">Each Time Point Separately according to the </w:t>
            </w:r>
            <w:proofErr w:type="gramStart"/>
            <w:r w:rsidRPr="00BD39E3">
              <w:rPr>
                <w:rFonts w:asciiTheme="majorBidi" w:eastAsia="Times New Roman" w:hAnsiTheme="majorBidi" w:cstheme="majorBidi"/>
                <w:color w:val="000000"/>
                <w:szCs w:val="24"/>
                <w14:ligatures w14:val="none"/>
              </w:rPr>
              <w:t>age .</w:t>
            </w:r>
            <w:proofErr w:type="gramEnd"/>
          </w:p>
        </w:tc>
        <w:tc>
          <w:tcPr>
            <w:tcW w:w="1340" w:type="dxa"/>
            <w:noWrap/>
            <w:vAlign w:val="center"/>
          </w:tcPr>
          <w:p w14:paraId="5D8EA72F" w14:textId="1564DA11"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99</w:t>
            </w:r>
          </w:p>
        </w:tc>
      </w:tr>
      <w:tr w:rsidR="00BD39E3" w:rsidRPr="002376C2" w14:paraId="514D8B6A" w14:textId="77777777" w:rsidTr="00DE7381">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tcPr>
          <w:p w14:paraId="11976608" w14:textId="5DB5DE97"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5.4</w:t>
            </w:r>
          </w:p>
        </w:tc>
        <w:tc>
          <w:tcPr>
            <w:tcW w:w="6380" w:type="dxa"/>
            <w:noWrap/>
            <w:vAlign w:val="center"/>
          </w:tcPr>
          <w:p w14:paraId="78320277" w14:textId="1229B9F8" w:rsidR="00BD39E3" w:rsidRPr="002376C2" w:rsidRDefault="00BD39E3" w:rsidP="00DE7381">
            <w:pPr>
              <w:spacing w:line="240" w:lineRule="auto"/>
              <w:rPr>
                <w:rFonts w:asciiTheme="majorBidi" w:eastAsia="Times New Roman" w:hAnsiTheme="majorBidi" w:cstheme="majorBidi"/>
                <w:color w:val="000000"/>
                <w:szCs w:val="24"/>
                <w14:ligatures w14:val="none"/>
              </w:rPr>
            </w:pPr>
            <w:r w:rsidRPr="00BD39E3">
              <w:rPr>
                <w:rFonts w:asciiTheme="majorBidi" w:eastAsia="Times New Roman" w:hAnsiTheme="majorBidi" w:cstheme="majorBidi"/>
                <w:color w:val="000000"/>
                <w:szCs w:val="24"/>
                <w14:ligatures w14:val="none"/>
              </w:rPr>
              <w:t>The correlation between research parameters levels at Each</w:t>
            </w:r>
            <w:r>
              <w:rPr>
                <w:rFonts w:asciiTheme="majorBidi" w:eastAsia="Times New Roman" w:hAnsiTheme="majorBidi" w:cstheme="majorBidi"/>
                <w:color w:val="000000"/>
                <w:szCs w:val="24"/>
                <w14:ligatures w14:val="none"/>
              </w:rPr>
              <w:t xml:space="preserve"> </w:t>
            </w:r>
            <w:r w:rsidRPr="00BD39E3">
              <w:rPr>
                <w:rFonts w:asciiTheme="majorBidi" w:eastAsia="Times New Roman" w:hAnsiTheme="majorBidi" w:cstheme="majorBidi"/>
                <w:color w:val="000000"/>
                <w:szCs w:val="24"/>
                <w14:ligatures w14:val="none"/>
              </w:rPr>
              <w:t xml:space="preserve">Time Point Separately according to the stability </w:t>
            </w:r>
            <w:proofErr w:type="gramStart"/>
            <w:r w:rsidRPr="00BD39E3">
              <w:rPr>
                <w:rFonts w:asciiTheme="majorBidi" w:eastAsia="Times New Roman" w:hAnsiTheme="majorBidi" w:cstheme="majorBidi"/>
                <w:color w:val="000000"/>
                <w:szCs w:val="24"/>
                <w14:ligatures w14:val="none"/>
              </w:rPr>
              <w:t>groups .</w:t>
            </w:r>
            <w:proofErr w:type="gramEnd"/>
          </w:p>
        </w:tc>
        <w:tc>
          <w:tcPr>
            <w:tcW w:w="1340" w:type="dxa"/>
            <w:noWrap/>
            <w:vAlign w:val="center"/>
          </w:tcPr>
          <w:p w14:paraId="31958CF6" w14:textId="7CE91FBD" w:rsidR="00BD39E3" w:rsidRDefault="00BD39E3" w:rsidP="00DE7381">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99</w:t>
            </w:r>
          </w:p>
        </w:tc>
      </w:tr>
      <w:tr w:rsidR="00612253" w:rsidRPr="002376C2" w14:paraId="48076E55" w14:textId="77777777" w:rsidTr="00AA17A5">
        <w:trPr>
          <w:trHeight w:val="419"/>
        </w:trPr>
        <w:tc>
          <w:tcPr>
            <w:tcW w:w="7723" w:type="dxa"/>
            <w:gridSpan w:val="2"/>
            <w:noWrap/>
            <w:vAlign w:val="center"/>
            <w:hideMark/>
          </w:tcPr>
          <w:p w14:paraId="41547917" w14:textId="32D9438C" w:rsidR="00612253" w:rsidRPr="002376C2" w:rsidRDefault="00612253" w:rsidP="00AA17A5">
            <w:pPr>
              <w:spacing w:line="240" w:lineRule="auto"/>
              <w:jc w:val="center"/>
              <w:rPr>
                <w:rFonts w:asciiTheme="majorBidi" w:eastAsia="Times New Roman" w:hAnsiTheme="majorBidi" w:cstheme="majorBidi"/>
                <w:b/>
                <w:bCs/>
                <w:color w:val="000000"/>
                <w:szCs w:val="24"/>
                <w14:ligatures w14:val="none"/>
              </w:rPr>
            </w:pPr>
            <w:r w:rsidRPr="00ED1D61">
              <w:rPr>
                <w:rFonts w:asciiTheme="majorBidi" w:eastAsia="Times New Roman" w:hAnsiTheme="majorBidi" w:cstheme="majorBidi"/>
                <w:b/>
                <w:bCs/>
                <w:color w:val="000000"/>
                <w:szCs w:val="24"/>
                <w14:ligatures w14:val="none"/>
              </w:rPr>
              <w:lastRenderedPageBreak/>
              <w:t xml:space="preserve"> </w:t>
            </w:r>
            <w:r w:rsidRPr="00612253">
              <w:rPr>
                <w:rFonts w:asciiTheme="majorBidi" w:eastAsia="Times New Roman" w:hAnsiTheme="majorBidi" w:cstheme="majorBidi"/>
                <w:b/>
                <w:bCs/>
                <w:color w:val="000000"/>
                <w:szCs w:val="24"/>
                <w14:ligatures w14:val="none"/>
              </w:rPr>
              <w:t>References</w:t>
            </w:r>
          </w:p>
        </w:tc>
        <w:tc>
          <w:tcPr>
            <w:tcW w:w="1340" w:type="dxa"/>
            <w:noWrap/>
            <w:vAlign w:val="center"/>
            <w:hideMark/>
          </w:tcPr>
          <w:p w14:paraId="60B62DC9" w14:textId="659D531A" w:rsidR="00612253" w:rsidRPr="002376C2" w:rsidRDefault="00BD39E3" w:rsidP="00AA17A5">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100</w:t>
            </w:r>
          </w:p>
        </w:tc>
      </w:tr>
      <w:bookmarkEnd w:id="4"/>
      <w:tr w:rsidR="00612253" w:rsidRPr="002376C2" w14:paraId="50CA5B40" w14:textId="77777777" w:rsidTr="00AA17A5">
        <w:trPr>
          <w:cnfStyle w:val="000000100000" w:firstRow="0" w:lastRow="0" w:firstColumn="0" w:lastColumn="0" w:oddVBand="0" w:evenVBand="0" w:oddHBand="1" w:evenHBand="0" w:firstRowFirstColumn="0" w:firstRowLastColumn="0" w:lastRowFirstColumn="0" w:lastRowLastColumn="0"/>
          <w:trHeight w:val="419"/>
        </w:trPr>
        <w:tc>
          <w:tcPr>
            <w:tcW w:w="7723" w:type="dxa"/>
            <w:gridSpan w:val="2"/>
            <w:noWrap/>
            <w:vAlign w:val="center"/>
            <w:hideMark/>
          </w:tcPr>
          <w:p w14:paraId="38F4F932" w14:textId="36ED7C25" w:rsidR="00612253" w:rsidRPr="002376C2" w:rsidRDefault="00612253" w:rsidP="00AA17A5">
            <w:pPr>
              <w:spacing w:line="240" w:lineRule="auto"/>
              <w:jc w:val="center"/>
              <w:rPr>
                <w:rFonts w:asciiTheme="majorBidi" w:eastAsia="Times New Roman" w:hAnsiTheme="majorBidi" w:cstheme="majorBidi"/>
                <w:b/>
                <w:bCs/>
                <w:color w:val="000000"/>
                <w:szCs w:val="24"/>
                <w14:ligatures w14:val="none"/>
              </w:rPr>
            </w:pPr>
            <w:r w:rsidRPr="00612253">
              <w:rPr>
                <w:rFonts w:asciiTheme="majorBidi" w:eastAsia="Times New Roman" w:hAnsiTheme="majorBidi" w:cstheme="majorBidi"/>
                <w:b/>
                <w:bCs/>
                <w:color w:val="000000"/>
                <w:szCs w:val="24"/>
                <w14:ligatures w14:val="none"/>
              </w:rPr>
              <w:t>Appendix</w:t>
            </w:r>
          </w:p>
        </w:tc>
        <w:tc>
          <w:tcPr>
            <w:tcW w:w="1340" w:type="dxa"/>
            <w:noWrap/>
            <w:vAlign w:val="center"/>
            <w:hideMark/>
          </w:tcPr>
          <w:p w14:paraId="2908C716" w14:textId="4D1FFB7B" w:rsidR="00612253" w:rsidRPr="002376C2" w:rsidRDefault="00682865" w:rsidP="00AA17A5">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hint="cs"/>
                <w:color w:val="000000"/>
                <w:szCs w:val="24"/>
                <w:rtl/>
                <w14:ligatures w14:val="none"/>
              </w:rPr>
              <w:t>115</w:t>
            </w:r>
          </w:p>
        </w:tc>
      </w:tr>
      <w:tr w:rsidR="00612253" w:rsidRPr="002376C2" w14:paraId="00552A22" w14:textId="77777777" w:rsidTr="002376C2">
        <w:trPr>
          <w:trHeight w:val="419"/>
        </w:trPr>
        <w:tc>
          <w:tcPr>
            <w:tcW w:w="1343" w:type="dxa"/>
            <w:noWrap/>
            <w:vAlign w:val="center"/>
            <w:hideMark/>
          </w:tcPr>
          <w:p w14:paraId="27D288C3"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Appendix.1</w:t>
            </w:r>
          </w:p>
        </w:tc>
        <w:tc>
          <w:tcPr>
            <w:tcW w:w="6380" w:type="dxa"/>
            <w:noWrap/>
            <w:vAlign w:val="center"/>
            <w:hideMark/>
          </w:tcPr>
          <w:p w14:paraId="52D57642"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Appendix.1</w:t>
            </w:r>
          </w:p>
        </w:tc>
        <w:tc>
          <w:tcPr>
            <w:tcW w:w="1340" w:type="dxa"/>
            <w:noWrap/>
            <w:vAlign w:val="center"/>
            <w:hideMark/>
          </w:tcPr>
          <w:p w14:paraId="6226AA03" w14:textId="0CF1BAD1" w:rsidR="002376C2" w:rsidRPr="002376C2" w:rsidRDefault="00BD39E3"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11</w:t>
            </w:r>
            <w:r w:rsidR="00682865">
              <w:rPr>
                <w:rFonts w:asciiTheme="majorBidi" w:eastAsia="Times New Roman" w:hAnsiTheme="majorBidi" w:cstheme="majorBidi" w:hint="cs"/>
                <w:color w:val="000000"/>
                <w:szCs w:val="24"/>
                <w:rtl/>
                <w14:ligatures w14:val="none"/>
              </w:rPr>
              <w:t>6</w:t>
            </w:r>
          </w:p>
        </w:tc>
      </w:tr>
      <w:tr w:rsidR="00612253" w:rsidRPr="002376C2" w14:paraId="2BC08B1E" w14:textId="77777777" w:rsidTr="002376C2">
        <w:trPr>
          <w:cnfStyle w:val="000000100000" w:firstRow="0" w:lastRow="0" w:firstColumn="0" w:lastColumn="0" w:oddVBand="0" w:evenVBand="0" w:oddHBand="1" w:evenHBand="0" w:firstRowFirstColumn="0" w:firstRowLastColumn="0" w:lastRowFirstColumn="0" w:lastRowLastColumn="0"/>
          <w:trHeight w:val="419"/>
        </w:trPr>
        <w:tc>
          <w:tcPr>
            <w:tcW w:w="1343" w:type="dxa"/>
            <w:noWrap/>
            <w:vAlign w:val="center"/>
            <w:hideMark/>
          </w:tcPr>
          <w:p w14:paraId="5E3E0330" w14:textId="77777777" w:rsidR="002376C2" w:rsidRPr="002376C2" w:rsidRDefault="002376C2" w:rsidP="002376C2">
            <w:pPr>
              <w:spacing w:line="240" w:lineRule="auto"/>
              <w:jc w:val="center"/>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Appendix.2</w:t>
            </w:r>
          </w:p>
        </w:tc>
        <w:tc>
          <w:tcPr>
            <w:tcW w:w="6380" w:type="dxa"/>
            <w:noWrap/>
            <w:vAlign w:val="center"/>
            <w:hideMark/>
          </w:tcPr>
          <w:p w14:paraId="0C0D220F" w14:textId="77777777" w:rsidR="002376C2" w:rsidRPr="002376C2" w:rsidRDefault="002376C2" w:rsidP="00BA7E52">
            <w:pPr>
              <w:spacing w:line="240" w:lineRule="auto"/>
              <w:rPr>
                <w:rFonts w:asciiTheme="majorBidi" w:eastAsia="Times New Roman" w:hAnsiTheme="majorBidi" w:cstheme="majorBidi"/>
                <w:color w:val="000000"/>
                <w:szCs w:val="24"/>
                <w14:ligatures w14:val="none"/>
              </w:rPr>
            </w:pPr>
            <w:r w:rsidRPr="002376C2">
              <w:rPr>
                <w:rFonts w:asciiTheme="majorBidi" w:eastAsia="Times New Roman" w:hAnsiTheme="majorBidi" w:cstheme="majorBidi"/>
                <w:color w:val="000000"/>
                <w:szCs w:val="24"/>
                <w14:ligatures w14:val="none"/>
              </w:rPr>
              <w:t>Appendix.2</w:t>
            </w:r>
          </w:p>
        </w:tc>
        <w:tc>
          <w:tcPr>
            <w:tcW w:w="1340" w:type="dxa"/>
            <w:noWrap/>
            <w:vAlign w:val="center"/>
            <w:hideMark/>
          </w:tcPr>
          <w:p w14:paraId="6EE03E3D" w14:textId="75C1E62D" w:rsidR="002376C2" w:rsidRPr="002376C2" w:rsidRDefault="00BD39E3" w:rsidP="002376C2">
            <w:pPr>
              <w:spacing w:line="240" w:lineRule="auto"/>
              <w:jc w:val="center"/>
              <w:rPr>
                <w:rFonts w:asciiTheme="majorBidi" w:eastAsia="Times New Roman" w:hAnsiTheme="majorBidi" w:cstheme="majorBidi"/>
                <w:color w:val="000000"/>
                <w:szCs w:val="24"/>
                <w14:ligatures w14:val="none"/>
              </w:rPr>
            </w:pPr>
            <w:r>
              <w:rPr>
                <w:rFonts w:asciiTheme="majorBidi" w:eastAsia="Times New Roman" w:hAnsiTheme="majorBidi" w:cstheme="majorBidi"/>
                <w:color w:val="000000"/>
                <w:szCs w:val="24"/>
                <w14:ligatures w14:val="none"/>
              </w:rPr>
              <w:t>11</w:t>
            </w:r>
            <w:r w:rsidR="00682865">
              <w:rPr>
                <w:rFonts w:asciiTheme="majorBidi" w:eastAsia="Times New Roman" w:hAnsiTheme="majorBidi" w:cstheme="majorBidi" w:hint="cs"/>
                <w:color w:val="000000"/>
                <w:szCs w:val="24"/>
                <w:rtl/>
                <w14:ligatures w14:val="none"/>
              </w:rPr>
              <w:t>7</w:t>
            </w:r>
          </w:p>
        </w:tc>
      </w:tr>
    </w:tbl>
    <w:p w14:paraId="654930E3" w14:textId="610195CC" w:rsidR="002376C2" w:rsidRDefault="002376C2">
      <w:pPr>
        <w:spacing w:line="259" w:lineRule="auto"/>
        <w:rPr>
          <w:rFonts w:ascii="Times New Roman Bold" w:eastAsiaTheme="majorEastAsia" w:hAnsi="Times New Roman Bold" w:cstheme="majorBidi"/>
          <w:b/>
          <w:color w:val="000000" w:themeColor="text1"/>
          <w:sz w:val="32"/>
          <w:szCs w:val="32"/>
        </w:rPr>
      </w:pPr>
    </w:p>
    <w:p w14:paraId="14DCA18E" w14:textId="77777777" w:rsidR="002376C2" w:rsidRDefault="002376C2">
      <w:pPr>
        <w:spacing w:line="259" w:lineRule="auto"/>
        <w:rPr>
          <w:rFonts w:ascii="Times New Roman Bold" w:eastAsiaTheme="majorEastAsia" w:hAnsi="Times New Roman Bold" w:cstheme="majorBidi"/>
          <w:b/>
          <w:color w:val="000000" w:themeColor="text1"/>
          <w:sz w:val="32"/>
          <w:szCs w:val="32"/>
        </w:rPr>
      </w:pPr>
      <w:r>
        <w:rPr>
          <w:rFonts w:ascii="Times New Roman Bold" w:eastAsiaTheme="majorEastAsia" w:hAnsi="Times New Roman Bold" w:cstheme="majorBidi"/>
          <w:b/>
          <w:color w:val="000000" w:themeColor="text1"/>
          <w:sz w:val="32"/>
          <w:szCs w:val="32"/>
        </w:rPr>
        <w:br w:type="page"/>
      </w:r>
    </w:p>
    <w:p w14:paraId="1D3E16DD" w14:textId="73C5EE95" w:rsidR="002376C2" w:rsidRDefault="002376C2" w:rsidP="002376C2">
      <w:pPr>
        <w:pStyle w:val="Heading1"/>
        <w:jc w:val="center"/>
      </w:pPr>
      <w:r>
        <w:lastRenderedPageBreak/>
        <w:t xml:space="preserve">List of </w:t>
      </w:r>
      <w:r w:rsidR="00BA7E52">
        <w:t>Tables</w:t>
      </w:r>
    </w:p>
    <w:tbl>
      <w:tblPr>
        <w:tblStyle w:val="PlainTable1"/>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43"/>
        <w:gridCol w:w="6380"/>
        <w:gridCol w:w="1340"/>
      </w:tblGrid>
      <w:tr w:rsidR="002376C2" w:rsidRPr="00BA7E52" w14:paraId="160AB681" w14:textId="77777777" w:rsidTr="00BA7E52">
        <w:trPr>
          <w:cnfStyle w:val="100000000000" w:firstRow="1" w:lastRow="0" w:firstColumn="0" w:lastColumn="0" w:oddVBand="0" w:evenVBand="0" w:oddHBand="0" w:evenHBand="0" w:firstRowFirstColumn="0" w:firstRowLastColumn="0" w:lastRowFirstColumn="0" w:lastRowLastColumn="0"/>
          <w:trHeight w:val="487"/>
          <w:jc w:val="center"/>
        </w:trPr>
        <w:tc>
          <w:tcPr>
            <w:tcW w:w="1343" w:type="dxa"/>
            <w:shd w:val="clear" w:color="auto" w:fill="D9D9D9" w:themeFill="background1" w:themeFillShade="D9"/>
            <w:noWrap/>
            <w:vAlign w:val="center"/>
            <w:hideMark/>
          </w:tcPr>
          <w:p w14:paraId="71FFD740" w14:textId="77777777" w:rsidR="002376C2" w:rsidRPr="002376C2" w:rsidRDefault="002376C2" w:rsidP="00BA7E52">
            <w:pPr>
              <w:spacing w:line="240" w:lineRule="auto"/>
              <w:jc w:val="center"/>
              <w:rPr>
                <w:rFonts w:asciiTheme="majorBidi" w:eastAsia="Times New Roman" w:hAnsiTheme="majorBidi" w:cstheme="majorBidi"/>
                <w:b w:val="0"/>
                <w:bCs w:val="0"/>
                <w:color w:val="000000"/>
                <w:szCs w:val="24"/>
                <w14:ligatures w14:val="none"/>
              </w:rPr>
            </w:pPr>
            <w:r w:rsidRPr="002376C2">
              <w:rPr>
                <w:rFonts w:asciiTheme="majorBidi" w:eastAsia="Times New Roman" w:hAnsiTheme="majorBidi" w:cstheme="majorBidi"/>
                <w:b w:val="0"/>
                <w:bCs w:val="0"/>
                <w:color w:val="000000"/>
                <w:szCs w:val="24"/>
                <w14:ligatures w14:val="none"/>
              </w:rPr>
              <w:t>No.</w:t>
            </w:r>
          </w:p>
        </w:tc>
        <w:tc>
          <w:tcPr>
            <w:tcW w:w="6380" w:type="dxa"/>
            <w:shd w:val="clear" w:color="auto" w:fill="D9D9D9" w:themeFill="background1" w:themeFillShade="D9"/>
            <w:noWrap/>
            <w:vAlign w:val="center"/>
            <w:hideMark/>
          </w:tcPr>
          <w:p w14:paraId="7EF1B093" w14:textId="002BA18A" w:rsidR="002376C2" w:rsidRPr="002376C2" w:rsidRDefault="002376C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w:t>
            </w:r>
          </w:p>
        </w:tc>
        <w:tc>
          <w:tcPr>
            <w:tcW w:w="1340" w:type="dxa"/>
            <w:shd w:val="clear" w:color="auto" w:fill="D9D9D9" w:themeFill="background1" w:themeFillShade="D9"/>
            <w:noWrap/>
            <w:vAlign w:val="center"/>
            <w:hideMark/>
          </w:tcPr>
          <w:p w14:paraId="19100133" w14:textId="77777777" w:rsidR="002376C2" w:rsidRPr="002376C2" w:rsidRDefault="002376C2" w:rsidP="00BA7E52">
            <w:pPr>
              <w:spacing w:line="240" w:lineRule="auto"/>
              <w:jc w:val="center"/>
              <w:rPr>
                <w:rFonts w:asciiTheme="majorBidi" w:eastAsia="Times New Roman" w:hAnsiTheme="majorBidi" w:cstheme="majorBidi"/>
                <w:b w:val="0"/>
                <w:bCs w:val="0"/>
                <w:color w:val="000000"/>
                <w:szCs w:val="24"/>
                <w14:ligatures w14:val="none"/>
              </w:rPr>
            </w:pPr>
            <w:r w:rsidRPr="002376C2">
              <w:rPr>
                <w:rFonts w:asciiTheme="majorBidi" w:eastAsia="Times New Roman" w:hAnsiTheme="majorBidi" w:cstheme="majorBidi"/>
                <w:b w:val="0"/>
                <w:bCs w:val="0"/>
                <w:color w:val="000000"/>
                <w:szCs w:val="24"/>
                <w14:ligatures w14:val="none"/>
              </w:rPr>
              <w:t>Page No.</w:t>
            </w:r>
          </w:p>
        </w:tc>
      </w:tr>
      <w:tr w:rsidR="00BA7E52" w:rsidRPr="00BA7E52" w14:paraId="039D1B6C"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314A382"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2- 1</w:t>
            </w:r>
          </w:p>
        </w:tc>
        <w:tc>
          <w:tcPr>
            <w:tcW w:w="6380" w:type="dxa"/>
            <w:noWrap/>
            <w:vAlign w:val="center"/>
            <w:hideMark/>
          </w:tcPr>
          <w:p w14:paraId="69D17CDA" w14:textId="09E87086"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Materials and general Equipment’s Laboratory</w:t>
            </w:r>
          </w:p>
        </w:tc>
        <w:tc>
          <w:tcPr>
            <w:tcW w:w="1340" w:type="dxa"/>
            <w:noWrap/>
            <w:vAlign w:val="center"/>
            <w:hideMark/>
          </w:tcPr>
          <w:p w14:paraId="24AFB41A"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45</w:t>
            </w:r>
          </w:p>
        </w:tc>
      </w:tr>
      <w:tr w:rsidR="00BA7E52" w:rsidRPr="00BA7E52" w14:paraId="7A78268C"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3D31A6C5" w14:textId="353182DF"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3- 2</w:t>
            </w:r>
          </w:p>
        </w:tc>
        <w:tc>
          <w:tcPr>
            <w:tcW w:w="6380" w:type="dxa"/>
            <w:noWrap/>
            <w:vAlign w:val="center"/>
            <w:hideMark/>
          </w:tcPr>
          <w:p w14:paraId="34D7B7AC" w14:textId="477675B6"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Lipid Profile Test Kits</w:t>
            </w:r>
          </w:p>
        </w:tc>
        <w:tc>
          <w:tcPr>
            <w:tcW w:w="1340" w:type="dxa"/>
            <w:noWrap/>
            <w:vAlign w:val="center"/>
            <w:hideMark/>
          </w:tcPr>
          <w:p w14:paraId="52AE0EBC"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50</w:t>
            </w:r>
          </w:p>
        </w:tc>
      </w:tr>
      <w:tr w:rsidR="00BA7E52" w:rsidRPr="00BA7E52" w14:paraId="55339653"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6E6BCA68" w14:textId="268E92A6"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3- 3</w:t>
            </w:r>
          </w:p>
        </w:tc>
        <w:tc>
          <w:tcPr>
            <w:tcW w:w="6380" w:type="dxa"/>
            <w:noWrap/>
            <w:vAlign w:val="center"/>
            <w:hideMark/>
          </w:tcPr>
          <w:p w14:paraId="3840FA3B"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List of ELISA Kits Used in the Study</w:t>
            </w:r>
          </w:p>
        </w:tc>
        <w:tc>
          <w:tcPr>
            <w:tcW w:w="1340" w:type="dxa"/>
            <w:noWrap/>
            <w:vAlign w:val="center"/>
            <w:hideMark/>
          </w:tcPr>
          <w:p w14:paraId="2FCC8C6A"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54</w:t>
            </w:r>
          </w:p>
        </w:tc>
      </w:tr>
      <w:tr w:rsidR="00BA7E52" w:rsidRPr="00BA7E52" w14:paraId="4E68C765"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371AC37F"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w:t>
            </w:r>
          </w:p>
        </w:tc>
        <w:tc>
          <w:tcPr>
            <w:tcW w:w="6380" w:type="dxa"/>
            <w:noWrap/>
            <w:vAlign w:val="center"/>
            <w:hideMark/>
          </w:tcPr>
          <w:p w14:paraId="18CAB4B5"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between (Troponin </w:t>
            </w:r>
            <w:proofErr w:type="spellStart"/>
            <w:r w:rsidRPr="00BA7E52">
              <w:rPr>
                <w:rFonts w:asciiTheme="majorBidi" w:eastAsia="Times New Roman" w:hAnsiTheme="majorBidi" w:cstheme="majorBidi"/>
                <w:color w:val="000000"/>
                <w:szCs w:val="24"/>
                <w14:ligatures w14:val="none"/>
              </w:rPr>
              <w:t>h.s</w:t>
            </w:r>
            <w:proofErr w:type="spellEnd"/>
            <w:r w:rsidRPr="00BA7E52">
              <w:rPr>
                <w:rFonts w:asciiTheme="majorBidi" w:eastAsia="Times New Roman" w:hAnsiTheme="majorBidi" w:cstheme="majorBidi"/>
                <w:color w:val="000000"/>
                <w:szCs w:val="24"/>
                <w14:ligatures w14:val="none"/>
              </w:rPr>
              <w:t>) levels in patients and control at three different time points.</w:t>
            </w:r>
          </w:p>
        </w:tc>
        <w:tc>
          <w:tcPr>
            <w:tcW w:w="1340" w:type="dxa"/>
            <w:noWrap/>
            <w:vAlign w:val="center"/>
            <w:hideMark/>
          </w:tcPr>
          <w:p w14:paraId="338347DD"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65</w:t>
            </w:r>
          </w:p>
        </w:tc>
      </w:tr>
      <w:tr w:rsidR="00BA7E52" w:rsidRPr="00BA7E52" w14:paraId="382D6FDC"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4B64CED"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4-2</w:t>
            </w:r>
          </w:p>
        </w:tc>
        <w:tc>
          <w:tcPr>
            <w:tcW w:w="6380" w:type="dxa"/>
            <w:noWrap/>
            <w:vAlign w:val="center"/>
            <w:hideMark/>
          </w:tcPr>
          <w:p w14:paraId="00B1F4C5"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between </w:t>
            </w:r>
            <w:proofErr w:type="spellStart"/>
            <w:proofErr w:type="gramStart"/>
            <w:r w:rsidRPr="00BA7E52">
              <w:rPr>
                <w:rFonts w:asciiTheme="majorBidi" w:eastAsia="Times New Roman" w:hAnsiTheme="majorBidi" w:cstheme="majorBidi"/>
                <w:color w:val="000000"/>
                <w:szCs w:val="24"/>
                <w14:ligatures w14:val="none"/>
              </w:rPr>
              <w:t>visfatin</w:t>
            </w:r>
            <w:proofErr w:type="spellEnd"/>
            <w:r w:rsidRPr="00BA7E52">
              <w:rPr>
                <w:rFonts w:asciiTheme="majorBidi" w:eastAsia="Times New Roman" w:hAnsiTheme="majorBidi" w:cstheme="majorBidi"/>
                <w:color w:val="000000"/>
                <w:szCs w:val="24"/>
                <w14:ligatures w14:val="none"/>
              </w:rPr>
              <w:t xml:space="preserve"> ,ACE</w:t>
            </w:r>
            <w:proofErr w:type="gramEnd"/>
            <w:r w:rsidRPr="00BA7E52">
              <w:rPr>
                <w:rFonts w:asciiTheme="majorBidi" w:eastAsia="Times New Roman" w:hAnsiTheme="majorBidi" w:cstheme="majorBidi"/>
                <w:color w:val="000000"/>
                <w:szCs w:val="24"/>
                <w14:ligatures w14:val="none"/>
              </w:rPr>
              <w:t xml:space="preserve"> and PR3levels in patients and control at three different time points</w:t>
            </w:r>
          </w:p>
        </w:tc>
        <w:tc>
          <w:tcPr>
            <w:tcW w:w="1340" w:type="dxa"/>
            <w:noWrap/>
            <w:vAlign w:val="center"/>
            <w:hideMark/>
          </w:tcPr>
          <w:p w14:paraId="4607E6C8"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66</w:t>
            </w:r>
          </w:p>
        </w:tc>
      </w:tr>
      <w:tr w:rsidR="00BA7E52" w:rsidRPr="00BA7E52" w14:paraId="3DFB950D"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42290AC3"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4-3</w:t>
            </w:r>
          </w:p>
        </w:tc>
        <w:tc>
          <w:tcPr>
            <w:tcW w:w="6380" w:type="dxa"/>
            <w:noWrap/>
            <w:vAlign w:val="center"/>
            <w:hideMark/>
          </w:tcPr>
          <w:p w14:paraId="3B8EAB63"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between </w:t>
            </w:r>
            <w:proofErr w:type="gramStart"/>
            <w:r w:rsidRPr="00BA7E52">
              <w:rPr>
                <w:rFonts w:asciiTheme="majorBidi" w:eastAsia="Times New Roman" w:hAnsiTheme="majorBidi" w:cstheme="majorBidi"/>
                <w:color w:val="000000"/>
                <w:szCs w:val="24"/>
                <w14:ligatures w14:val="none"/>
              </w:rPr>
              <w:t>WBC,GPX</w:t>
            </w:r>
            <w:proofErr w:type="gramEnd"/>
            <w:r w:rsidRPr="00BA7E52">
              <w:rPr>
                <w:rFonts w:asciiTheme="majorBidi" w:eastAsia="Times New Roman" w:hAnsiTheme="majorBidi" w:cstheme="majorBidi"/>
                <w:color w:val="000000"/>
                <w:szCs w:val="24"/>
                <w14:ligatures w14:val="none"/>
              </w:rPr>
              <w:t>-1 and 4-HNE levels in patients and control.</w:t>
            </w:r>
          </w:p>
        </w:tc>
        <w:tc>
          <w:tcPr>
            <w:tcW w:w="1340" w:type="dxa"/>
            <w:noWrap/>
            <w:vAlign w:val="center"/>
            <w:hideMark/>
          </w:tcPr>
          <w:p w14:paraId="6B51D8EB"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67</w:t>
            </w:r>
          </w:p>
        </w:tc>
      </w:tr>
      <w:tr w:rsidR="00BA7E52" w:rsidRPr="00BA7E52" w14:paraId="5B354A49"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7791D9ED"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4-4</w:t>
            </w:r>
          </w:p>
        </w:tc>
        <w:tc>
          <w:tcPr>
            <w:tcW w:w="6380" w:type="dxa"/>
            <w:noWrap/>
            <w:vAlign w:val="center"/>
            <w:hideMark/>
          </w:tcPr>
          <w:p w14:paraId="316260DE"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between lipid profile levels in patients and their controls.</w:t>
            </w:r>
          </w:p>
        </w:tc>
        <w:tc>
          <w:tcPr>
            <w:tcW w:w="1340" w:type="dxa"/>
            <w:noWrap/>
            <w:vAlign w:val="center"/>
            <w:hideMark/>
          </w:tcPr>
          <w:p w14:paraId="262B0396"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67</w:t>
            </w:r>
          </w:p>
        </w:tc>
      </w:tr>
      <w:tr w:rsidR="00BA7E52" w:rsidRPr="00BA7E52" w14:paraId="372D205E"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66FC696"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4-5</w:t>
            </w:r>
          </w:p>
        </w:tc>
        <w:tc>
          <w:tcPr>
            <w:tcW w:w="6380" w:type="dxa"/>
            <w:noWrap/>
            <w:vAlign w:val="center"/>
            <w:hideMark/>
          </w:tcPr>
          <w:p w14:paraId="292229D5"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of groups at Each Time Point Separately for (Troponin </w:t>
            </w:r>
            <w:proofErr w:type="spellStart"/>
            <w:r w:rsidRPr="00BA7E52">
              <w:rPr>
                <w:rFonts w:asciiTheme="majorBidi" w:eastAsia="Times New Roman" w:hAnsiTheme="majorBidi" w:cstheme="majorBidi"/>
                <w:color w:val="000000"/>
                <w:szCs w:val="24"/>
                <w14:ligatures w14:val="none"/>
              </w:rPr>
              <w:t>h.s</w:t>
            </w:r>
            <w:proofErr w:type="spellEnd"/>
            <w:r w:rsidRPr="00BA7E52">
              <w:rPr>
                <w:rFonts w:asciiTheme="majorBidi" w:eastAsia="Times New Roman" w:hAnsiTheme="majorBidi" w:cstheme="majorBidi"/>
                <w:color w:val="000000"/>
                <w:szCs w:val="24"/>
                <w14:ligatures w14:val="none"/>
              </w:rPr>
              <w:t>) levels according to the type of angina.</w:t>
            </w:r>
          </w:p>
        </w:tc>
        <w:tc>
          <w:tcPr>
            <w:tcW w:w="1340" w:type="dxa"/>
            <w:noWrap/>
            <w:vAlign w:val="center"/>
            <w:hideMark/>
          </w:tcPr>
          <w:p w14:paraId="1EAB92D8"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68</w:t>
            </w:r>
          </w:p>
        </w:tc>
      </w:tr>
      <w:tr w:rsidR="00BA7E52" w:rsidRPr="00BA7E52" w14:paraId="00B8201E"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593F7CF4"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4-6</w:t>
            </w:r>
          </w:p>
        </w:tc>
        <w:tc>
          <w:tcPr>
            <w:tcW w:w="6380" w:type="dxa"/>
            <w:noWrap/>
            <w:vAlign w:val="center"/>
            <w:hideMark/>
          </w:tcPr>
          <w:p w14:paraId="73A98F6E"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of </w:t>
            </w:r>
            <w:proofErr w:type="spellStart"/>
            <w:proofErr w:type="gramStart"/>
            <w:r w:rsidRPr="00BA7E52">
              <w:rPr>
                <w:rFonts w:asciiTheme="majorBidi" w:eastAsia="Times New Roman" w:hAnsiTheme="majorBidi" w:cstheme="majorBidi"/>
                <w:color w:val="000000"/>
                <w:szCs w:val="24"/>
                <w14:ligatures w14:val="none"/>
              </w:rPr>
              <w:t>visfatin</w:t>
            </w:r>
            <w:proofErr w:type="spellEnd"/>
            <w:r w:rsidRPr="00BA7E52">
              <w:rPr>
                <w:rFonts w:asciiTheme="majorBidi" w:eastAsia="Times New Roman" w:hAnsiTheme="majorBidi" w:cstheme="majorBidi"/>
                <w:color w:val="000000"/>
                <w:szCs w:val="24"/>
                <w14:ligatures w14:val="none"/>
              </w:rPr>
              <w:t xml:space="preserve"> ,ACE</w:t>
            </w:r>
            <w:proofErr w:type="gramEnd"/>
            <w:r w:rsidRPr="00BA7E52">
              <w:rPr>
                <w:rFonts w:asciiTheme="majorBidi" w:eastAsia="Times New Roman" w:hAnsiTheme="majorBidi" w:cstheme="majorBidi"/>
                <w:color w:val="000000"/>
                <w:szCs w:val="24"/>
                <w14:ligatures w14:val="none"/>
              </w:rPr>
              <w:t xml:space="preserve"> and PR3 levels at Each Time Point Separately according to the type of angina</w:t>
            </w:r>
          </w:p>
        </w:tc>
        <w:tc>
          <w:tcPr>
            <w:tcW w:w="1340" w:type="dxa"/>
            <w:noWrap/>
            <w:vAlign w:val="center"/>
            <w:hideMark/>
          </w:tcPr>
          <w:p w14:paraId="4AF0534A"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69</w:t>
            </w:r>
          </w:p>
        </w:tc>
      </w:tr>
      <w:tr w:rsidR="00BA7E52" w:rsidRPr="00BA7E52" w14:paraId="5BE2912C"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32B4D765"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4-7</w:t>
            </w:r>
          </w:p>
        </w:tc>
        <w:tc>
          <w:tcPr>
            <w:tcW w:w="6380" w:type="dxa"/>
            <w:noWrap/>
            <w:vAlign w:val="center"/>
            <w:hideMark/>
          </w:tcPr>
          <w:p w14:paraId="5EB815E2"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between </w:t>
            </w:r>
            <w:proofErr w:type="gramStart"/>
            <w:r w:rsidRPr="00BA7E52">
              <w:rPr>
                <w:rFonts w:asciiTheme="majorBidi" w:eastAsia="Times New Roman" w:hAnsiTheme="majorBidi" w:cstheme="majorBidi"/>
                <w:color w:val="000000"/>
                <w:szCs w:val="24"/>
                <w14:ligatures w14:val="none"/>
              </w:rPr>
              <w:t>WBC,GPX</w:t>
            </w:r>
            <w:proofErr w:type="gramEnd"/>
            <w:r w:rsidRPr="00BA7E52">
              <w:rPr>
                <w:rFonts w:asciiTheme="majorBidi" w:eastAsia="Times New Roman" w:hAnsiTheme="majorBidi" w:cstheme="majorBidi"/>
                <w:color w:val="000000"/>
                <w:szCs w:val="24"/>
                <w14:ligatures w14:val="none"/>
              </w:rPr>
              <w:t>-1and 4-HNE  levels  according to the type of angina.</w:t>
            </w:r>
          </w:p>
        </w:tc>
        <w:tc>
          <w:tcPr>
            <w:tcW w:w="1340" w:type="dxa"/>
            <w:noWrap/>
            <w:vAlign w:val="center"/>
            <w:hideMark/>
          </w:tcPr>
          <w:p w14:paraId="572C5C6C"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70</w:t>
            </w:r>
          </w:p>
        </w:tc>
      </w:tr>
      <w:tr w:rsidR="00BA7E52" w:rsidRPr="00BA7E52" w14:paraId="6ACC03A8"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1DE81B14"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4-8</w:t>
            </w:r>
          </w:p>
        </w:tc>
        <w:tc>
          <w:tcPr>
            <w:tcW w:w="6380" w:type="dxa"/>
            <w:noWrap/>
            <w:vAlign w:val="center"/>
            <w:hideMark/>
          </w:tcPr>
          <w:p w14:paraId="6C639CCA"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between lipid profile levels according to the type of angina.</w:t>
            </w:r>
          </w:p>
        </w:tc>
        <w:tc>
          <w:tcPr>
            <w:tcW w:w="1340" w:type="dxa"/>
            <w:noWrap/>
            <w:vAlign w:val="center"/>
            <w:hideMark/>
          </w:tcPr>
          <w:p w14:paraId="4482D902"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70</w:t>
            </w:r>
          </w:p>
        </w:tc>
      </w:tr>
      <w:tr w:rsidR="00BA7E52" w:rsidRPr="00BA7E52" w14:paraId="5E1BB6B5"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FB52D62"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4-9</w:t>
            </w:r>
          </w:p>
        </w:tc>
        <w:tc>
          <w:tcPr>
            <w:tcW w:w="6380" w:type="dxa"/>
            <w:noWrap/>
            <w:vAlign w:val="center"/>
            <w:hideMark/>
          </w:tcPr>
          <w:p w14:paraId="549ACB10"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of (Troponin </w:t>
            </w:r>
            <w:proofErr w:type="spellStart"/>
            <w:r w:rsidRPr="00BA7E52">
              <w:rPr>
                <w:rFonts w:asciiTheme="majorBidi" w:eastAsia="Times New Roman" w:hAnsiTheme="majorBidi" w:cstheme="majorBidi"/>
                <w:color w:val="000000"/>
                <w:szCs w:val="24"/>
                <w14:ligatures w14:val="none"/>
              </w:rPr>
              <w:t>h.s</w:t>
            </w:r>
            <w:proofErr w:type="spellEnd"/>
            <w:r w:rsidRPr="00BA7E52">
              <w:rPr>
                <w:rFonts w:asciiTheme="majorBidi" w:eastAsia="Times New Roman" w:hAnsiTheme="majorBidi" w:cstheme="majorBidi"/>
                <w:color w:val="000000"/>
                <w:szCs w:val="24"/>
                <w14:ligatures w14:val="none"/>
              </w:rPr>
              <w:t>) Over Time Within Each Group according to the type of angina.</w:t>
            </w:r>
          </w:p>
        </w:tc>
        <w:tc>
          <w:tcPr>
            <w:tcW w:w="1340" w:type="dxa"/>
            <w:noWrap/>
            <w:vAlign w:val="center"/>
            <w:hideMark/>
          </w:tcPr>
          <w:p w14:paraId="516D0312"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71</w:t>
            </w:r>
          </w:p>
        </w:tc>
      </w:tr>
      <w:tr w:rsidR="00BA7E52" w:rsidRPr="00BA7E52" w14:paraId="7659C516"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683D308B"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4-10</w:t>
            </w:r>
          </w:p>
        </w:tc>
        <w:tc>
          <w:tcPr>
            <w:tcW w:w="6380" w:type="dxa"/>
            <w:noWrap/>
            <w:vAlign w:val="center"/>
            <w:hideMark/>
          </w:tcPr>
          <w:p w14:paraId="0E7C28D4"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 xml:space="preserve">The Comparison of </w:t>
            </w:r>
            <w:proofErr w:type="spellStart"/>
            <w:proofErr w:type="gramStart"/>
            <w:r w:rsidRPr="00BA7E52">
              <w:rPr>
                <w:rFonts w:asciiTheme="majorBidi" w:eastAsia="Times New Roman" w:hAnsiTheme="majorBidi" w:cstheme="majorBidi"/>
                <w:color w:val="000000"/>
                <w:szCs w:val="24"/>
                <w14:ligatures w14:val="none"/>
              </w:rPr>
              <w:t>visfatin</w:t>
            </w:r>
            <w:proofErr w:type="spellEnd"/>
            <w:r w:rsidRPr="00BA7E52">
              <w:rPr>
                <w:rFonts w:asciiTheme="majorBidi" w:eastAsia="Times New Roman" w:hAnsiTheme="majorBidi" w:cstheme="majorBidi"/>
                <w:color w:val="000000"/>
                <w:szCs w:val="24"/>
                <w14:ligatures w14:val="none"/>
              </w:rPr>
              <w:t xml:space="preserve"> ,ACE</w:t>
            </w:r>
            <w:proofErr w:type="gramEnd"/>
            <w:r w:rsidRPr="00BA7E52">
              <w:rPr>
                <w:rFonts w:asciiTheme="majorBidi" w:eastAsia="Times New Roman" w:hAnsiTheme="majorBidi" w:cstheme="majorBidi"/>
                <w:color w:val="000000"/>
                <w:szCs w:val="24"/>
                <w14:ligatures w14:val="none"/>
              </w:rPr>
              <w:t xml:space="preserve"> and PR3 levels Over Time Within Each Group according to the type of angina</w:t>
            </w:r>
          </w:p>
        </w:tc>
        <w:tc>
          <w:tcPr>
            <w:tcW w:w="1340" w:type="dxa"/>
            <w:noWrap/>
            <w:vAlign w:val="center"/>
            <w:hideMark/>
          </w:tcPr>
          <w:p w14:paraId="4C3708CF"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71</w:t>
            </w:r>
          </w:p>
        </w:tc>
      </w:tr>
      <w:tr w:rsidR="00BA7E52" w:rsidRPr="00BA7E52" w14:paraId="08A1D424"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6CEADFAA"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4-11</w:t>
            </w:r>
          </w:p>
        </w:tc>
        <w:tc>
          <w:tcPr>
            <w:tcW w:w="6380" w:type="dxa"/>
            <w:noWrap/>
            <w:vAlign w:val="center"/>
            <w:hideMark/>
          </w:tcPr>
          <w:p w14:paraId="09937492"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of groups at Each Time Point Separately according to the age groups.</w:t>
            </w:r>
          </w:p>
        </w:tc>
        <w:tc>
          <w:tcPr>
            <w:tcW w:w="1340" w:type="dxa"/>
            <w:noWrap/>
            <w:vAlign w:val="center"/>
            <w:hideMark/>
          </w:tcPr>
          <w:p w14:paraId="78EBC998"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73</w:t>
            </w:r>
          </w:p>
        </w:tc>
      </w:tr>
      <w:tr w:rsidR="00BA7E52" w:rsidRPr="00BA7E52" w14:paraId="5A7AEE48"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43542FBC"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4-12</w:t>
            </w:r>
          </w:p>
        </w:tc>
        <w:tc>
          <w:tcPr>
            <w:tcW w:w="6380" w:type="dxa"/>
            <w:noWrap/>
            <w:vAlign w:val="center"/>
            <w:hideMark/>
          </w:tcPr>
          <w:p w14:paraId="0FB82427"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of groups at Each Time Point Separately according to the age groups.</w:t>
            </w:r>
          </w:p>
        </w:tc>
        <w:tc>
          <w:tcPr>
            <w:tcW w:w="1340" w:type="dxa"/>
            <w:noWrap/>
            <w:vAlign w:val="center"/>
            <w:hideMark/>
          </w:tcPr>
          <w:p w14:paraId="264FB261"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74</w:t>
            </w:r>
          </w:p>
        </w:tc>
      </w:tr>
      <w:tr w:rsidR="00BA7E52" w:rsidRPr="00BA7E52" w14:paraId="6953435E"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39141F17"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4-13</w:t>
            </w:r>
          </w:p>
        </w:tc>
        <w:tc>
          <w:tcPr>
            <w:tcW w:w="6380" w:type="dxa"/>
            <w:noWrap/>
            <w:vAlign w:val="center"/>
            <w:hideMark/>
          </w:tcPr>
          <w:p w14:paraId="53F99483"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of lipid profile at Each Time Point Separately according to the age groups.</w:t>
            </w:r>
          </w:p>
        </w:tc>
        <w:tc>
          <w:tcPr>
            <w:tcW w:w="1340" w:type="dxa"/>
            <w:noWrap/>
            <w:vAlign w:val="center"/>
            <w:hideMark/>
          </w:tcPr>
          <w:p w14:paraId="28C359A8"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75</w:t>
            </w:r>
          </w:p>
        </w:tc>
      </w:tr>
      <w:tr w:rsidR="00BA7E52" w:rsidRPr="00BA7E52" w14:paraId="0345EF19"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3A4C55F9"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4-14</w:t>
            </w:r>
          </w:p>
        </w:tc>
        <w:tc>
          <w:tcPr>
            <w:tcW w:w="6380" w:type="dxa"/>
            <w:noWrap/>
            <w:vAlign w:val="center"/>
            <w:hideMark/>
          </w:tcPr>
          <w:p w14:paraId="1D8B0FB8"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The Comparison of groups at Each Time Point Separately according to the age groups.</w:t>
            </w:r>
          </w:p>
        </w:tc>
        <w:tc>
          <w:tcPr>
            <w:tcW w:w="1340" w:type="dxa"/>
            <w:noWrap/>
            <w:vAlign w:val="center"/>
            <w:hideMark/>
          </w:tcPr>
          <w:p w14:paraId="7AE6CCA6"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76</w:t>
            </w:r>
          </w:p>
        </w:tc>
      </w:tr>
      <w:tr w:rsidR="00BA7E52" w:rsidRPr="00BA7E52" w14:paraId="574BA414"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CF2500D"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4-15</w:t>
            </w:r>
          </w:p>
        </w:tc>
        <w:tc>
          <w:tcPr>
            <w:tcW w:w="6380" w:type="dxa"/>
            <w:noWrap/>
            <w:vAlign w:val="center"/>
            <w:hideMark/>
          </w:tcPr>
          <w:p w14:paraId="66F5BE84"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Parameters According to stability group Status (Stable group)</w:t>
            </w:r>
          </w:p>
        </w:tc>
        <w:tc>
          <w:tcPr>
            <w:tcW w:w="1340" w:type="dxa"/>
            <w:noWrap/>
            <w:vAlign w:val="center"/>
            <w:hideMark/>
          </w:tcPr>
          <w:p w14:paraId="7C9ABCD8"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86</w:t>
            </w:r>
          </w:p>
        </w:tc>
      </w:tr>
      <w:tr w:rsidR="00BA7E52" w:rsidRPr="00BA7E52" w14:paraId="5E4820D9"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0BE2659E"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4-16</w:t>
            </w:r>
          </w:p>
        </w:tc>
        <w:tc>
          <w:tcPr>
            <w:tcW w:w="6380" w:type="dxa"/>
            <w:noWrap/>
            <w:vAlign w:val="center"/>
            <w:hideMark/>
          </w:tcPr>
          <w:p w14:paraId="0761036B"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Parameters According to stability group Status (Stable group).</w:t>
            </w:r>
          </w:p>
        </w:tc>
        <w:tc>
          <w:tcPr>
            <w:tcW w:w="1340" w:type="dxa"/>
            <w:noWrap/>
            <w:vAlign w:val="center"/>
            <w:hideMark/>
          </w:tcPr>
          <w:p w14:paraId="2FCCC902"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88</w:t>
            </w:r>
          </w:p>
        </w:tc>
      </w:tr>
      <w:tr w:rsidR="00BA7E52" w:rsidRPr="00BA7E52" w14:paraId="418EE950"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10211DD8"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4-17</w:t>
            </w:r>
          </w:p>
        </w:tc>
        <w:tc>
          <w:tcPr>
            <w:tcW w:w="6380" w:type="dxa"/>
            <w:noWrap/>
            <w:vAlign w:val="center"/>
            <w:hideMark/>
          </w:tcPr>
          <w:p w14:paraId="6182A85B"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Parameters According to stability group Status (Stable group).</w:t>
            </w:r>
          </w:p>
        </w:tc>
        <w:tc>
          <w:tcPr>
            <w:tcW w:w="1340" w:type="dxa"/>
            <w:noWrap/>
            <w:vAlign w:val="center"/>
            <w:hideMark/>
          </w:tcPr>
          <w:p w14:paraId="6C81906F"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89</w:t>
            </w:r>
          </w:p>
        </w:tc>
      </w:tr>
      <w:tr w:rsidR="00BA7E52" w:rsidRPr="00BA7E52" w14:paraId="36B5259A"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229966A0"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4-18</w:t>
            </w:r>
          </w:p>
        </w:tc>
        <w:tc>
          <w:tcPr>
            <w:tcW w:w="6380" w:type="dxa"/>
            <w:noWrap/>
            <w:vAlign w:val="center"/>
            <w:hideMark/>
          </w:tcPr>
          <w:p w14:paraId="7202C351"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Parameters According to stability group Status (Unstable group).</w:t>
            </w:r>
          </w:p>
        </w:tc>
        <w:tc>
          <w:tcPr>
            <w:tcW w:w="1340" w:type="dxa"/>
            <w:noWrap/>
            <w:vAlign w:val="center"/>
            <w:hideMark/>
          </w:tcPr>
          <w:p w14:paraId="6F0BE74B"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91</w:t>
            </w:r>
          </w:p>
        </w:tc>
      </w:tr>
      <w:tr w:rsidR="00BA7E52" w:rsidRPr="00BA7E52" w14:paraId="44CCF1C4" w14:textId="77777777" w:rsidTr="00BA7E52">
        <w:tblPrEx>
          <w:tblLook w:val="04A0" w:firstRow="1" w:lastRow="0" w:firstColumn="1" w:lastColumn="0" w:noHBand="0" w:noVBand="1"/>
        </w:tblPrEx>
        <w:trPr>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5E705A70"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4-19</w:t>
            </w:r>
          </w:p>
        </w:tc>
        <w:tc>
          <w:tcPr>
            <w:tcW w:w="6380" w:type="dxa"/>
            <w:noWrap/>
            <w:vAlign w:val="center"/>
            <w:hideMark/>
          </w:tcPr>
          <w:p w14:paraId="174A5E32" w14:textId="77777777" w:rsidR="00BA7E52" w:rsidRPr="00BA7E52" w:rsidRDefault="00BA7E52" w:rsidP="00BA7E52">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Parameters According to stability group Status (Unstable group).</w:t>
            </w:r>
          </w:p>
        </w:tc>
        <w:tc>
          <w:tcPr>
            <w:tcW w:w="1340" w:type="dxa"/>
            <w:noWrap/>
            <w:vAlign w:val="center"/>
            <w:hideMark/>
          </w:tcPr>
          <w:p w14:paraId="1B0C6009" w14:textId="77777777" w:rsidR="00BA7E52" w:rsidRPr="00BA7E52" w:rsidRDefault="00BA7E52" w:rsidP="00BA7E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93</w:t>
            </w:r>
          </w:p>
        </w:tc>
      </w:tr>
      <w:tr w:rsidR="00BA7E52" w:rsidRPr="00BA7E52" w14:paraId="5A5ACD5A" w14:textId="77777777" w:rsidTr="00BA7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343" w:type="dxa"/>
            <w:noWrap/>
            <w:vAlign w:val="center"/>
            <w:hideMark/>
          </w:tcPr>
          <w:p w14:paraId="0563C466" w14:textId="77777777" w:rsidR="00BA7E52" w:rsidRPr="00BA7E52" w:rsidRDefault="00BA7E52" w:rsidP="00BA7E52">
            <w:pPr>
              <w:spacing w:line="240" w:lineRule="auto"/>
              <w:jc w:val="center"/>
              <w:rPr>
                <w:rFonts w:asciiTheme="majorBidi" w:eastAsia="Times New Roman" w:hAnsiTheme="majorBidi" w:cstheme="majorBidi"/>
                <w:b w:val="0"/>
                <w:bCs w:val="0"/>
                <w:color w:val="000000"/>
                <w:szCs w:val="24"/>
                <w14:ligatures w14:val="none"/>
              </w:rPr>
            </w:pPr>
            <w:r w:rsidRPr="00BA7E52">
              <w:rPr>
                <w:rFonts w:asciiTheme="majorBidi" w:eastAsia="Times New Roman" w:hAnsiTheme="majorBidi" w:cstheme="majorBidi"/>
                <w:b w:val="0"/>
                <w:bCs w:val="0"/>
                <w:color w:val="000000"/>
                <w:szCs w:val="24"/>
                <w14:ligatures w14:val="none"/>
              </w:rPr>
              <w:t>Table 4-20</w:t>
            </w:r>
          </w:p>
        </w:tc>
        <w:tc>
          <w:tcPr>
            <w:tcW w:w="6380" w:type="dxa"/>
            <w:noWrap/>
            <w:vAlign w:val="center"/>
            <w:hideMark/>
          </w:tcPr>
          <w:p w14:paraId="5F722883" w14:textId="77777777" w:rsidR="00BA7E52" w:rsidRPr="00BA7E52" w:rsidRDefault="00BA7E52" w:rsidP="00BA7E52">
            <w:pPr>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Patients Correlation Coefficient Among Biomarkers According to stability group Status (Unstable group).</w:t>
            </w:r>
          </w:p>
        </w:tc>
        <w:tc>
          <w:tcPr>
            <w:tcW w:w="1340" w:type="dxa"/>
            <w:noWrap/>
            <w:vAlign w:val="center"/>
            <w:hideMark/>
          </w:tcPr>
          <w:p w14:paraId="398910EB" w14:textId="77777777" w:rsidR="00BA7E52" w:rsidRPr="00BA7E52" w:rsidRDefault="00BA7E52" w:rsidP="00BA7E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Cs w:val="24"/>
                <w14:ligatures w14:val="none"/>
              </w:rPr>
            </w:pPr>
            <w:r w:rsidRPr="00BA7E52">
              <w:rPr>
                <w:rFonts w:asciiTheme="majorBidi" w:eastAsia="Times New Roman" w:hAnsiTheme="majorBidi" w:cstheme="majorBidi"/>
                <w:color w:val="000000"/>
                <w:szCs w:val="24"/>
                <w14:ligatures w14:val="none"/>
              </w:rPr>
              <w:t>94</w:t>
            </w:r>
          </w:p>
        </w:tc>
      </w:tr>
    </w:tbl>
    <w:p w14:paraId="7D11387F" w14:textId="6DCE7F03" w:rsidR="002376C2" w:rsidRDefault="002376C2" w:rsidP="002376C2">
      <w:pPr>
        <w:spacing w:line="259" w:lineRule="auto"/>
        <w:rPr>
          <w:rFonts w:ascii="Times New Roman Bold" w:eastAsiaTheme="majorEastAsia" w:hAnsi="Times New Roman Bold" w:cstheme="majorBidi"/>
          <w:b/>
          <w:color w:val="000000" w:themeColor="text1"/>
          <w:sz w:val="32"/>
          <w:szCs w:val="32"/>
        </w:rPr>
      </w:pPr>
    </w:p>
    <w:p w14:paraId="129924E5" w14:textId="064358EB" w:rsidR="00BA7E52" w:rsidRDefault="00BA7E52" w:rsidP="00BA7E52">
      <w:pPr>
        <w:pStyle w:val="Heading1"/>
        <w:jc w:val="center"/>
      </w:pPr>
      <w:r>
        <w:lastRenderedPageBreak/>
        <w:t>List of Figures</w:t>
      </w:r>
    </w:p>
    <w:tbl>
      <w:tblPr>
        <w:tblStyle w:val="PlainTable1"/>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40"/>
        <w:gridCol w:w="6111"/>
        <w:gridCol w:w="1327"/>
      </w:tblGrid>
      <w:tr w:rsidR="00BA7E52" w:rsidRPr="00BA7E52" w14:paraId="3880EDD6" w14:textId="77777777" w:rsidTr="000F6A28">
        <w:trPr>
          <w:cnfStyle w:val="100000000000" w:firstRow="1" w:lastRow="0" w:firstColumn="0" w:lastColumn="0" w:oddVBand="0" w:evenVBand="0" w:oddHBand="0" w:evenHBand="0" w:firstRowFirstColumn="0" w:firstRowLastColumn="0" w:lastRowFirstColumn="0" w:lastRowLastColumn="0"/>
          <w:trHeight w:val="653"/>
          <w:jc w:val="center"/>
        </w:trPr>
        <w:tc>
          <w:tcPr>
            <w:tcW w:w="1540" w:type="dxa"/>
            <w:shd w:val="clear" w:color="auto" w:fill="D9D9D9" w:themeFill="background1" w:themeFillShade="D9"/>
            <w:noWrap/>
            <w:vAlign w:val="center"/>
            <w:hideMark/>
          </w:tcPr>
          <w:p w14:paraId="1829240F" w14:textId="77777777" w:rsidR="00BA7E52" w:rsidRPr="002376C2" w:rsidRDefault="00BA7E52" w:rsidP="00411901">
            <w:pPr>
              <w:spacing w:line="240" w:lineRule="auto"/>
              <w:jc w:val="center"/>
              <w:rPr>
                <w:rFonts w:asciiTheme="majorBidi" w:eastAsia="Times New Roman" w:hAnsiTheme="majorBidi" w:cstheme="majorBidi"/>
                <w:b w:val="0"/>
                <w:bCs w:val="0"/>
                <w:color w:val="000000"/>
                <w:szCs w:val="24"/>
                <w14:ligatures w14:val="none"/>
              </w:rPr>
            </w:pPr>
            <w:r w:rsidRPr="002376C2">
              <w:rPr>
                <w:rFonts w:asciiTheme="majorBidi" w:eastAsia="Times New Roman" w:hAnsiTheme="majorBidi" w:cstheme="majorBidi"/>
                <w:b w:val="0"/>
                <w:bCs w:val="0"/>
                <w:color w:val="000000"/>
                <w:szCs w:val="24"/>
                <w14:ligatures w14:val="none"/>
              </w:rPr>
              <w:t>No.</w:t>
            </w:r>
          </w:p>
        </w:tc>
        <w:tc>
          <w:tcPr>
            <w:tcW w:w="6111" w:type="dxa"/>
            <w:shd w:val="clear" w:color="auto" w:fill="D9D9D9" w:themeFill="background1" w:themeFillShade="D9"/>
            <w:noWrap/>
            <w:vAlign w:val="center"/>
            <w:hideMark/>
          </w:tcPr>
          <w:p w14:paraId="7D591622" w14:textId="29966484" w:rsidR="00BA7E52" w:rsidRPr="002376C2" w:rsidRDefault="00BA7E52" w:rsidP="00411901">
            <w:pPr>
              <w:spacing w:line="240" w:lineRule="auto"/>
              <w:jc w:val="center"/>
              <w:rPr>
                <w:rFonts w:asciiTheme="majorBidi" w:eastAsia="Times New Roman" w:hAnsiTheme="majorBidi" w:cstheme="majorBidi"/>
                <w:b w:val="0"/>
                <w:bCs w:val="0"/>
                <w:color w:val="000000"/>
                <w:szCs w:val="24"/>
                <w14:ligatures w14:val="none"/>
              </w:rPr>
            </w:pPr>
            <w:r>
              <w:rPr>
                <w:rFonts w:asciiTheme="majorBidi" w:eastAsia="Times New Roman" w:hAnsiTheme="majorBidi" w:cstheme="majorBidi"/>
                <w:b w:val="0"/>
                <w:bCs w:val="0"/>
                <w:color w:val="000000"/>
                <w:szCs w:val="24"/>
                <w14:ligatures w14:val="none"/>
              </w:rPr>
              <w:t>Figures</w:t>
            </w:r>
          </w:p>
        </w:tc>
        <w:tc>
          <w:tcPr>
            <w:tcW w:w="1327" w:type="dxa"/>
            <w:shd w:val="clear" w:color="auto" w:fill="D9D9D9" w:themeFill="background1" w:themeFillShade="D9"/>
            <w:noWrap/>
            <w:vAlign w:val="center"/>
            <w:hideMark/>
          </w:tcPr>
          <w:p w14:paraId="5DB30984" w14:textId="77777777" w:rsidR="00BA7E52" w:rsidRPr="002376C2" w:rsidRDefault="00BA7E52" w:rsidP="00411901">
            <w:pPr>
              <w:spacing w:line="240" w:lineRule="auto"/>
              <w:jc w:val="center"/>
              <w:rPr>
                <w:rFonts w:asciiTheme="majorBidi" w:eastAsia="Times New Roman" w:hAnsiTheme="majorBidi" w:cstheme="majorBidi"/>
                <w:b w:val="0"/>
                <w:bCs w:val="0"/>
                <w:color w:val="000000"/>
                <w:szCs w:val="24"/>
                <w14:ligatures w14:val="none"/>
              </w:rPr>
            </w:pPr>
            <w:r w:rsidRPr="002376C2">
              <w:rPr>
                <w:rFonts w:asciiTheme="majorBidi" w:eastAsia="Times New Roman" w:hAnsiTheme="majorBidi" w:cstheme="majorBidi"/>
                <w:b w:val="0"/>
                <w:bCs w:val="0"/>
                <w:color w:val="000000"/>
                <w:szCs w:val="24"/>
                <w14:ligatures w14:val="none"/>
              </w:rPr>
              <w:t>Page No.</w:t>
            </w:r>
          </w:p>
        </w:tc>
      </w:tr>
      <w:tr w:rsidR="00411901" w:rsidRPr="00411901" w14:paraId="03BE2F3C"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0C9F9422"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2- 1</w:t>
            </w:r>
          </w:p>
        </w:tc>
        <w:tc>
          <w:tcPr>
            <w:tcW w:w="6111" w:type="dxa"/>
            <w:noWrap/>
            <w:vAlign w:val="center"/>
            <w:hideMark/>
          </w:tcPr>
          <w:p w14:paraId="610286FC"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14:ligatures w14:val="none"/>
              </w:rPr>
            </w:pPr>
            <w:r w:rsidRPr="00411901">
              <w:rPr>
                <w:rFonts w:eastAsia="Times New Roman" w:cs="Times New Roman"/>
                <w:color w:val="000000"/>
                <w:sz w:val="22"/>
                <w:szCs w:val="22"/>
                <w14:ligatures w14:val="none"/>
              </w:rPr>
              <w:t>The fundamental structure of the heart includes its chambers, principal blood vessels, and the conduction system, which comprises the sinoatrial node, atrioventricular node, and Purkinje fibers</w:t>
            </w:r>
            <w:r w:rsidRPr="00411901">
              <w:rPr>
                <w:rFonts w:eastAsia="Times New Roman" w:hint="cs"/>
                <w:i/>
                <w:iCs/>
                <w:color w:val="000000"/>
                <w:sz w:val="18"/>
                <w:szCs w:val="18"/>
                <w14:ligatures w14:val="none"/>
              </w:rPr>
              <w:t>.</w:t>
            </w:r>
          </w:p>
        </w:tc>
        <w:tc>
          <w:tcPr>
            <w:tcW w:w="1327" w:type="dxa"/>
            <w:noWrap/>
            <w:vAlign w:val="center"/>
            <w:hideMark/>
          </w:tcPr>
          <w:p w14:paraId="390158F3"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10</w:t>
            </w:r>
          </w:p>
        </w:tc>
      </w:tr>
      <w:tr w:rsidR="00411901" w:rsidRPr="00411901" w14:paraId="2782C1B9"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3226B2D1"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2- 2</w:t>
            </w:r>
          </w:p>
        </w:tc>
        <w:tc>
          <w:tcPr>
            <w:tcW w:w="6111" w:type="dxa"/>
            <w:noWrap/>
            <w:vAlign w:val="center"/>
            <w:hideMark/>
          </w:tcPr>
          <w:p w14:paraId="11A6C13D"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angina pectoris, is a type of chest pain or discomfort stemming from an inadequate oxygen-rich blood supply to the heart muscle</w:t>
            </w:r>
          </w:p>
        </w:tc>
        <w:tc>
          <w:tcPr>
            <w:tcW w:w="1327" w:type="dxa"/>
            <w:noWrap/>
            <w:vAlign w:val="center"/>
            <w:hideMark/>
          </w:tcPr>
          <w:p w14:paraId="454FF54F"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11</w:t>
            </w:r>
          </w:p>
        </w:tc>
      </w:tr>
      <w:tr w:rsidR="000F6A28" w:rsidRPr="00411901" w14:paraId="756B7E10"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E4EB0DE"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2- 3</w:t>
            </w:r>
          </w:p>
        </w:tc>
        <w:tc>
          <w:tcPr>
            <w:tcW w:w="6111" w:type="dxa"/>
            <w:noWrap/>
            <w:vAlign w:val="center"/>
            <w:hideMark/>
          </w:tcPr>
          <w:p w14:paraId="0BE42C9D" w14:textId="535B564D"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Angina manifests in various forms, each with distinct characteristics and triggers.</w:t>
            </w:r>
          </w:p>
        </w:tc>
        <w:tc>
          <w:tcPr>
            <w:tcW w:w="1327" w:type="dxa"/>
            <w:noWrap/>
            <w:vAlign w:val="center"/>
            <w:hideMark/>
          </w:tcPr>
          <w:p w14:paraId="4B902F18"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19</w:t>
            </w:r>
          </w:p>
        </w:tc>
      </w:tr>
      <w:tr w:rsidR="00411901" w:rsidRPr="00411901" w14:paraId="66F19453"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37D01D8E" w14:textId="720A9CB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2- 4.</w:t>
            </w:r>
          </w:p>
        </w:tc>
        <w:tc>
          <w:tcPr>
            <w:tcW w:w="6111" w:type="dxa"/>
            <w:noWrap/>
            <w:vAlign w:val="center"/>
            <w:hideMark/>
          </w:tcPr>
          <w:p w14:paraId="460AA03C"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Biomarkers Type</w:t>
            </w:r>
          </w:p>
        </w:tc>
        <w:tc>
          <w:tcPr>
            <w:tcW w:w="1327" w:type="dxa"/>
            <w:noWrap/>
            <w:vAlign w:val="center"/>
            <w:hideMark/>
          </w:tcPr>
          <w:p w14:paraId="20B1FADC"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28</w:t>
            </w:r>
          </w:p>
        </w:tc>
      </w:tr>
      <w:tr w:rsidR="000F6A28" w:rsidRPr="00411901" w14:paraId="30F127E3"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CD41C27" w14:textId="1C2B0308"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2- 5.</w:t>
            </w:r>
          </w:p>
        </w:tc>
        <w:tc>
          <w:tcPr>
            <w:tcW w:w="6111" w:type="dxa"/>
            <w:noWrap/>
            <w:vAlign w:val="center"/>
            <w:hideMark/>
          </w:tcPr>
          <w:p w14:paraId="5048E281"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Most common body fluids for the measurement of biomarkers are: Circulating biomarkers in different body fluids, including blood, urine, saliva, ascites, cerebrospinal fluid.</w:t>
            </w:r>
          </w:p>
        </w:tc>
        <w:tc>
          <w:tcPr>
            <w:tcW w:w="1327" w:type="dxa"/>
            <w:noWrap/>
            <w:vAlign w:val="center"/>
            <w:hideMark/>
          </w:tcPr>
          <w:p w14:paraId="17263CA4"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29</w:t>
            </w:r>
          </w:p>
        </w:tc>
      </w:tr>
      <w:tr w:rsidR="00411901" w:rsidRPr="00411901" w14:paraId="7F395FDB"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2E93EDCE"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2- 6</w:t>
            </w:r>
          </w:p>
        </w:tc>
        <w:tc>
          <w:tcPr>
            <w:tcW w:w="6111" w:type="dxa"/>
            <w:noWrap/>
            <w:vAlign w:val="center"/>
            <w:hideMark/>
          </w:tcPr>
          <w:p w14:paraId="7C16D678"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Lean adipose tissue primarily secretes anti-inflammatory adipokines, such as adiponectin, while obesity is associated with elevated production of pro-inflammatory factors.</w:t>
            </w:r>
          </w:p>
        </w:tc>
        <w:tc>
          <w:tcPr>
            <w:tcW w:w="1327" w:type="dxa"/>
            <w:noWrap/>
            <w:vAlign w:val="center"/>
            <w:hideMark/>
          </w:tcPr>
          <w:p w14:paraId="132EA33F"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33</w:t>
            </w:r>
          </w:p>
        </w:tc>
      </w:tr>
      <w:tr w:rsidR="000F6A28" w:rsidRPr="00411901" w14:paraId="4E499E8B"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71F48B2" w14:textId="392008C6"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2- 7.</w:t>
            </w:r>
          </w:p>
        </w:tc>
        <w:tc>
          <w:tcPr>
            <w:tcW w:w="6111" w:type="dxa"/>
            <w:noWrap/>
            <w:vAlign w:val="center"/>
            <w:hideMark/>
          </w:tcPr>
          <w:p w14:paraId="6634C37B"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 xml:space="preserve">Adipokines such as adiponectin, </w:t>
            </w:r>
            <w:proofErr w:type="spellStart"/>
            <w:r w:rsidRPr="00411901">
              <w:rPr>
                <w:rFonts w:eastAsia="Times New Roman" w:cs="Times New Roman"/>
                <w:color w:val="000000"/>
                <w:szCs w:val="24"/>
                <w14:ligatures w14:val="none"/>
              </w:rPr>
              <w:t>vaspin</w:t>
            </w:r>
            <w:proofErr w:type="spellEnd"/>
            <w:r w:rsidRPr="00411901">
              <w:rPr>
                <w:rFonts w:eastAsia="Times New Roman" w:cs="Times New Roman"/>
                <w:color w:val="000000"/>
                <w:szCs w:val="24"/>
                <w14:ligatures w14:val="none"/>
              </w:rPr>
              <w:t>, lipocalin-2, omentin-1, leptin, and FSTL1 contribute to the development of heart failure</w:t>
            </w:r>
          </w:p>
        </w:tc>
        <w:tc>
          <w:tcPr>
            <w:tcW w:w="1327" w:type="dxa"/>
            <w:noWrap/>
            <w:vAlign w:val="center"/>
            <w:hideMark/>
          </w:tcPr>
          <w:p w14:paraId="113C3854"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34</w:t>
            </w:r>
          </w:p>
        </w:tc>
      </w:tr>
      <w:tr w:rsidR="00411901" w:rsidRPr="00411901" w14:paraId="087AEDF7"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795424E4"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2- 8</w:t>
            </w:r>
          </w:p>
        </w:tc>
        <w:tc>
          <w:tcPr>
            <w:tcW w:w="6111" w:type="dxa"/>
            <w:noWrap/>
            <w:vAlign w:val="center"/>
            <w:hideMark/>
          </w:tcPr>
          <w:p w14:paraId="2C183C56"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role of circulating levels of major adipokines in heart failure.</w:t>
            </w:r>
          </w:p>
        </w:tc>
        <w:tc>
          <w:tcPr>
            <w:tcW w:w="1327" w:type="dxa"/>
            <w:noWrap/>
            <w:vAlign w:val="center"/>
            <w:hideMark/>
          </w:tcPr>
          <w:p w14:paraId="38CF6C4F"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35</w:t>
            </w:r>
          </w:p>
        </w:tc>
      </w:tr>
      <w:tr w:rsidR="000F6A28" w:rsidRPr="00411901" w14:paraId="460AED5F"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6F07D958"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2- 9</w:t>
            </w:r>
          </w:p>
        </w:tc>
        <w:tc>
          <w:tcPr>
            <w:tcW w:w="6111" w:type="dxa"/>
            <w:noWrap/>
            <w:vAlign w:val="center"/>
            <w:hideMark/>
          </w:tcPr>
          <w:p w14:paraId="1B2A0327"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Proposed function of PR3 and NE in IC-mediated inflammation</w:t>
            </w:r>
          </w:p>
        </w:tc>
        <w:tc>
          <w:tcPr>
            <w:tcW w:w="1327" w:type="dxa"/>
            <w:noWrap/>
            <w:vAlign w:val="center"/>
            <w:hideMark/>
          </w:tcPr>
          <w:p w14:paraId="35C79E26"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38</w:t>
            </w:r>
          </w:p>
        </w:tc>
      </w:tr>
      <w:tr w:rsidR="00411901" w:rsidRPr="00411901" w14:paraId="3BCD055F"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2C413FFD"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2- 10</w:t>
            </w:r>
          </w:p>
        </w:tc>
        <w:tc>
          <w:tcPr>
            <w:tcW w:w="6111" w:type="dxa"/>
            <w:noWrap/>
            <w:vAlign w:val="center"/>
            <w:hideMark/>
          </w:tcPr>
          <w:p w14:paraId="5E4084A8"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 xml:space="preserve">Factors involved in PR3-ANCA pathogenicity. There are two types of interaction between PR3-ANCA and neutrophils: one includes a link between the PR3-ANCA Fab and mbPR3 exposed at the surface of neutrophils and the other involves a bond between the Fc of PR3-ANCA and </w:t>
            </w:r>
            <w:proofErr w:type="spellStart"/>
            <w:r w:rsidRPr="00411901">
              <w:rPr>
                <w:rFonts w:eastAsia="Times New Roman" w:cs="Times New Roman"/>
                <w:color w:val="000000"/>
                <w:szCs w:val="24"/>
                <w14:ligatures w14:val="none"/>
              </w:rPr>
              <w:t>Fc</w:t>
            </w:r>
            <w:r w:rsidRPr="00411901">
              <w:rPr>
                <w:rFonts w:eastAsia="Times New Roman" w:cs="Times New Roman"/>
                <w:i/>
                <w:iCs/>
                <w:color w:val="000000"/>
                <w:szCs w:val="24"/>
                <w14:ligatures w14:val="none"/>
              </w:rPr>
              <w:t>γ</w:t>
            </w:r>
            <w:r w:rsidRPr="00411901">
              <w:rPr>
                <w:rFonts w:eastAsia="Times New Roman" w:cs="Times New Roman"/>
                <w:color w:val="000000"/>
                <w:szCs w:val="24"/>
                <w14:ligatures w14:val="none"/>
              </w:rPr>
              <w:t>R</w:t>
            </w:r>
            <w:proofErr w:type="spellEnd"/>
            <w:r w:rsidRPr="00411901">
              <w:rPr>
                <w:rFonts w:eastAsia="Times New Roman" w:cs="Times New Roman"/>
                <w:color w:val="000000"/>
                <w:szCs w:val="24"/>
                <w14:ligatures w14:val="none"/>
              </w:rPr>
              <w:t>. Pathogenicity of PR3-ANCA depends on many factors including the expression of membrane PR3 on neutrophils, the recognized epitopes, the presence or not of Fc gamma receptor polymorphisms, the subclasses and isotypes of PR3-ANCA, and finally the Fc glycosylation of PR3-ANCA.</w:t>
            </w:r>
          </w:p>
        </w:tc>
        <w:tc>
          <w:tcPr>
            <w:tcW w:w="1327" w:type="dxa"/>
            <w:noWrap/>
            <w:vAlign w:val="center"/>
            <w:hideMark/>
          </w:tcPr>
          <w:p w14:paraId="6C2E0043"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40</w:t>
            </w:r>
          </w:p>
        </w:tc>
      </w:tr>
      <w:tr w:rsidR="000F6A28" w:rsidRPr="00411901" w14:paraId="4E166B1F"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4353F13E"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2- 11</w:t>
            </w:r>
          </w:p>
        </w:tc>
        <w:tc>
          <w:tcPr>
            <w:tcW w:w="6111" w:type="dxa"/>
            <w:noWrap/>
            <w:vAlign w:val="center"/>
            <w:hideMark/>
          </w:tcPr>
          <w:p w14:paraId="065AA84D"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14:ligatures w14:val="none"/>
              </w:rPr>
            </w:pPr>
            <w:r w:rsidRPr="00411901">
              <w:rPr>
                <w:rFonts w:eastAsia="Times New Roman" w:cs="Times New Roman"/>
                <w:color w:val="000000"/>
                <w:sz w:val="22"/>
                <w:szCs w:val="22"/>
                <w14:ligatures w14:val="none"/>
              </w:rPr>
              <w:t>Angiotensin-Converting Enzyme in the Human Heart</w:t>
            </w:r>
          </w:p>
        </w:tc>
        <w:tc>
          <w:tcPr>
            <w:tcW w:w="1327" w:type="dxa"/>
            <w:noWrap/>
            <w:vAlign w:val="center"/>
            <w:hideMark/>
          </w:tcPr>
          <w:p w14:paraId="5EF73E1B"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43</w:t>
            </w:r>
          </w:p>
        </w:tc>
      </w:tr>
      <w:tr w:rsidR="00411901" w:rsidRPr="00411901" w14:paraId="0F4C17A4"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4D1871E2"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3- 1</w:t>
            </w:r>
          </w:p>
        </w:tc>
        <w:tc>
          <w:tcPr>
            <w:tcW w:w="6111" w:type="dxa"/>
            <w:noWrap/>
            <w:vAlign w:val="center"/>
            <w:hideMark/>
          </w:tcPr>
          <w:p w14:paraId="3DD5BAFA"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design of study</w:t>
            </w:r>
          </w:p>
        </w:tc>
        <w:tc>
          <w:tcPr>
            <w:tcW w:w="1327" w:type="dxa"/>
            <w:noWrap/>
            <w:vAlign w:val="center"/>
            <w:hideMark/>
          </w:tcPr>
          <w:p w14:paraId="4B72D46C"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47</w:t>
            </w:r>
          </w:p>
        </w:tc>
      </w:tr>
      <w:tr w:rsidR="000F6A28" w:rsidRPr="00411901" w14:paraId="5129FEFB"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7533B156" w14:textId="1CFD569E"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3- 2</w:t>
            </w:r>
          </w:p>
        </w:tc>
        <w:tc>
          <w:tcPr>
            <w:tcW w:w="6111" w:type="dxa"/>
            <w:noWrap/>
            <w:vAlign w:val="center"/>
            <w:hideMark/>
          </w:tcPr>
          <w:p w14:paraId="5B272A60"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flowchart of ELISA (13).</w:t>
            </w:r>
          </w:p>
        </w:tc>
        <w:tc>
          <w:tcPr>
            <w:tcW w:w="1327" w:type="dxa"/>
            <w:noWrap/>
            <w:vAlign w:val="center"/>
            <w:hideMark/>
          </w:tcPr>
          <w:p w14:paraId="089181B7"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53</w:t>
            </w:r>
          </w:p>
        </w:tc>
      </w:tr>
      <w:tr w:rsidR="00411901" w:rsidRPr="00411901" w14:paraId="0C791CAF"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327B12F"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3- 3</w:t>
            </w:r>
          </w:p>
        </w:tc>
        <w:tc>
          <w:tcPr>
            <w:tcW w:w="6111" w:type="dxa"/>
            <w:noWrap/>
            <w:vAlign w:val="center"/>
            <w:hideMark/>
          </w:tcPr>
          <w:p w14:paraId="34C53549"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Dilution method</w:t>
            </w:r>
          </w:p>
        </w:tc>
        <w:tc>
          <w:tcPr>
            <w:tcW w:w="1327" w:type="dxa"/>
            <w:noWrap/>
            <w:vAlign w:val="center"/>
            <w:hideMark/>
          </w:tcPr>
          <w:p w14:paraId="0C9A09DD"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55</w:t>
            </w:r>
          </w:p>
        </w:tc>
      </w:tr>
      <w:tr w:rsidR="000F6A28" w:rsidRPr="00411901" w14:paraId="14DACF0D"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1D4E1E4C"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3- 4</w:t>
            </w:r>
          </w:p>
        </w:tc>
        <w:tc>
          <w:tcPr>
            <w:tcW w:w="6111" w:type="dxa"/>
            <w:noWrap/>
            <w:vAlign w:val="center"/>
            <w:hideMark/>
          </w:tcPr>
          <w:p w14:paraId="58ED1057"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14:ligatures w14:val="none"/>
              </w:rPr>
            </w:pPr>
            <w:r w:rsidRPr="00411901">
              <w:rPr>
                <w:rFonts w:eastAsia="Times New Roman" w:cs="Times New Roman"/>
                <w:color w:val="000000"/>
                <w:sz w:val="22"/>
                <w:szCs w:val="22"/>
                <w14:ligatures w14:val="none"/>
              </w:rPr>
              <w:t>Typical Standard Curve for PR3</w:t>
            </w:r>
          </w:p>
        </w:tc>
        <w:tc>
          <w:tcPr>
            <w:tcW w:w="1327" w:type="dxa"/>
            <w:noWrap/>
            <w:vAlign w:val="center"/>
            <w:hideMark/>
          </w:tcPr>
          <w:p w14:paraId="1998C56E"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59</w:t>
            </w:r>
          </w:p>
        </w:tc>
      </w:tr>
      <w:tr w:rsidR="00411901" w:rsidRPr="00411901" w14:paraId="7CDC8729"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2945E124" w14:textId="3DF0B833"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3- 5</w:t>
            </w:r>
          </w:p>
        </w:tc>
        <w:tc>
          <w:tcPr>
            <w:tcW w:w="6111" w:type="dxa"/>
            <w:noWrap/>
            <w:vAlign w:val="center"/>
            <w:hideMark/>
          </w:tcPr>
          <w:p w14:paraId="78DAFD7D"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14:ligatures w14:val="none"/>
              </w:rPr>
            </w:pPr>
            <w:r w:rsidRPr="00411901">
              <w:rPr>
                <w:rFonts w:eastAsia="Times New Roman" w:cs="Times New Roman"/>
                <w:color w:val="000000"/>
                <w:sz w:val="22"/>
                <w:szCs w:val="24"/>
                <w:lang w:bidi="fa-IR"/>
                <w14:ligatures w14:val="none"/>
              </w:rPr>
              <w:t xml:space="preserve">Standard Curve of the Human </w:t>
            </w:r>
            <w:proofErr w:type="spellStart"/>
            <w:r w:rsidRPr="00411901">
              <w:rPr>
                <w:rFonts w:eastAsia="Times New Roman" w:cs="Times New Roman"/>
                <w:color w:val="000000"/>
                <w:sz w:val="22"/>
                <w:szCs w:val="24"/>
                <w:lang w:bidi="fa-IR"/>
                <w14:ligatures w14:val="none"/>
              </w:rPr>
              <w:t>Visfatin</w:t>
            </w:r>
            <w:proofErr w:type="spellEnd"/>
            <w:r w:rsidRPr="00411901">
              <w:rPr>
                <w:rFonts w:eastAsia="Times New Roman" w:cs="Times New Roman"/>
                <w:color w:val="000000"/>
                <w:sz w:val="22"/>
                <w:szCs w:val="24"/>
                <w:lang w:bidi="fa-IR"/>
                <w14:ligatures w14:val="none"/>
              </w:rPr>
              <w:t xml:space="preserve"> concentration.</w:t>
            </w:r>
          </w:p>
        </w:tc>
        <w:tc>
          <w:tcPr>
            <w:tcW w:w="1327" w:type="dxa"/>
            <w:noWrap/>
            <w:vAlign w:val="center"/>
            <w:hideMark/>
          </w:tcPr>
          <w:p w14:paraId="043B9555"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62</w:t>
            </w:r>
          </w:p>
        </w:tc>
      </w:tr>
      <w:tr w:rsidR="000F6A28" w:rsidRPr="00411901" w14:paraId="06DD0098"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333A3352" w14:textId="56D75D55"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lastRenderedPageBreak/>
              <w:t>Figure(</w:t>
            </w:r>
            <w:proofErr w:type="gramEnd"/>
            <w:r w:rsidRPr="00411901">
              <w:rPr>
                <w:rFonts w:eastAsia="Times New Roman" w:cs="Times New Roman"/>
                <w:color w:val="000000"/>
                <w:szCs w:val="24"/>
                <w14:ligatures w14:val="none"/>
              </w:rPr>
              <w:t>4-1)</w:t>
            </w:r>
          </w:p>
        </w:tc>
        <w:tc>
          <w:tcPr>
            <w:tcW w:w="6111" w:type="dxa"/>
            <w:noWrap/>
            <w:vAlign w:val="center"/>
            <w:hideMark/>
          </w:tcPr>
          <w:p w14:paraId="5ACF9B57"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Troponin level in patients and their controls at three different time points.</w:t>
            </w:r>
          </w:p>
        </w:tc>
        <w:tc>
          <w:tcPr>
            <w:tcW w:w="1327" w:type="dxa"/>
            <w:noWrap/>
            <w:vAlign w:val="center"/>
            <w:hideMark/>
          </w:tcPr>
          <w:p w14:paraId="69874E8A"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77</w:t>
            </w:r>
          </w:p>
        </w:tc>
      </w:tr>
      <w:tr w:rsidR="00411901" w:rsidRPr="00411901" w14:paraId="21D96276"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676C6F61" w14:textId="1F2479CC"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w:t>
            </w:r>
            <w:proofErr w:type="gramEnd"/>
            <w:r w:rsidRPr="00411901">
              <w:rPr>
                <w:rFonts w:eastAsia="Times New Roman" w:cs="Times New Roman"/>
                <w:color w:val="000000"/>
                <w:szCs w:val="24"/>
                <w14:ligatures w14:val="none"/>
              </w:rPr>
              <w:t>4-2):</w:t>
            </w:r>
          </w:p>
        </w:tc>
        <w:tc>
          <w:tcPr>
            <w:tcW w:w="6111" w:type="dxa"/>
            <w:noWrap/>
            <w:vAlign w:val="center"/>
            <w:hideMark/>
          </w:tcPr>
          <w:p w14:paraId="45F9C3DD"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 xml:space="preserve">The Comparison between </w:t>
            </w:r>
            <w:proofErr w:type="spellStart"/>
            <w:r w:rsidRPr="00411901">
              <w:rPr>
                <w:rFonts w:eastAsia="Times New Roman" w:cs="Times New Roman"/>
                <w:color w:val="000000"/>
                <w:szCs w:val="24"/>
                <w14:ligatures w14:val="none"/>
              </w:rPr>
              <w:t>Visfatin</w:t>
            </w:r>
            <w:proofErr w:type="spellEnd"/>
            <w:r w:rsidRPr="00411901">
              <w:rPr>
                <w:rFonts w:eastAsia="Times New Roman" w:cs="Times New Roman"/>
                <w:color w:val="000000"/>
                <w:szCs w:val="24"/>
                <w14:ligatures w14:val="none"/>
              </w:rPr>
              <w:t xml:space="preserve"> level in patients and their controls at three different time points</w:t>
            </w:r>
          </w:p>
        </w:tc>
        <w:tc>
          <w:tcPr>
            <w:tcW w:w="1327" w:type="dxa"/>
            <w:noWrap/>
            <w:vAlign w:val="center"/>
            <w:hideMark/>
          </w:tcPr>
          <w:p w14:paraId="19DBD725"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78</w:t>
            </w:r>
          </w:p>
        </w:tc>
      </w:tr>
      <w:tr w:rsidR="000F6A28" w:rsidRPr="00411901" w14:paraId="64742C9E"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2BA30F4D" w14:textId="55613A82"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w:t>
            </w:r>
            <w:proofErr w:type="gramEnd"/>
            <w:r w:rsidRPr="00411901">
              <w:rPr>
                <w:rFonts w:eastAsia="Times New Roman" w:cs="Times New Roman"/>
                <w:color w:val="000000"/>
                <w:szCs w:val="24"/>
                <w14:ligatures w14:val="none"/>
              </w:rPr>
              <w:t>4-3)</w:t>
            </w:r>
          </w:p>
        </w:tc>
        <w:tc>
          <w:tcPr>
            <w:tcW w:w="6111" w:type="dxa"/>
            <w:noWrap/>
            <w:vAlign w:val="center"/>
            <w:hideMark/>
          </w:tcPr>
          <w:p w14:paraId="298ECCEC"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ACE level in patients and their controls at three different time points.</w:t>
            </w:r>
          </w:p>
        </w:tc>
        <w:tc>
          <w:tcPr>
            <w:tcW w:w="1327" w:type="dxa"/>
            <w:noWrap/>
            <w:vAlign w:val="center"/>
            <w:hideMark/>
          </w:tcPr>
          <w:p w14:paraId="66584C4E"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78</w:t>
            </w:r>
          </w:p>
        </w:tc>
      </w:tr>
      <w:tr w:rsidR="00411901" w:rsidRPr="00411901" w14:paraId="2CABEE2C"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7E092E5"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(4-4)</w:t>
            </w:r>
          </w:p>
        </w:tc>
        <w:tc>
          <w:tcPr>
            <w:tcW w:w="6111" w:type="dxa"/>
            <w:noWrap/>
            <w:vAlign w:val="center"/>
            <w:hideMark/>
          </w:tcPr>
          <w:p w14:paraId="5D7051CD"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PR3 level in patients and their controls at three different time points.</w:t>
            </w:r>
          </w:p>
        </w:tc>
        <w:tc>
          <w:tcPr>
            <w:tcW w:w="1327" w:type="dxa"/>
            <w:noWrap/>
            <w:vAlign w:val="center"/>
            <w:hideMark/>
          </w:tcPr>
          <w:p w14:paraId="38FF13EB"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79</w:t>
            </w:r>
          </w:p>
        </w:tc>
      </w:tr>
      <w:tr w:rsidR="000F6A28" w:rsidRPr="00411901" w14:paraId="0326F158"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5ADCD29E" w14:textId="77777777"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Figure( 4</w:t>
            </w:r>
            <w:proofErr w:type="gramEnd"/>
            <w:r w:rsidRPr="00411901">
              <w:rPr>
                <w:rFonts w:eastAsia="Times New Roman" w:cs="Times New Roman"/>
                <w:color w:val="000000"/>
                <w:szCs w:val="24"/>
                <w14:ligatures w14:val="none"/>
              </w:rPr>
              <w:t>-5)</w:t>
            </w:r>
          </w:p>
        </w:tc>
        <w:tc>
          <w:tcPr>
            <w:tcW w:w="6111" w:type="dxa"/>
            <w:noWrap/>
            <w:vAlign w:val="center"/>
            <w:hideMark/>
          </w:tcPr>
          <w:p w14:paraId="6488DFEC"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WBC in patients and control.</w:t>
            </w:r>
          </w:p>
        </w:tc>
        <w:tc>
          <w:tcPr>
            <w:tcW w:w="1327" w:type="dxa"/>
            <w:noWrap/>
            <w:vAlign w:val="center"/>
            <w:hideMark/>
          </w:tcPr>
          <w:p w14:paraId="7203497B"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80</w:t>
            </w:r>
          </w:p>
        </w:tc>
      </w:tr>
      <w:tr w:rsidR="00411901" w:rsidRPr="00411901" w14:paraId="3A8391F7"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0805619D"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(4-6)</w:t>
            </w:r>
          </w:p>
        </w:tc>
        <w:tc>
          <w:tcPr>
            <w:tcW w:w="6111" w:type="dxa"/>
            <w:noWrap/>
            <w:vAlign w:val="center"/>
            <w:hideMark/>
          </w:tcPr>
          <w:p w14:paraId="517E70B2"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GPX-1 and 4- HNE in patients and their control.</w:t>
            </w:r>
          </w:p>
        </w:tc>
        <w:tc>
          <w:tcPr>
            <w:tcW w:w="1327" w:type="dxa"/>
            <w:noWrap/>
            <w:vAlign w:val="center"/>
            <w:hideMark/>
          </w:tcPr>
          <w:p w14:paraId="7AB63105"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80</w:t>
            </w:r>
          </w:p>
        </w:tc>
      </w:tr>
      <w:tr w:rsidR="000F6A28" w:rsidRPr="00411901" w14:paraId="275B4957"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64838207" w14:textId="77777777"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Figure( 4</w:t>
            </w:r>
            <w:proofErr w:type="gramEnd"/>
            <w:r w:rsidRPr="00411901">
              <w:rPr>
                <w:rFonts w:eastAsia="Times New Roman" w:cs="Times New Roman"/>
                <w:color w:val="000000"/>
                <w:szCs w:val="24"/>
                <w14:ligatures w14:val="none"/>
              </w:rPr>
              <w:t>-7)</w:t>
            </w:r>
          </w:p>
        </w:tc>
        <w:tc>
          <w:tcPr>
            <w:tcW w:w="6111" w:type="dxa"/>
            <w:noWrap/>
            <w:vAlign w:val="center"/>
            <w:hideMark/>
          </w:tcPr>
          <w:p w14:paraId="24202375" w14:textId="0E0E7E4C"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between lipid profile in patients and control</w:t>
            </w:r>
          </w:p>
        </w:tc>
        <w:tc>
          <w:tcPr>
            <w:tcW w:w="1327" w:type="dxa"/>
            <w:noWrap/>
            <w:vAlign w:val="center"/>
            <w:hideMark/>
          </w:tcPr>
          <w:p w14:paraId="7FFCFBF8"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81</w:t>
            </w:r>
          </w:p>
        </w:tc>
      </w:tr>
      <w:tr w:rsidR="00411901" w:rsidRPr="00411901" w14:paraId="7520F84B"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741945FA" w14:textId="77777777"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Figure( 4</w:t>
            </w:r>
            <w:proofErr w:type="gramEnd"/>
            <w:r w:rsidRPr="00411901">
              <w:rPr>
                <w:rFonts w:eastAsia="Times New Roman" w:cs="Times New Roman"/>
                <w:color w:val="000000"/>
                <w:szCs w:val="24"/>
                <w14:ligatures w14:val="none"/>
              </w:rPr>
              <w:t>-8)</w:t>
            </w:r>
          </w:p>
        </w:tc>
        <w:tc>
          <w:tcPr>
            <w:tcW w:w="6111" w:type="dxa"/>
            <w:noWrap/>
            <w:vAlign w:val="center"/>
            <w:hideMark/>
          </w:tcPr>
          <w:p w14:paraId="089E6A94"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of the Troponin level Over Time Within Each Group according to the stability group.</w:t>
            </w:r>
          </w:p>
        </w:tc>
        <w:tc>
          <w:tcPr>
            <w:tcW w:w="1327" w:type="dxa"/>
            <w:noWrap/>
            <w:vAlign w:val="center"/>
            <w:hideMark/>
          </w:tcPr>
          <w:p w14:paraId="406B72D4"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82</w:t>
            </w:r>
          </w:p>
        </w:tc>
      </w:tr>
      <w:tr w:rsidR="000F6A28" w:rsidRPr="00411901" w14:paraId="512923D5"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0CE247D1"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(4-9)</w:t>
            </w:r>
          </w:p>
        </w:tc>
        <w:tc>
          <w:tcPr>
            <w:tcW w:w="6111" w:type="dxa"/>
            <w:noWrap/>
            <w:vAlign w:val="center"/>
            <w:hideMark/>
          </w:tcPr>
          <w:p w14:paraId="5FE9C60F"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 xml:space="preserve">The Comparison of the </w:t>
            </w:r>
            <w:proofErr w:type="spellStart"/>
            <w:r w:rsidRPr="00411901">
              <w:rPr>
                <w:rFonts w:eastAsia="Times New Roman" w:cs="Times New Roman"/>
                <w:color w:val="000000"/>
                <w:szCs w:val="24"/>
                <w14:ligatures w14:val="none"/>
              </w:rPr>
              <w:t>Visfatin</w:t>
            </w:r>
            <w:proofErr w:type="spellEnd"/>
            <w:r w:rsidRPr="00411901">
              <w:rPr>
                <w:rFonts w:eastAsia="Times New Roman" w:cs="Times New Roman"/>
                <w:color w:val="000000"/>
                <w:szCs w:val="24"/>
                <w14:ligatures w14:val="none"/>
              </w:rPr>
              <w:t xml:space="preserve"> level Over Time Within Each Group according to the stability group.</w:t>
            </w:r>
          </w:p>
        </w:tc>
        <w:tc>
          <w:tcPr>
            <w:tcW w:w="1327" w:type="dxa"/>
            <w:noWrap/>
            <w:vAlign w:val="center"/>
            <w:hideMark/>
          </w:tcPr>
          <w:p w14:paraId="266022F0"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82</w:t>
            </w:r>
          </w:p>
        </w:tc>
      </w:tr>
      <w:tr w:rsidR="00411901" w:rsidRPr="00411901" w14:paraId="034F7CFE"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325089A2" w14:textId="77777777"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Figure( 4</w:t>
            </w:r>
            <w:proofErr w:type="gramEnd"/>
            <w:r w:rsidRPr="00411901">
              <w:rPr>
                <w:rFonts w:eastAsia="Times New Roman" w:cs="Times New Roman"/>
                <w:color w:val="000000"/>
                <w:szCs w:val="24"/>
                <w14:ligatures w14:val="none"/>
              </w:rPr>
              <w:t>-10)</w:t>
            </w:r>
          </w:p>
        </w:tc>
        <w:tc>
          <w:tcPr>
            <w:tcW w:w="6111" w:type="dxa"/>
            <w:noWrap/>
            <w:vAlign w:val="center"/>
            <w:hideMark/>
          </w:tcPr>
          <w:p w14:paraId="56BCCADD"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of the ACE level Over Time Within Each Group according to the stability group.</w:t>
            </w:r>
          </w:p>
        </w:tc>
        <w:tc>
          <w:tcPr>
            <w:tcW w:w="1327" w:type="dxa"/>
            <w:noWrap/>
            <w:vAlign w:val="center"/>
            <w:hideMark/>
          </w:tcPr>
          <w:p w14:paraId="23BF7746"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83</w:t>
            </w:r>
          </w:p>
        </w:tc>
      </w:tr>
      <w:tr w:rsidR="000F6A28" w:rsidRPr="00411901" w14:paraId="64480788" w14:textId="77777777" w:rsidTr="000F6A28">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1B7AD778" w14:textId="77777777" w:rsidR="00411901" w:rsidRPr="00411901" w:rsidRDefault="00411901" w:rsidP="00411901">
            <w:pPr>
              <w:spacing w:line="240" w:lineRule="auto"/>
              <w:jc w:val="center"/>
              <w:rPr>
                <w:rFonts w:eastAsia="Times New Roman" w:cs="Times New Roman"/>
                <w:color w:val="000000"/>
                <w:szCs w:val="24"/>
                <w14:ligatures w14:val="none"/>
              </w:rPr>
            </w:pPr>
            <w:proofErr w:type="gramStart"/>
            <w:r w:rsidRPr="00411901">
              <w:rPr>
                <w:rFonts w:eastAsia="Times New Roman" w:cs="Times New Roman"/>
                <w:color w:val="000000"/>
                <w:szCs w:val="24"/>
                <w14:ligatures w14:val="none"/>
              </w:rPr>
              <w:t>Figure( 4</w:t>
            </w:r>
            <w:proofErr w:type="gramEnd"/>
            <w:r w:rsidRPr="00411901">
              <w:rPr>
                <w:rFonts w:eastAsia="Times New Roman" w:cs="Times New Roman"/>
                <w:color w:val="000000"/>
                <w:szCs w:val="24"/>
                <w14:ligatures w14:val="none"/>
              </w:rPr>
              <w:t>-11)</w:t>
            </w:r>
          </w:p>
        </w:tc>
        <w:tc>
          <w:tcPr>
            <w:tcW w:w="6111" w:type="dxa"/>
            <w:noWrap/>
            <w:vAlign w:val="center"/>
            <w:hideMark/>
          </w:tcPr>
          <w:p w14:paraId="52A8DD1A" w14:textId="77777777" w:rsidR="00411901" w:rsidRPr="00411901" w:rsidRDefault="00411901" w:rsidP="0041190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The Comparison of the PR3 level Over Time Within Each Group according to the stability group</w:t>
            </w:r>
          </w:p>
        </w:tc>
        <w:tc>
          <w:tcPr>
            <w:tcW w:w="1327" w:type="dxa"/>
            <w:noWrap/>
            <w:vAlign w:val="center"/>
            <w:hideMark/>
          </w:tcPr>
          <w:p w14:paraId="33371C5E" w14:textId="77777777" w:rsidR="00411901" w:rsidRPr="00411901" w:rsidRDefault="00411901" w:rsidP="0041190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84</w:t>
            </w:r>
          </w:p>
        </w:tc>
      </w:tr>
      <w:tr w:rsidR="00411901" w:rsidRPr="00411901" w14:paraId="27104784" w14:textId="77777777" w:rsidTr="000F6A28">
        <w:tblPrEx>
          <w:jc w:val="left"/>
          <w:tblLook w:val="04A0" w:firstRow="1" w:lastRow="0" w:firstColumn="1" w:lastColumn="0" w:noHBand="0" w:noVBand="1"/>
        </w:tblPrEx>
        <w:trPr>
          <w:trHeight w:val="418"/>
        </w:trPr>
        <w:tc>
          <w:tcPr>
            <w:cnfStyle w:val="001000000000" w:firstRow="0" w:lastRow="0" w:firstColumn="1" w:lastColumn="0" w:oddVBand="0" w:evenVBand="0" w:oddHBand="0" w:evenHBand="0" w:firstRowFirstColumn="0" w:firstRowLastColumn="0" w:lastRowFirstColumn="0" w:lastRowLastColumn="0"/>
            <w:tcW w:w="1540" w:type="dxa"/>
            <w:noWrap/>
            <w:vAlign w:val="center"/>
            <w:hideMark/>
          </w:tcPr>
          <w:p w14:paraId="3A55CDE3" w14:textId="77777777" w:rsidR="00411901" w:rsidRPr="00411901" w:rsidRDefault="00411901" w:rsidP="00411901">
            <w:pPr>
              <w:spacing w:line="240" w:lineRule="auto"/>
              <w:jc w:val="center"/>
              <w:rPr>
                <w:rFonts w:eastAsia="Times New Roman" w:cs="Times New Roman"/>
                <w:color w:val="000000"/>
                <w:szCs w:val="24"/>
                <w14:ligatures w14:val="none"/>
              </w:rPr>
            </w:pPr>
            <w:r w:rsidRPr="00411901">
              <w:rPr>
                <w:rFonts w:eastAsia="Times New Roman" w:cs="Times New Roman"/>
                <w:color w:val="000000"/>
                <w:szCs w:val="24"/>
                <w14:ligatures w14:val="none"/>
              </w:rPr>
              <w:t>Figure (4-12)</w:t>
            </w:r>
          </w:p>
        </w:tc>
        <w:tc>
          <w:tcPr>
            <w:tcW w:w="6111" w:type="dxa"/>
            <w:noWrap/>
            <w:vAlign w:val="center"/>
            <w:hideMark/>
          </w:tcPr>
          <w:p w14:paraId="08C8635F" w14:textId="77777777" w:rsidR="00411901" w:rsidRPr="00411901" w:rsidRDefault="00411901" w:rsidP="004119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14:ligatures w14:val="none"/>
              </w:rPr>
            </w:pPr>
            <w:r w:rsidRPr="00411901">
              <w:rPr>
                <w:rFonts w:eastAsia="Times New Roman" w:cs="Times New Roman"/>
                <w:color w:val="000000"/>
                <w:szCs w:val="24"/>
                <w14:ligatures w14:val="none"/>
              </w:rPr>
              <w:t xml:space="preserve">The Comparison </w:t>
            </w:r>
            <w:proofErr w:type="gramStart"/>
            <w:r w:rsidRPr="00411901">
              <w:rPr>
                <w:rFonts w:eastAsia="Times New Roman" w:cs="Times New Roman"/>
                <w:color w:val="000000"/>
                <w:szCs w:val="24"/>
                <w14:ligatures w14:val="none"/>
              </w:rPr>
              <w:t>between  lipid</w:t>
            </w:r>
            <w:proofErr w:type="gramEnd"/>
            <w:r w:rsidRPr="00411901">
              <w:rPr>
                <w:rFonts w:eastAsia="Times New Roman" w:cs="Times New Roman"/>
                <w:color w:val="000000"/>
                <w:szCs w:val="24"/>
                <w14:ligatures w14:val="none"/>
              </w:rPr>
              <w:t xml:space="preserve"> profile level according to the stability group</w:t>
            </w:r>
          </w:p>
        </w:tc>
        <w:tc>
          <w:tcPr>
            <w:tcW w:w="1327" w:type="dxa"/>
            <w:noWrap/>
            <w:vAlign w:val="center"/>
            <w:hideMark/>
          </w:tcPr>
          <w:p w14:paraId="0A98E831" w14:textId="77777777" w:rsidR="00411901" w:rsidRPr="00411901" w:rsidRDefault="00411901" w:rsidP="00411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14:ligatures w14:val="none"/>
              </w:rPr>
            </w:pPr>
            <w:r w:rsidRPr="00411901">
              <w:rPr>
                <w:rFonts w:ascii="Calibri" w:eastAsia="Times New Roman" w:hAnsi="Calibri" w:cs="Calibri"/>
                <w:color w:val="000000"/>
                <w:sz w:val="22"/>
                <w:szCs w:val="22"/>
                <w14:ligatures w14:val="none"/>
              </w:rPr>
              <w:t>84</w:t>
            </w:r>
          </w:p>
        </w:tc>
      </w:tr>
    </w:tbl>
    <w:p w14:paraId="511617E2" w14:textId="77777777" w:rsidR="00BA7E52" w:rsidRDefault="00BA7E52" w:rsidP="00BA7E52">
      <w:pPr>
        <w:spacing w:line="259" w:lineRule="auto"/>
        <w:rPr>
          <w:rFonts w:ascii="Times New Roman Bold" w:eastAsiaTheme="majorEastAsia" w:hAnsi="Times New Roman Bold" w:cstheme="majorBidi"/>
          <w:b/>
          <w:color w:val="000000" w:themeColor="text1"/>
          <w:sz w:val="32"/>
          <w:szCs w:val="32"/>
        </w:rPr>
      </w:pPr>
    </w:p>
    <w:p w14:paraId="647574A5" w14:textId="5730B101" w:rsidR="004D58B4" w:rsidRPr="00EC7A94" w:rsidRDefault="00BA7E52" w:rsidP="00EC7A94">
      <w:pPr>
        <w:spacing w:line="259" w:lineRule="auto"/>
        <w:rPr>
          <w:rFonts w:ascii="Times New Roman Bold" w:eastAsiaTheme="majorEastAsia" w:hAnsi="Times New Roman Bold" w:cstheme="majorBidi"/>
          <w:b/>
          <w:color w:val="000000" w:themeColor="text1"/>
          <w:sz w:val="32"/>
          <w:szCs w:val="32"/>
        </w:rPr>
      </w:pPr>
      <w:r>
        <w:rPr>
          <w:rFonts w:ascii="Times New Roman Bold" w:eastAsiaTheme="majorEastAsia" w:hAnsi="Times New Roman Bold" w:cstheme="majorBidi"/>
          <w:b/>
          <w:color w:val="000000" w:themeColor="text1"/>
          <w:sz w:val="32"/>
          <w:szCs w:val="32"/>
        </w:rPr>
        <w:br w:type="page"/>
      </w:r>
    </w:p>
    <w:p w14:paraId="1B496329" w14:textId="77777777" w:rsidR="00B01F9F" w:rsidRPr="00B01F9F" w:rsidRDefault="00B01F9F" w:rsidP="00B01F9F">
      <w:pPr>
        <w:jc w:val="center"/>
        <w:rPr>
          <w:b/>
          <w:bCs/>
          <w:w w:val="105"/>
          <w:sz w:val="32"/>
          <w:szCs w:val="36"/>
        </w:rPr>
      </w:pPr>
      <w:r w:rsidRPr="00B01F9F">
        <w:rPr>
          <w:b/>
          <w:bCs/>
          <w:w w:val="105"/>
          <w:sz w:val="32"/>
          <w:szCs w:val="36"/>
        </w:rPr>
        <w:lastRenderedPageBreak/>
        <w:t>Table of Abbreviations</w:t>
      </w:r>
    </w:p>
    <w:tbl>
      <w:tblPr>
        <w:tblStyle w:val="TableGrid"/>
        <w:tblW w:w="0" w:type="auto"/>
        <w:jc w:val="center"/>
        <w:tblLook w:val="04A0" w:firstRow="1" w:lastRow="0" w:firstColumn="1" w:lastColumn="0" w:noHBand="0" w:noVBand="1"/>
      </w:tblPr>
      <w:tblGrid>
        <w:gridCol w:w="2065"/>
        <w:gridCol w:w="4850"/>
      </w:tblGrid>
      <w:tr w:rsidR="00B01F9F" w:rsidRPr="00B01F9F" w14:paraId="5B5BA7D4" w14:textId="77777777" w:rsidTr="00EC7A94">
        <w:trPr>
          <w:jc w:val="center"/>
        </w:trPr>
        <w:tc>
          <w:tcPr>
            <w:tcW w:w="0" w:type="auto"/>
            <w:shd w:val="clear" w:color="auto" w:fill="E7E6E6" w:themeFill="background2"/>
            <w:vAlign w:val="center"/>
            <w:hideMark/>
          </w:tcPr>
          <w:p w14:paraId="696DDA15" w14:textId="77777777" w:rsidR="00B01F9F" w:rsidRPr="00B01F9F" w:rsidRDefault="00B01F9F" w:rsidP="00EC7A94">
            <w:pPr>
              <w:widowControl w:val="0"/>
              <w:autoSpaceDE w:val="0"/>
              <w:autoSpaceDN w:val="0"/>
              <w:spacing w:before="115"/>
              <w:ind w:right="422"/>
              <w:jc w:val="center"/>
              <w:rPr>
                <w:rFonts w:eastAsia="Times New Roman" w:cs="Times New Roman"/>
                <w:b/>
                <w:bCs/>
                <w:w w:val="105"/>
                <w:szCs w:val="24"/>
              </w:rPr>
            </w:pPr>
            <w:r w:rsidRPr="00B01F9F">
              <w:rPr>
                <w:rFonts w:eastAsia="Times New Roman" w:cs="Times New Roman"/>
                <w:b/>
                <w:bCs/>
                <w:w w:val="105"/>
                <w:szCs w:val="24"/>
              </w:rPr>
              <w:t>Abbreviation</w:t>
            </w:r>
          </w:p>
        </w:tc>
        <w:tc>
          <w:tcPr>
            <w:tcW w:w="0" w:type="auto"/>
            <w:shd w:val="clear" w:color="auto" w:fill="E7E6E6" w:themeFill="background2"/>
            <w:vAlign w:val="center"/>
            <w:hideMark/>
          </w:tcPr>
          <w:p w14:paraId="36544EB1" w14:textId="77777777" w:rsidR="00B01F9F" w:rsidRPr="00B01F9F" w:rsidRDefault="00B01F9F" w:rsidP="00EC7A94">
            <w:pPr>
              <w:widowControl w:val="0"/>
              <w:autoSpaceDE w:val="0"/>
              <w:autoSpaceDN w:val="0"/>
              <w:spacing w:before="115"/>
              <w:ind w:right="422"/>
              <w:jc w:val="center"/>
              <w:rPr>
                <w:rFonts w:eastAsia="Times New Roman" w:cs="Times New Roman"/>
                <w:b/>
                <w:bCs/>
                <w:w w:val="105"/>
                <w:szCs w:val="24"/>
              </w:rPr>
            </w:pPr>
            <w:r w:rsidRPr="00B01F9F">
              <w:rPr>
                <w:rFonts w:eastAsia="Times New Roman" w:cs="Times New Roman"/>
                <w:b/>
                <w:bCs/>
                <w:w w:val="105"/>
                <w:szCs w:val="24"/>
              </w:rPr>
              <w:t>Full Term</w:t>
            </w:r>
          </w:p>
        </w:tc>
      </w:tr>
      <w:tr w:rsidR="00B01F9F" w:rsidRPr="00B01F9F" w14:paraId="1F001394" w14:textId="77777777" w:rsidTr="00EC7A94">
        <w:trPr>
          <w:jc w:val="center"/>
        </w:trPr>
        <w:tc>
          <w:tcPr>
            <w:tcW w:w="0" w:type="auto"/>
            <w:vAlign w:val="center"/>
            <w:hideMark/>
          </w:tcPr>
          <w:p w14:paraId="66424D73"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PR3</w:t>
            </w:r>
          </w:p>
        </w:tc>
        <w:tc>
          <w:tcPr>
            <w:tcW w:w="0" w:type="auto"/>
            <w:vAlign w:val="center"/>
            <w:hideMark/>
          </w:tcPr>
          <w:p w14:paraId="18A22207"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Proteinase-3</w:t>
            </w:r>
          </w:p>
        </w:tc>
      </w:tr>
      <w:tr w:rsidR="00B01F9F" w:rsidRPr="00B01F9F" w14:paraId="17FDB443" w14:textId="77777777" w:rsidTr="00EC7A94">
        <w:trPr>
          <w:jc w:val="center"/>
        </w:trPr>
        <w:tc>
          <w:tcPr>
            <w:tcW w:w="0" w:type="auto"/>
            <w:vAlign w:val="center"/>
            <w:hideMark/>
          </w:tcPr>
          <w:p w14:paraId="60FBCE9C"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ACE</w:t>
            </w:r>
          </w:p>
        </w:tc>
        <w:tc>
          <w:tcPr>
            <w:tcW w:w="0" w:type="auto"/>
            <w:vAlign w:val="center"/>
            <w:hideMark/>
          </w:tcPr>
          <w:p w14:paraId="37321934"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Angiotensin-Converting Enzyme</w:t>
            </w:r>
          </w:p>
        </w:tc>
      </w:tr>
      <w:tr w:rsidR="00B01F9F" w:rsidRPr="00B01F9F" w14:paraId="6F9A1573" w14:textId="77777777" w:rsidTr="00EC7A94">
        <w:trPr>
          <w:jc w:val="center"/>
        </w:trPr>
        <w:tc>
          <w:tcPr>
            <w:tcW w:w="0" w:type="auto"/>
            <w:vAlign w:val="center"/>
            <w:hideMark/>
          </w:tcPr>
          <w:p w14:paraId="7AF9360B"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CVD</w:t>
            </w:r>
          </w:p>
        </w:tc>
        <w:tc>
          <w:tcPr>
            <w:tcW w:w="0" w:type="auto"/>
            <w:vAlign w:val="center"/>
            <w:hideMark/>
          </w:tcPr>
          <w:p w14:paraId="459B3DAE"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Cardiovascular Diseases</w:t>
            </w:r>
          </w:p>
        </w:tc>
      </w:tr>
      <w:tr w:rsidR="00B01F9F" w:rsidRPr="00B01F9F" w14:paraId="13C40FFA" w14:textId="77777777" w:rsidTr="00EC7A94">
        <w:trPr>
          <w:jc w:val="center"/>
        </w:trPr>
        <w:tc>
          <w:tcPr>
            <w:tcW w:w="0" w:type="auto"/>
            <w:vAlign w:val="center"/>
            <w:hideMark/>
          </w:tcPr>
          <w:p w14:paraId="0535C36F"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ROS</w:t>
            </w:r>
          </w:p>
        </w:tc>
        <w:tc>
          <w:tcPr>
            <w:tcW w:w="0" w:type="auto"/>
            <w:vAlign w:val="center"/>
            <w:hideMark/>
          </w:tcPr>
          <w:p w14:paraId="7A97271A"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Reactive Oxygen Species</w:t>
            </w:r>
          </w:p>
        </w:tc>
      </w:tr>
      <w:tr w:rsidR="00B01F9F" w:rsidRPr="00B01F9F" w14:paraId="25B340CD" w14:textId="77777777" w:rsidTr="00EC7A94">
        <w:trPr>
          <w:jc w:val="center"/>
        </w:trPr>
        <w:tc>
          <w:tcPr>
            <w:tcW w:w="0" w:type="auto"/>
            <w:vAlign w:val="center"/>
            <w:hideMark/>
          </w:tcPr>
          <w:p w14:paraId="63A5A34A"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RNS</w:t>
            </w:r>
          </w:p>
        </w:tc>
        <w:tc>
          <w:tcPr>
            <w:tcW w:w="0" w:type="auto"/>
            <w:vAlign w:val="center"/>
            <w:hideMark/>
          </w:tcPr>
          <w:p w14:paraId="647633EF"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Reactive Nitrogen Species</w:t>
            </w:r>
          </w:p>
        </w:tc>
      </w:tr>
      <w:tr w:rsidR="00B01F9F" w:rsidRPr="00B01F9F" w14:paraId="12CF4CE2" w14:textId="77777777" w:rsidTr="00EC7A94">
        <w:trPr>
          <w:jc w:val="center"/>
        </w:trPr>
        <w:tc>
          <w:tcPr>
            <w:tcW w:w="0" w:type="auto"/>
            <w:vAlign w:val="center"/>
            <w:hideMark/>
          </w:tcPr>
          <w:p w14:paraId="68C9BE4E"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4-HNE</w:t>
            </w:r>
          </w:p>
        </w:tc>
        <w:tc>
          <w:tcPr>
            <w:tcW w:w="0" w:type="auto"/>
            <w:vAlign w:val="center"/>
            <w:hideMark/>
          </w:tcPr>
          <w:p w14:paraId="1E969B44"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4-Hydroxynonenal</w:t>
            </w:r>
          </w:p>
        </w:tc>
      </w:tr>
      <w:tr w:rsidR="00B01F9F" w:rsidRPr="00B01F9F" w14:paraId="565EA10C" w14:textId="77777777" w:rsidTr="00EC7A94">
        <w:trPr>
          <w:jc w:val="center"/>
        </w:trPr>
        <w:tc>
          <w:tcPr>
            <w:tcW w:w="0" w:type="auto"/>
            <w:vAlign w:val="center"/>
            <w:hideMark/>
          </w:tcPr>
          <w:p w14:paraId="35C53106"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GPX-1</w:t>
            </w:r>
          </w:p>
        </w:tc>
        <w:tc>
          <w:tcPr>
            <w:tcW w:w="0" w:type="auto"/>
            <w:vAlign w:val="center"/>
            <w:hideMark/>
          </w:tcPr>
          <w:p w14:paraId="68F6927C"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Glutathione Peroxidase-1</w:t>
            </w:r>
          </w:p>
        </w:tc>
      </w:tr>
      <w:tr w:rsidR="00B01F9F" w:rsidRPr="00B01F9F" w14:paraId="0357DCB8" w14:textId="77777777" w:rsidTr="00EC7A94">
        <w:trPr>
          <w:jc w:val="center"/>
        </w:trPr>
        <w:tc>
          <w:tcPr>
            <w:tcW w:w="0" w:type="auto"/>
            <w:vAlign w:val="center"/>
            <w:hideMark/>
          </w:tcPr>
          <w:p w14:paraId="075528D2"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WBC</w:t>
            </w:r>
          </w:p>
        </w:tc>
        <w:tc>
          <w:tcPr>
            <w:tcW w:w="0" w:type="auto"/>
            <w:vAlign w:val="center"/>
            <w:hideMark/>
          </w:tcPr>
          <w:p w14:paraId="690BC37F"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White Blood Cells</w:t>
            </w:r>
          </w:p>
        </w:tc>
      </w:tr>
      <w:tr w:rsidR="00B01F9F" w:rsidRPr="00B01F9F" w14:paraId="42A69934" w14:textId="77777777" w:rsidTr="00EC7A94">
        <w:trPr>
          <w:jc w:val="center"/>
        </w:trPr>
        <w:tc>
          <w:tcPr>
            <w:tcW w:w="0" w:type="auto"/>
            <w:vAlign w:val="center"/>
            <w:hideMark/>
          </w:tcPr>
          <w:p w14:paraId="5CBB42CD"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MI</w:t>
            </w:r>
          </w:p>
        </w:tc>
        <w:tc>
          <w:tcPr>
            <w:tcW w:w="0" w:type="auto"/>
            <w:vAlign w:val="center"/>
            <w:hideMark/>
          </w:tcPr>
          <w:p w14:paraId="16FEA903"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Myocardial Infarction</w:t>
            </w:r>
          </w:p>
        </w:tc>
      </w:tr>
      <w:tr w:rsidR="00B01F9F" w:rsidRPr="00B01F9F" w14:paraId="6D3B4255" w14:textId="77777777" w:rsidTr="00EC7A94">
        <w:trPr>
          <w:jc w:val="center"/>
        </w:trPr>
        <w:tc>
          <w:tcPr>
            <w:tcW w:w="0" w:type="auto"/>
            <w:vAlign w:val="center"/>
            <w:hideMark/>
          </w:tcPr>
          <w:p w14:paraId="0C5033D0"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w w:val="105"/>
                <w:szCs w:val="24"/>
              </w:rPr>
              <w:t>ELISA</w:t>
            </w:r>
          </w:p>
        </w:tc>
        <w:tc>
          <w:tcPr>
            <w:tcW w:w="0" w:type="auto"/>
            <w:vAlign w:val="center"/>
            <w:hideMark/>
          </w:tcPr>
          <w:p w14:paraId="7BE076D2" w14:textId="77777777" w:rsidR="00B01F9F" w:rsidRPr="00B01F9F" w:rsidRDefault="00B01F9F" w:rsidP="00EC7A94">
            <w:pPr>
              <w:widowControl w:val="0"/>
              <w:autoSpaceDE w:val="0"/>
              <w:autoSpaceDN w:val="0"/>
              <w:spacing w:before="115"/>
              <w:ind w:right="422"/>
              <w:jc w:val="center"/>
              <w:rPr>
                <w:rFonts w:eastAsia="Times New Roman" w:cs="Times New Roman"/>
                <w:w w:val="105"/>
                <w:szCs w:val="24"/>
              </w:rPr>
            </w:pPr>
            <w:r w:rsidRPr="00B01F9F">
              <w:rPr>
                <w:rFonts w:eastAsia="Times New Roman" w:cs="Times New Roman"/>
                <w:b/>
                <w:bCs/>
                <w:w w:val="105"/>
                <w:szCs w:val="24"/>
              </w:rPr>
              <w:t>Enzyme-Linked Immunosorbent Assay</w:t>
            </w:r>
          </w:p>
        </w:tc>
      </w:tr>
    </w:tbl>
    <w:p w14:paraId="156CB463" w14:textId="77777777" w:rsidR="00B01F9F" w:rsidRPr="00FC0D6B" w:rsidRDefault="00B01F9F" w:rsidP="00B01F9F">
      <w:pPr>
        <w:widowControl w:val="0"/>
        <w:autoSpaceDE w:val="0"/>
        <w:autoSpaceDN w:val="0"/>
        <w:spacing w:before="115" w:after="0"/>
        <w:ind w:right="422"/>
        <w:jc w:val="both"/>
        <w:rPr>
          <w:rFonts w:eastAsia="Times New Roman" w:cs="Times New Roman"/>
          <w:w w:val="105"/>
          <w:szCs w:val="24"/>
        </w:rPr>
      </w:pPr>
    </w:p>
    <w:p w14:paraId="0650F709" w14:textId="77777777" w:rsidR="00B01F9F" w:rsidRDefault="00B01F9F" w:rsidP="00B01F9F">
      <w:pPr>
        <w:widowControl w:val="0"/>
        <w:autoSpaceDE w:val="0"/>
        <w:autoSpaceDN w:val="0"/>
        <w:spacing w:before="115" w:after="0"/>
        <w:ind w:right="422"/>
        <w:jc w:val="both"/>
        <w:rPr>
          <w:rFonts w:eastAsia="Times New Roman" w:cs="Times New Roman"/>
          <w:w w:val="105"/>
          <w:szCs w:val="24"/>
          <w:rtl/>
        </w:rPr>
      </w:pPr>
    </w:p>
    <w:p w14:paraId="572F4134" w14:textId="0412D4DD" w:rsidR="00054395" w:rsidRDefault="00054395" w:rsidP="00054395">
      <w:pPr>
        <w:spacing w:line="259" w:lineRule="auto"/>
        <w:rPr>
          <w:rFonts w:eastAsia="Times New Roman" w:cs="Times New Roman"/>
          <w:w w:val="105"/>
          <w:szCs w:val="24"/>
        </w:rPr>
      </w:pPr>
      <w:r>
        <w:rPr>
          <w:rFonts w:eastAsia="Times New Roman" w:cs="Times New Roman"/>
          <w:w w:val="105"/>
          <w:szCs w:val="24"/>
        </w:rPr>
        <w:t xml:space="preserve"> </w:t>
      </w:r>
    </w:p>
    <w:p w14:paraId="07E2EA0E" w14:textId="62DADAC6" w:rsidR="00C51E05" w:rsidRDefault="00C51E05" w:rsidP="002376C2">
      <w:pPr>
        <w:jc w:val="center"/>
        <w:rPr>
          <w:b/>
          <w:bCs/>
          <w:w w:val="105"/>
          <w:sz w:val="32"/>
          <w:szCs w:val="36"/>
        </w:rPr>
      </w:pPr>
      <w:r>
        <w:rPr>
          <w:b/>
          <w:bCs/>
          <w:w w:val="105"/>
          <w:sz w:val="32"/>
          <w:szCs w:val="36"/>
        </w:rPr>
        <w:br w:type="page"/>
      </w:r>
    </w:p>
    <w:p w14:paraId="5E4A39EB" w14:textId="47685071" w:rsidR="00A41A5F" w:rsidRPr="00A41A5F" w:rsidRDefault="00A41A5F" w:rsidP="00A41A5F">
      <w:pPr>
        <w:spacing w:line="259" w:lineRule="auto"/>
        <w:jc w:val="center"/>
        <w:rPr>
          <w:b/>
          <w:bCs/>
          <w:w w:val="105"/>
          <w:sz w:val="32"/>
          <w:szCs w:val="36"/>
        </w:rPr>
      </w:pPr>
      <w:r w:rsidRPr="00A41A5F">
        <w:rPr>
          <w:b/>
          <w:bCs/>
          <w:w w:val="105"/>
          <w:sz w:val="32"/>
          <w:szCs w:val="36"/>
        </w:rPr>
        <w:lastRenderedPageBreak/>
        <w:t>Recommendations</w:t>
      </w:r>
    </w:p>
    <w:p w14:paraId="609CD8B7" w14:textId="77777777" w:rsidR="00A41A5F" w:rsidRPr="00A41A5F" w:rsidRDefault="00A41A5F" w:rsidP="00A41A5F">
      <w:pPr>
        <w:widowControl w:val="0"/>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Based on the study’s findings, the following recommendations are proposed:</w:t>
      </w:r>
    </w:p>
    <w:p w14:paraId="7C32D758" w14:textId="77777777" w:rsidR="00A41A5F" w:rsidRPr="00A41A5F" w:rsidRDefault="00A41A5F" w:rsidP="00A41A5F">
      <w:pPr>
        <w:widowControl w:val="0"/>
        <w:numPr>
          <w:ilvl w:val="0"/>
          <w:numId w:val="25"/>
        </w:numPr>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 xml:space="preserve">Clinical Application: Implementing PR3, ACE, and </w:t>
      </w:r>
      <w:proofErr w:type="spellStart"/>
      <w:r w:rsidRPr="00A41A5F">
        <w:rPr>
          <w:rFonts w:eastAsia="Times New Roman" w:cs="Times New Roman"/>
          <w:w w:val="105"/>
          <w:szCs w:val="24"/>
        </w:rPr>
        <w:t>Visfatin</w:t>
      </w:r>
      <w:proofErr w:type="spellEnd"/>
      <w:r w:rsidRPr="00A41A5F">
        <w:rPr>
          <w:rFonts w:eastAsia="Times New Roman" w:cs="Times New Roman"/>
          <w:w w:val="105"/>
          <w:szCs w:val="24"/>
        </w:rPr>
        <w:t xml:space="preserve"> measurements as routine diagnostic biomarkers for early angina detection.</w:t>
      </w:r>
    </w:p>
    <w:p w14:paraId="457C3644" w14:textId="77777777" w:rsidR="00A41A5F" w:rsidRPr="00A41A5F" w:rsidRDefault="00A41A5F" w:rsidP="00A41A5F">
      <w:pPr>
        <w:widowControl w:val="0"/>
        <w:numPr>
          <w:ilvl w:val="0"/>
          <w:numId w:val="25"/>
        </w:numPr>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Further Research: Conducting larger-scale studies with diverse populations to validate these biomarkers across different ethnic and demographic groups.</w:t>
      </w:r>
    </w:p>
    <w:p w14:paraId="493AACBD" w14:textId="77777777" w:rsidR="00A41A5F" w:rsidRPr="00A41A5F" w:rsidRDefault="00A41A5F" w:rsidP="00A41A5F">
      <w:pPr>
        <w:widowControl w:val="0"/>
        <w:numPr>
          <w:ilvl w:val="0"/>
          <w:numId w:val="25"/>
        </w:numPr>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Longitudinal Studies: Investigating the long-term predictive value of these biomarkers in monitoring cardiovascular disease progression.</w:t>
      </w:r>
    </w:p>
    <w:p w14:paraId="6B01A6EC" w14:textId="77777777" w:rsidR="00A41A5F" w:rsidRPr="00A41A5F" w:rsidRDefault="00A41A5F" w:rsidP="00A41A5F">
      <w:pPr>
        <w:widowControl w:val="0"/>
        <w:numPr>
          <w:ilvl w:val="0"/>
          <w:numId w:val="25"/>
        </w:numPr>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 xml:space="preserve">Integration with Traditional Markers: Combining PR3, ACE, and </w:t>
      </w:r>
      <w:proofErr w:type="spellStart"/>
      <w:r w:rsidRPr="00A41A5F">
        <w:rPr>
          <w:rFonts w:eastAsia="Times New Roman" w:cs="Times New Roman"/>
          <w:w w:val="105"/>
          <w:szCs w:val="24"/>
        </w:rPr>
        <w:t>Visfatin</w:t>
      </w:r>
      <w:proofErr w:type="spellEnd"/>
      <w:r w:rsidRPr="00A41A5F">
        <w:rPr>
          <w:rFonts w:eastAsia="Times New Roman" w:cs="Times New Roman"/>
          <w:w w:val="105"/>
          <w:szCs w:val="24"/>
        </w:rPr>
        <w:t xml:space="preserve"> assessments with existing cardiac markers (e.g., Troponin I, Myoglobin) to enhance diagnostic accuracy.</w:t>
      </w:r>
    </w:p>
    <w:p w14:paraId="396DAAE3" w14:textId="77777777" w:rsidR="00A41A5F" w:rsidRPr="00A41A5F" w:rsidRDefault="00A41A5F" w:rsidP="00A41A5F">
      <w:pPr>
        <w:widowControl w:val="0"/>
        <w:numPr>
          <w:ilvl w:val="0"/>
          <w:numId w:val="25"/>
        </w:numPr>
        <w:autoSpaceDE w:val="0"/>
        <w:autoSpaceDN w:val="0"/>
        <w:spacing w:before="115" w:after="0"/>
        <w:ind w:right="422"/>
        <w:jc w:val="both"/>
        <w:rPr>
          <w:rFonts w:eastAsia="Times New Roman" w:cs="Times New Roman"/>
          <w:w w:val="105"/>
          <w:szCs w:val="24"/>
        </w:rPr>
      </w:pPr>
      <w:r w:rsidRPr="00A41A5F">
        <w:rPr>
          <w:rFonts w:eastAsia="Times New Roman" w:cs="Times New Roman"/>
          <w:w w:val="105"/>
          <w:szCs w:val="24"/>
        </w:rPr>
        <w:t xml:space="preserve">Therapeutic Implications: Exploring potential targeted therapies that modulate PR3, ACE, and </w:t>
      </w:r>
      <w:proofErr w:type="spellStart"/>
      <w:r w:rsidRPr="00A41A5F">
        <w:rPr>
          <w:rFonts w:eastAsia="Times New Roman" w:cs="Times New Roman"/>
          <w:w w:val="105"/>
          <w:szCs w:val="24"/>
        </w:rPr>
        <w:t>Visfatin</w:t>
      </w:r>
      <w:proofErr w:type="spellEnd"/>
      <w:r w:rsidRPr="00A41A5F">
        <w:rPr>
          <w:rFonts w:eastAsia="Times New Roman" w:cs="Times New Roman"/>
          <w:w w:val="105"/>
          <w:szCs w:val="24"/>
        </w:rPr>
        <w:t xml:space="preserve"> levels to reduce cardiovascular </w:t>
      </w:r>
      <w:proofErr w:type="gramStart"/>
      <w:r w:rsidRPr="00A41A5F">
        <w:rPr>
          <w:rFonts w:eastAsia="Times New Roman" w:cs="Times New Roman"/>
          <w:w w:val="105"/>
          <w:szCs w:val="24"/>
        </w:rPr>
        <w:t>risks .</w:t>
      </w:r>
      <w:proofErr w:type="gramEnd"/>
    </w:p>
    <w:p w14:paraId="353B7681" w14:textId="77777777" w:rsidR="00B01F9F" w:rsidRPr="00FC0D6B" w:rsidRDefault="00B01F9F" w:rsidP="00B01F9F">
      <w:pPr>
        <w:widowControl w:val="0"/>
        <w:autoSpaceDE w:val="0"/>
        <w:autoSpaceDN w:val="0"/>
        <w:spacing w:before="115" w:after="0"/>
        <w:ind w:right="422"/>
        <w:jc w:val="both"/>
        <w:rPr>
          <w:rFonts w:eastAsia="Times New Roman" w:cs="Times New Roman"/>
          <w:w w:val="105"/>
          <w:szCs w:val="24"/>
        </w:rPr>
      </w:pPr>
    </w:p>
    <w:p w14:paraId="45F2E9B1" w14:textId="77777777" w:rsidR="00B01F9F" w:rsidRDefault="00B01F9F" w:rsidP="00B01F9F">
      <w:pPr>
        <w:widowControl w:val="0"/>
        <w:autoSpaceDE w:val="0"/>
        <w:autoSpaceDN w:val="0"/>
        <w:spacing w:before="115" w:after="0"/>
        <w:ind w:right="422"/>
        <w:jc w:val="both"/>
        <w:rPr>
          <w:rFonts w:eastAsia="Times New Roman" w:cs="Times New Roman"/>
          <w:w w:val="105"/>
          <w:szCs w:val="24"/>
          <w:rtl/>
        </w:rPr>
      </w:pPr>
    </w:p>
    <w:p w14:paraId="30A0CD11" w14:textId="12FC1387" w:rsidR="00B01F9F" w:rsidRPr="00FC0D6B" w:rsidRDefault="00B01F9F" w:rsidP="00B01F9F">
      <w:pPr>
        <w:spacing w:line="259" w:lineRule="auto"/>
        <w:rPr>
          <w:rFonts w:eastAsia="Times New Roman" w:cs="Times New Roman"/>
          <w:w w:val="105"/>
          <w:szCs w:val="24"/>
        </w:rPr>
        <w:sectPr w:rsidR="00B01F9F" w:rsidRPr="00FC0D6B" w:rsidSect="00D21B4C">
          <w:pgSz w:w="11906" w:h="16838" w:code="9"/>
          <w:pgMar w:top="1440" w:right="1440" w:bottom="1440" w:left="1440" w:header="720" w:footer="720" w:gutter="0"/>
          <w:pgNumType w:fmt="upperRoman" w:start="2"/>
          <w:cols w:space="720"/>
          <w:docGrid w:linePitch="360"/>
        </w:sectPr>
      </w:pPr>
    </w:p>
    <w:p w14:paraId="020CB935" w14:textId="77777777" w:rsidR="00A35D92" w:rsidRPr="00FC0D6B" w:rsidRDefault="00A35D92" w:rsidP="001108EF">
      <w:pPr>
        <w:widowControl w:val="0"/>
        <w:autoSpaceDE w:val="0"/>
        <w:autoSpaceDN w:val="0"/>
        <w:spacing w:before="115" w:after="0"/>
        <w:ind w:right="422"/>
        <w:jc w:val="both"/>
        <w:rPr>
          <w:rFonts w:eastAsia="Times New Roman" w:cs="Times New Roman"/>
          <w:w w:val="105"/>
          <w:szCs w:val="24"/>
        </w:rPr>
      </w:pPr>
    </w:p>
    <w:p w14:paraId="7A02E788" w14:textId="77777777" w:rsidR="009A4E95" w:rsidRPr="00FC0D6B" w:rsidRDefault="009A4E95" w:rsidP="001108EF">
      <w:pPr>
        <w:widowControl w:val="0"/>
        <w:autoSpaceDE w:val="0"/>
        <w:autoSpaceDN w:val="0"/>
        <w:spacing w:before="115" w:after="0"/>
        <w:ind w:right="422"/>
        <w:jc w:val="both"/>
        <w:rPr>
          <w:rFonts w:eastAsia="Times New Roman" w:cs="Times New Roman"/>
          <w:w w:val="105"/>
          <w:szCs w:val="24"/>
        </w:rPr>
      </w:pPr>
    </w:p>
    <w:p w14:paraId="337FD9CD" w14:textId="77777777" w:rsidR="009A4E95" w:rsidRPr="00FC0D6B" w:rsidRDefault="009A4E95" w:rsidP="001108EF">
      <w:pPr>
        <w:widowControl w:val="0"/>
        <w:autoSpaceDE w:val="0"/>
        <w:autoSpaceDN w:val="0"/>
        <w:spacing w:before="115" w:after="0"/>
        <w:ind w:right="422"/>
        <w:jc w:val="both"/>
        <w:rPr>
          <w:rFonts w:eastAsia="Times New Roman" w:cs="Times New Roman"/>
          <w:szCs w:val="24"/>
        </w:rPr>
      </w:pPr>
    </w:p>
    <w:p w14:paraId="66936CB6" w14:textId="77777777" w:rsidR="00805B16" w:rsidRPr="00FC0D6B" w:rsidRDefault="00805B16" w:rsidP="001108EF">
      <w:pPr>
        <w:widowControl w:val="0"/>
        <w:autoSpaceDE w:val="0"/>
        <w:autoSpaceDN w:val="0"/>
        <w:spacing w:before="115" w:after="0"/>
        <w:ind w:right="422"/>
        <w:jc w:val="both"/>
        <w:rPr>
          <w:rFonts w:eastAsia="Times New Roman" w:cs="Times New Roman"/>
          <w:szCs w:val="24"/>
        </w:rPr>
      </w:pPr>
    </w:p>
    <w:p w14:paraId="6C0CA6F4" w14:textId="77777777" w:rsidR="00C92FF9" w:rsidRPr="00FC0D6B" w:rsidRDefault="00C92FF9" w:rsidP="001108EF">
      <w:pPr>
        <w:shd w:val="clear" w:color="auto" w:fill="FFFFFF"/>
        <w:spacing w:after="400"/>
        <w:jc w:val="both"/>
        <w:rPr>
          <w:rFonts w:eastAsia="Times New Roman" w:cs="Times New Roman"/>
          <w:szCs w:val="24"/>
        </w:rPr>
      </w:pPr>
    </w:p>
    <w:p w14:paraId="49F5B047" w14:textId="581BFF81" w:rsidR="00E81CEC" w:rsidRPr="00FC0D6B" w:rsidRDefault="00E81CEC" w:rsidP="001108EF">
      <w:pPr>
        <w:pStyle w:val="Title"/>
        <w:spacing w:line="480" w:lineRule="auto"/>
        <w:ind w:firstLine="270"/>
        <w:jc w:val="center"/>
        <w:rPr>
          <w:rFonts w:ascii="Times New Roman" w:hAnsi="Times New Roman" w:cs="Times New Roman"/>
          <w:b/>
          <w:bCs/>
          <w:i/>
          <w:iCs/>
          <w:sz w:val="96"/>
          <w:szCs w:val="96"/>
        </w:rPr>
      </w:pPr>
      <w:r w:rsidRPr="00FC0D6B">
        <w:rPr>
          <w:rFonts w:ascii="Times New Roman" w:hAnsi="Times New Roman" w:cs="Times New Roman"/>
          <w:b/>
          <w:bCs/>
          <w:i/>
          <w:iCs/>
          <w:sz w:val="96"/>
          <w:szCs w:val="96"/>
        </w:rPr>
        <w:t>Chapter</w:t>
      </w:r>
      <w:r w:rsidR="00244F15" w:rsidRPr="00FC0D6B">
        <w:rPr>
          <w:rFonts w:ascii="Times New Roman" w:hAnsi="Times New Roman" w:cs="Times New Roman"/>
          <w:b/>
          <w:bCs/>
          <w:i/>
          <w:iCs/>
          <w:sz w:val="96"/>
          <w:szCs w:val="96"/>
          <w:rtl/>
        </w:rPr>
        <w:t xml:space="preserve"> </w:t>
      </w:r>
      <w:r w:rsidR="00244F15" w:rsidRPr="00FC0D6B">
        <w:rPr>
          <w:rFonts w:ascii="Times New Roman" w:hAnsi="Times New Roman" w:cs="Times New Roman"/>
          <w:b/>
          <w:bCs/>
          <w:i/>
          <w:iCs/>
          <w:sz w:val="96"/>
          <w:szCs w:val="96"/>
        </w:rPr>
        <w:t>One</w:t>
      </w:r>
    </w:p>
    <w:p w14:paraId="6EF79A56" w14:textId="71787951" w:rsidR="00BA75B8" w:rsidRPr="00FC0D6B" w:rsidRDefault="00E81CEC" w:rsidP="001108EF">
      <w:pPr>
        <w:jc w:val="center"/>
        <w:rPr>
          <w:rFonts w:cs="Times New Roman"/>
          <w:b/>
          <w:bCs/>
          <w:i/>
          <w:iCs/>
          <w:sz w:val="96"/>
          <w:szCs w:val="96"/>
          <w:shd w:val="clear" w:color="auto" w:fill="FFFFFF"/>
        </w:rPr>
      </w:pPr>
      <w:r w:rsidRPr="00FC0D6B">
        <w:rPr>
          <w:rFonts w:cs="Times New Roman"/>
          <w:b/>
          <w:bCs/>
          <w:i/>
          <w:iCs/>
          <w:sz w:val="96"/>
          <w:szCs w:val="96"/>
          <w:shd w:val="clear" w:color="auto" w:fill="FFFFFF"/>
        </w:rPr>
        <w:t>Introduction</w:t>
      </w:r>
    </w:p>
    <w:p w14:paraId="25679189" w14:textId="77777777" w:rsidR="00E81CEC" w:rsidRPr="00FC0D6B" w:rsidRDefault="00E81CEC" w:rsidP="001108EF">
      <w:pPr>
        <w:jc w:val="center"/>
        <w:rPr>
          <w:rFonts w:cs="Times New Roman"/>
          <w:b/>
          <w:bCs/>
          <w:i/>
          <w:iCs/>
          <w:sz w:val="96"/>
          <w:szCs w:val="96"/>
          <w:shd w:val="clear" w:color="auto" w:fill="FFFFFF"/>
        </w:rPr>
      </w:pPr>
    </w:p>
    <w:p w14:paraId="6E36B43F" w14:textId="77777777" w:rsidR="00A35D92" w:rsidRDefault="00A35D92" w:rsidP="001108EF">
      <w:pPr>
        <w:rPr>
          <w:rFonts w:cs="Times New Roman"/>
          <w:shd w:val="clear" w:color="auto" w:fill="FFFFFF"/>
        </w:rPr>
      </w:pPr>
    </w:p>
    <w:p w14:paraId="651F1BF8" w14:textId="41BACEA4" w:rsidR="00D21B4C" w:rsidRDefault="00D21B4C">
      <w:pPr>
        <w:spacing w:line="259" w:lineRule="auto"/>
        <w:rPr>
          <w:rFonts w:cs="Times New Roman"/>
          <w:shd w:val="clear" w:color="auto" w:fill="FFFFFF"/>
        </w:rPr>
      </w:pPr>
      <w:r>
        <w:rPr>
          <w:rFonts w:cs="Times New Roman"/>
          <w:shd w:val="clear" w:color="auto" w:fill="FFFFFF"/>
        </w:rPr>
        <w:br w:type="page"/>
      </w:r>
    </w:p>
    <w:p w14:paraId="479D1D0F" w14:textId="5E23BFD1" w:rsidR="00E81CEC" w:rsidRPr="00FC0D6B" w:rsidRDefault="00F40DD1" w:rsidP="001108EF">
      <w:pPr>
        <w:pStyle w:val="Heading1"/>
        <w:numPr>
          <w:ilvl w:val="0"/>
          <w:numId w:val="1"/>
        </w:numPr>
        <w:rPr>
          <w:rFonts w:ascii="Times New Roman" w:hAnsi="Times New Roman" w:cs="Times New Roman"/>
          <w:shd w:val="clear" w:color="auto" w:fill="FFFFFF"/>
        </w:rPr>
      </w:pPr>
      <w:bookmarkStart w:id="5" w:name="_Toc193664120"/>
      <w:r w:rsidRPr="00FC0D6B">
        <w:rPr>
          <w:rFonts w:ascii="Times New Roman" w:hAnsi="Times New Roman" w:cs="Times New Roman"/>
          <w:shd w:val="clear" w:color="auto" w:fill="FFFFFF"/>
        </w:rPr>
        <w:lastRenderedPageBreak/>
        <w:t>Introduction</w:t>
      </w:r>
      <w:bookmarkEnd w:id="5"/>
    </w:p>
    <w:p w14:paraId="66FBDAAD" w14:textId="77777777" w:rsidR="00135EA6" w:rsidRPr="00FC0D6B" w:rsidRDefault="00135EA6" w:rsidP="001108EF">
      <w:pPr>
        <w:ind w:firstLine="432"/>
        <w:jc w:val="both"/>
        <w:rPr>
          <w:rFonts w:cs="Times New Roman"/>
        </w:rPr>
      </w:pPr>
      <w:r w:rsidRPr="00FC0D6B">
        <w:rPr>
          <w:rFonts w:cs="Times New Roman"/>
        </w:rPr>
        <w:t>Cardiovascular diseases (CVDs) remain the leading cause of morbidity and mortality worldwide, posing a significant public health challenge. Among these, angina pectoris is a common manifestation characterized by chest discomfort resulting from inadequate blood and oxygen supply to the heart muscle. Angina can be classified into stable and unstable forms, each presenting distinct clinical characteristics and implications. Early detection and differentiation of these types are crucial for timely management and improving patient outcomes.</w:t>
      </w:r>
    </w:p>
    <w:p w14:paraId="670110A9" w14:textId="77777777" w:rsidR="00135EA6" w:rsidRPr="00FC0D6B" w:rsidRDefault="00135EA6" w:rsidP="001108EF">
      <w:pPr>
        <w:ind w:firstLine="432"/>
        <w:jc w:val="both"/>
        <w:rPr>
          <w:rFonts w:cs="Times New Roman"/>
        </w:rPr>
      </w:pPr>
      <w:r w:rsidRPr="00FC0D6B">
        <w:rPr>
          <w:rFonts w:cs="Times New Roman"/>
        </w:rPr>
        <w:t xml:space="preserve">Biomarkers play a pivotal role in the early detection and diagnosis of cardiovascular conditions, offering insights into underlying pathophysiological processes. Proteinase-3 (PR3), angiotensin-converting enzyme (ACE), and </w:t>
      </w:r>
      <w:proofErr w:type="spellStart"/>
      <w:r w:rsidRPr="00FC0D6B">
        <w:rPr>
          <w:rFonts w:cs="Times New Roman"/>
        </w:rPr>
        <w:t>visfatin</w:t>
      </w:r>
      <w:proofErr w:type="spellEnd"/>
      <w:r w:rsidRPr="00FC0D6B">
        <w:rPr>
          <w:rFonts w:cs="Times New Roman"/>
        </w:rPr>
        <w:t xml:space="preserve"> are emerging as promising biomarkers with potential utility in the early identification of angina types. PR3, a serine protease, is associated with inflammatory processes and vascular injury. ACE, a key regulator in the renin-angiotensin-aldosterone system, contributes to blood pressure regulation and vascular homeostasis. </w:t>
      </w:r>
      <w:proofErr w:type="spellStart"/>
      <w:r w:rsidRPr="00FC0D6B">
        <w:rPr>
          <w:rFonts w:cs="Times New Roman"/>
        </w:rPr>
        <w:t>Visfatin</w:t>
      </w:r>
      <w:proofErr w:type="spellEnd"/>
      <w:r w:rsidRPr="00FC0D6B">
        <w:rPr>
          <w:rFonts w:cs="Times New Roman"/>
        </w:rPr>
        <w:t>, an adipokine with pro-inflammatory and metabolic roles, has been linked to endothelial dysfunction and atherosclerosis, major contributors to angina development.</w:t>
      </w:r>
    </w:p>
    <w:p w14:paraId="2EE9203A" w14:textId="77777777" w:rsidR="00135EA6" w:rsidRDefault="00135EA6" w:rsidP="001108EF">
      <w:pPr>
        <w:ind w:firstLine="432"/>
        <w:jc w:val="both"/>
        <w:rPr>
          <w:rFonts w:cs="Times New Roman"/>
          <w:rtl/>
        </w:rPr>
      </w:pPr>
      <w:r w:rsidRPr="00FC0D6B">
        <w:rPr>
          <w:rFonts w:cs="Times New Roman"/>
        </w:rPr>
        <w:t>The oxidative stress mechanism is another critical factor in the pathogenesis of angina and other CVDs. Reactive oxygen species (ROS) and nitrogen species (RNS), along with insufficient antioxidant defenses, contribute to cellular damage, inflammation, and plaque instability, which are hallmarks of unstable angina. Evaluating oxidative stress markers such as 4-Hydroxynonenal (4-HNE) and Glutathione Peroxidase (GPX-1), alongside lipid profiles, cardiac enzymes, and inflammatory markers, provides a comprehensive approach to understanding and diagnosing angina.</w:t>
      </w:r>
    </w:p>
    <w:p w14:paraId="44484E9D" w14:textId="77777777" w:rsidR="00783106" w:rsidRPr="00783106" w:rsidRDefault="00783106" w:rsidP="00783106">
      <w:pPr>
        <w:ind w:firstLine="432"/>
        <w:jc w:val="both"/>
        <w:rPr>
          <w:rFonts w:cs="Times New Roman"/>
        </w:rPr>
      </w:pPr>
      <w:r w:rsidRPr="00783106">
        <w:rPr>
          <w:rFonts w:cs="Times New Roman"/>
        </w:rPr>
        <w:lastRenderedPageBreak/>
        <w:t>Angina pectoris is a clinical manifestation of coronary artery disease (CAD) caused by reduced blood flow to the myocardium, typically due to narrowing or obstruction of the coronary arteries. Emerging evidence suggests that epicardial adipose tissue (EAT), a visceral fat depot located between the pericardium and epicardium, plays a crucial role in the development and progression of cardiovascular diseases. Through the secretion of inflammatory and metabolic mediators, EAT exerts both direct and paracrine effects on the coronary arteries, contributing to vascular dysfunction and atherogenesis. Increased epicardial fat thickness (EFT) and epicardial fat volume (EFV) are associated with greater inflammatory activity and reduced vascular function, which may elevate the risk of angina pectoris and CAD.</w:t>
      </w:r>
    </w:p>
    <w:p w14:paraId="24FCBEE5" w14:textId="77777777" w:rsidR="00783106" w:rsidRPr="00783106" w:rsidRDefault="00783106" w:rsidP="00783106">
      <w:pPr>
        <w:ind w:firstLine="432"/>
        <w:jc w:val="both"/>
        <w:rPr>
          <w:rFonts w:cs="Times New Roman"/>
        </w:rPr>
      </w:pPr>
      <w:r w:rsidRPr="00783106">
        <w:rPr>
          <w:rFonts w:cs="Times New Roman"/>
        </w:rPr>
        <w:t xml:space="preserve">A study conducted by </w:t>
      </w:r>
      <w:r w:rsidRPr="00783106">
        <w:rPr>
          <w:rFonts w:cs="Times New Roman"/>
          <w:i/>
          <w:iCs/>
        </w:rPr>
        <w:t xml:space="preserve">A. </w:t>
      </w:r>
      <w:proofErr w:type="spellStart"/>
      <w:r w:rsidRPr="00783106">
        <w:rPr>
          <w:rFonts w:cs="Times New Roman"/>
          <w:i/>
          <w:iCs/>
        </w:rPr>
        <w:t>Dadarwal</w:t>
      </w:r>
      <w:proofErr w:type="spellEnd"/>
      <w:r w:rsidRPr="00783106">
        <w:rPr>
          <w:rFonts w:cs="Times New Roman"/>
        </w:rPr>
        <w:t xml:space="preserve"> and colleagues in 2022 investigated the relationship between epicardial fat and coronary artery disease. This prospective study included 54 patients who underwent coronary computed tomography angiography (CTCA) due to suspected CAD. All participants underwent anthropometric assessments, laboratory tests, and imaging studies, including measurements of EFT, EFV, carotid intima-media thickness (CIMT), and flow-mediated dilation (FMD). Patients were categorized into two groups based on the presence or absence of CAD. Logistic regression analysis was performed to evaluate the relationship between clinical parameters and CAD. The predictive value of EFT and EFV for significant CAD was assessed using the area under the receiver operating characteristic (ROC) curve.</w:t>
      </w:r>
    </w:p>
    <w:p w14:paraId="0F341336" w14:textId="77777777" w:rsidR="00783106" w:rsidRPr="00783106" w:rsidRDefault="00783106" w:rsidP="00783106">
      <w:pPr>
        <w:ind w:firstLine="432"/>
        <w:jc w:val="both"/>
        <w:rPr>
          <w:rFonts w:cs="Times New Roman"/>
        </w:rPr>
      </w:pPr>
      <w:r w:rsidRPr="00783106">
        <w:rPr>
          <w:rFonts w:cs="Times New Roman"/>
        </w:rPr>
        <w:t>The results demonstrated that both EFT and EFV were significantly higher in patients with CAD compared to those without (p &lt; 0.001). An EFV greater than 31.65 cc predicted the presence of CAD with 91.25% sensitivity and 60% specificity (AUC = 0.798, 95% CI = 0.665–0.930). Similarly, an EFT greater than 2.85 mm was a strong predictor of CAD, with 94.1% sensitivity and 65% specificity (AUC = 0.820, 95% CI = 0.687–0.953). Both EFT and EFV were positively correlated with abdominal visceral fat, CIMT, and FMD. Furthermore, age, smoking, and EFV were identified as independent predictors of CAD.</w:t>
      </w:r>
    </w:p>
    <w:p w14:paraId="5BD1C50C" w14:textId="77777777" w:rsidR="00783106" w:rsidRPr="00783106" w:rsidRDefault="00783106" w:rsidP="00783106">
      <w:pPr>
        <w:ind w:firstLine="432"/>
        <w:jc w:val="both"/>
        <w:rPr>
          <w:rFonts w:cs="Times New Roman"/>
        </w:rPr>
      </w:pPr>
      <w:r w:rsidRPr="00783106">
        <w:rPr>
          <w:rFonts w:cs="Times New Roman"/>
        </w:rPr>
        <w:lastRenderedPageBreak/>
        <w:t>These findings suggest that CT-based measurement of epicardial fat provides valuable insights into the pathophysiology of CAD and may serve as a reliable, non-invasive marker for the early detection of patients at risk of angina pectoris and coronary artery disease. Integrating epicardial fat assessment with conventional diagnostic tools such as coronary calcium scoring may improve the accuracy of CAD screening and contribute to more effective prevention and management strategies for cardiovascular diseases.</w:t>
      </w:r>
    </w:p>
    <w:p w14:paraId="1557DB5B" w14:textId="77777777" w:rsidR="00783106" w:rsidRPr="00783106" w:rsidRDefault="00783106" w:rsidP="00783106">
      <w:pPr>
        <w:ind w:firstLine="432"/>
        <w:jc w:val="both"/>
        <w:rPr>
          <w:rFonts w:cs="Times New Roman"/>
        </w:rPr>
      </w:pPr>
      <w:r w:rsidRPr="00783106">
        <w:rPr>
          <w:rFonts w:cs="Times New Roman"/>
        </w:rPr>
        <w:t xml:space="preserve">Acute myocardial infarction (AMI) is a critical manifestation of coronary artery disease (CAD) characterized by myocardial ischemia due to coronary artery obstruction. Inflammatory mediators play a significant role in the pathogenesis of AMI, with recent studies highlighting the importance of adipokines such as </w:t>
      </w:r>
      <w:proofErr w:type="spellStart"/>
      <w:r w:rsidRPr="00783106">
        <w:rPr>
          <w:rFonts w:cs="Times New Roman"/>
        </w:rPr>
        <w:t>visfatin</w:t>
      </w:r>
      <w:proofErr w:type="spellEnd"/>
      <w:r w:rsidRPr="00783106">
        <w:rPr>
          <w:rFonts w:cs="Times New Roman"/>
        </w:rPr>
        <w:t xml:space="preserve">. </w:t>
      </w:r>
      <w:proofErr w:type="spellStart"/>
      <w:r w:rsidRPr="00783106">
        <w:rPr>
          <w:rFonts w:cs="Times New Roman"/>
        </w:rPr>
        <w:t>Visfatin</w:t>
      </w:r>
      <w:proofErr w:type="spellEnd"/>
      <w:r w:rsidRPr="00783106">
        <w:rPr>
          <w:rFonts w:cs="Times New Roman"/>
        </w:rPr>
        <w:t>, an adipocytokine secreted primarily by visceral fat, has been implicated in various chronic inflammatory conditions, including cardiovascular diseases (CVDs). It is thought to promote vascular inflammation and contribute to the progression of atherosclerosis.</w:t>
      </w:r>
    </w:p>
    <w:p w14:paraId="6686F99D" w14:textId="77777777" w:rsidR="00783106" w:rsidRPr="00783106" w:rsidRDefault="00783106" w:rsidP="00783106">
      <w:pPr>
        <w:ind w:firstLine="432"/>
        <w:jc w:val="both"/>
        <w:rPr>
          <w:rFonts w:cs="Times New Roman"/>
        </w:rPr>
      </w:pPr>
      <w:r w:rsidRPr="00783106">
        <w:rPr>
          <w:rFonts w:cs="Times New Roman"/>
        </w:rPr>
        <w:t xml:space="preserve">A study conducted by </w:t>
      </w:r>
      <w:r w:rsidRPr="00783106">
        <w:rPr>
          <w:rFonts w:cs="Times New Roman"/>
          <w:i/>
          <w:iCs/>
        </w:rPr>
        <w:t>Leli Avesta</w:t>
      </w:r>
      <w:r w:rsidRPr="00783106">
        <w:rPr>
          <w:rFonts w:cs="Times New Roman"/>
        </w:rPr>
        <w:t xml:space="preserve"> in 2022 aimed to evaluate the association between </w:t>
      </w:r>
      <w:proofErr w:type="spellStart"/>
      <w:r w:rsidRPr="00783106">
        <w:rPr>
          <w:rFonts w:cs="Times New Roman"/>
        </w:rPr>
        <w:t>visfatin</w:t>
      </w:r>
      <w:proofErr w:type="spellEnd"/>
      <w:r w:rsidRPr="00783106">
        <w:rPr>
          <w:rFonts w:cs="Times New Roman"/>
        </w:rPr>
        <w:t xml:space="preserve"> and interleukin-6 (IL-6) levels and their correlation with anthropometric, angiographic, echocardiographic, and biochemical parameters in patients with AMI. This case-control study included 90 patients undergoing coronary angiography, divided into three groups: non-CAD group (n = 30) with a history of chest pain but no angiographic evidence of CAD, stable angina pectoris (SAP) group (n = 30), and AMI group (n = 30). Various clinical and laboratory parameters were assessed across these groups.</w:t>
      </w:r>
    </w:p>
    <w:p w14:paraId="6322E7C8" w14:textId="77777777" w:rsidR="00783106" w:rsidRPr="00783106" w:rsidRDefault="00783106" w:rsidP="00783106">
      <w:pPr>
        <w:ind w:firstLine="432"/>
        <w:jc w:val="both"/>
        <w:rPr>
          <w:rFonts w:cs="Times New Roman"/>
        </w:rPr>
      </w:pPr>
      <w:r w:rsidRPr="00783106">
        <w:rPr>
          <w:rFonts w:cs="Times New Roman"/>
        </w:rPr>
        <w:t xml:space="preserve">The mean age of participants differed significantly between groups, with the AMI group being younger (52.83 ± 10.26 years) compared to the SAP (62.93 ± 8.35 years) and non-CAD (62.26 ± 13.24 years) groups (P &lt; 0.001). </w:t>
      </w:r>
      <w:proofErr w:type="spellStart"/>
      <w:r w:rsidRPr="00783106">
        <w:rPr>
          <w:rFonts w:cs="Times New Roman"/>
        </w:rPr>
        <w:t>Visfatin</w:t>
      </w:r>
      <w:proofErr w:type="spellEnd"/>
      <w:r w:rsidRPr="00783106">
        <w:rPr>
          <w:rFonts w:cs="Times New Roman"/>
        </w:rPr>
        <w:t xml:space="preserve"> levels were notably elevated in the AMI group (7 [6.30-9.30] </w:t>
      </w:r>
      <w:proofErr w:type="spellStart"/>
      <w:r w:rsidRPr="00783106">
        <w:rPr>
          <w:rFonts w:cs="Times New Roman"/>
        </w:rPr>
        <w:t>pg</w:t>
      </w:r>
      <w:proofErr w:type="spellEnd"/>
      <w:r w:rsidRPr="00783106">
        <w:rPr>
          <w:rFonts w:cs="Times New Roman"/>
        </w:rPr>
        <w:t xml:space="preserve">/ml) compared to the SAP (5.85 [5.20-6.60] </w:t>
      </w:r>
      <w:proofErr w:type="spellStart"/>
      <w:r w:rsidRPr="00783106">
        <w:rPr>
          <w:rFonts w:cs="Times New Roman"/>
        </w:rPr>
        <w:t>pg</w:t>
      </w:r>
      <w:proofErr w:type="spellEnd"/>
      <w:r w:rsidRPr="00783106">
        <w:rPr>
          <w:rFonts w:cs="Times New Roman"/>
        </w:rPr>
        <w:t>/ml; P &lt; 0.001) and non-</w:t>
      </w:r>
      <w:r w:rsidRPr="00783106">
        <w:rPr>
          <w:rFonts w:cs="Times New Roman"/>
        </w:rPr>
        <w:lastRenderedPageBreak/>
        <w:t xml:space="preserve">CAD (5.20 [3.30-5.70] </w:t>
      </w:r>
      <w:proofErr w:type="spellStart"/>
      <w:r w:rsidRPr="00783106">
        <w:rPr>
          <w:rFonts w:cs="Times New Roman"/>
        </w:rPr>
        <w:t>pg</w:t>
      </w:r>
      <w:proofErr w:type="spellEnd"/>
      <w:r w:rsidRPr="00783106">
        <w:rPr>
          <w:rFonts w:cs="Times New Roman"/>
        </w:rPr>
        <w:t xml:space="preserve">/ml; P &lt; 0.001) groups. Similarly, IL-6 levels were significantly higher in the AMI group (17.5 [16-21] </w:t>
      </w:r>
      <w:proofErr w:type="spellStart"/>
      <w:r w:rsidRPr="00783106">
        <w:rPr>
          <w:rFonts w:cs="Times New Roman"/>
        </w:rPr>
        <w:t>pg</w:t>
      </w:r>
      <w:proofErr w:type="spellEnd"/>
      <w:r w:rsidRPr="00783106">
        <w:rPr>
          <w:rFonts w:cs="Times New Roman"/>
        </w:rPr>
        <w:t xml:space="preserve">/ml) relative to the SAP (15.50 [14-18] </w:t>
      </w:r>
      <w:proofErr w:type="spellStart"/>
      <w:r w:rsidRPr="00783106">
        <w:rPr>
          <w:rFonts w:cs="Times New Roman"/>
        </w:rPr>
        <w:t>pg</w:t>
      </w:r>
      <w:proofErr w:type="spellEnd"/>
      <w:r w:rsidRPr="00783106">
        <w:rPr>
          <w:rFonts w:cs="Times New Roman"/>
        </w:rPr>
        <w:t xml:space="preserve">/ml; P &lt; 0.01) and non-CAD (14 [11-17] </w:t>
      </w:r>
      <w:proofErr w:type="spellStart"/>
      <w:r w:rsidRPr="00783106">
        <w:rPr>
          <w:rFonts w:cs="Times New Roman"/>
        </w:rPr>
        <w:t>pg</w:t>
      </w:r>
      <w:proofErr w:type="spellEnd"/>
      <w:r w:rsidRPr="00783106">
        <w:rPr>
          <w:rFonts w:cs="Times New Roman"/>
        </w:rPr>
        <w:t>/ml; P &lt; 0.001) groups.</w:t>
      </w:r>
    </w:p>
    <w:p w14:paraId="4D22C523" w14:textId="77777777" w:rsidR="00783106" w:rsidRPr="00783106" w:rsidRDefault="00783106" w:rsidP="00783106">
      <w:pPr>
        <w:ind w:firstLine="432"/>
        <w:jc w:val="both"/>
        <w:rPr>
          <w:rFonts w:cs="Times New Roman"/>
        </w:rPr>
      </w:pPr>
      <w:r w:rsidRPr="00783106">
        <w:rPr>
          <w:rFonts w:cs="Times New Roman"/>
        </w:rPr>
        <w:t xml:space="preserve">A positive correlation was observed between plasma </w:t>
      </w:r>
      <w:proofErr w:type="spellStart"/>
      <w:r w:rsidRPr="00783106">
        <w:rPr>
          <w:rFonts w:cs="Times New Roman"/>
        </w:rPr>
        <w:t>visfatin</w:t>
      </w:r>
      <w:proofErr w:type="spellEnd"/>
      <w:r w:rsidRPr="00783106">
        <w:rPr>
          <w:rFonts w:cs="Times New Roman"/>
        </w:rPr>
        <w:t xml:space="preserve"> levels and epicardial fat thickness (EFT) as well as the </w:t>
      </w:r>
      <w:proofErr w:type="spellStart"/>
      <w:r w:rsidRPr="00783106">
        <w:rPr>
          <w:rFonts w:cs="Times New Roman"/>
        </w:rPr>
        <w:t>Gensini</w:t>
      </w:r>
      <w:proofErr w:type="spellEnd"/>
      <w:r w:rsidRPr="00783106">
        <w:rPr>
          <w:rFonts w:cs="Times New Roman"/>
        </w:rPr>
        <w:t xml:space="preserve"> score—a measure of coronary artery stenosis severity—in SAP and AMI patients. Multivariate linear regression analysis indicated that white blood cell (WBC) count and IL-6 levels were independent predictors of plasma </w:t>
      </w:r>
      <w:proofErr w:type="spellStart"/>
      <w:r w:rsidRPr="00783106">
        <w:rPr>
          <w:rFonts w:cs="Times New Roman"/>
        </w:rPr>
        <w:t>visfatin</w:t>
      </w:r>
      <w:proofErr w:type="spellEnd"/>
      <w:r w:rsidRPr="00783106">
        <w:rPr>
          <w:rFonts w:cs="Times New Roman"/>
        </w:rPr>
        <w:t xml:space="preserve"> concentration, underscoring the role of systemic inflammation in </w:t>
      </w:r>
      <w:proofErr w:type="spellStart"/>
      <w:r w:rsidRPr="00783106">
        <w:rPr>
          <w:rFonts w:cs="Times New Roman"/>
        </w:rPr>
        <w:t>visfatin</w:t>
      </w:r>
      <w:proofErr w:type="spellEnd"/>
      <w:r w:rsidRPr="00783106">
        <w:rPr>
          <w:rFonts w:cs="Times New Roman"/>
        </w:rPr>
        <w:t xml:space="preserve"> elevation.</w:t>
      </w:r>
    </w:p>
    <w:p w14:paraId="49F1B59E" w14:textId="77777777" w:rsidR="00783106" w:rsidRPr="00783106" w:rsidRDefault="00783106" w:rsidP="00783106">
      <w:pPr>
        <w:ind w:firstLine="432"/>
        <w:jc w:val="both"/>
        <w:rPr>
          <w:rFonts w:cs="Times New Roman"/>
        </w:rPr>
      </w:pPr>
      <w:r w:rsidRPr="00783106">
        <w:rPr>
          <w:rFonts w:cs="Times New Roman"/>
        </w:rPr>
        <w:t xml:space="preserve">These findings suggest that increased </w:t>
      </w:r>
      <w:proofErr w:type="spellStart"/>
      <w:r w:rsidRPr="00783106">
        <w:rPr>
          <w:rFonts w:cs="Times New Roman"/>
        </w:rPr>
        <w:t>visfatin</w:t>
      </w:r>
      <w:proofErr w:type="spellEnd"/>
      <w:r w:rsidRPr="00783106">
        <w:rPr>
          <w:rFonts w:cs="Times New Roman"/>
        </w:rPr>
        <w:t xml:space="preserve"> levels in AMI patients may contribute to atherosclerosis progression through inflammatory pathways. The observed association between </w:t>
      </w:r>
      <w:proofErr w:type="spellStart"/>
      <w:r w:rsidRPr="00783106">
        <w:rPr>
          <w:rFonts w:cs="Times New Roman"/>
        </w:rPr>
        <w:t>visfatin</w:t>
      </w:r>
      <w:proofErr w:type="spellEnd"/>
      <w:r w:rsidRPr="00783106">
        <w:rPr>
          <w:rFonts w:cs="Times New Roman"/>
        </w:rPr>
        <w:t xml:space="preserve"> and epicardial fat thickness supports the hypothesis that visceral adiposity influences coronary artery pathology. Further large-scale, longitudinal studies are required to confirm these findings and explore the potential of </w:t>
      </w:r>
      <w:proofErr w:type="spellStart"/>
      <w:r w:rsidRPr="00783106">
        <w:rPr>
          <w:rFonts w:cs="Times New Roman"/>
        </w:rPr>
        <w:t>visfatin</w:t>
      </w:r>
      <w:proofErr w:type="spellEnd"/>
      <w:r w:rsidRPr="00783106">
        <w:rPr>
          <w:rFonts w:cs="Times New Roman"/>
        </w:rPr>
        <w:t xml:space="preserve"> as a biomarker for early detection and risk stratification in patients with acute coronary syndromes.</w:t>
      </w:r>
    </w:p>
    <w:p w14:paraId="40922EDD" w14:textId="77777777" w:rsidR="000C5233" w:rsidRPr="000C5233" w:rsidRDefault="000C5233" w:rsidP="000C5233">
      <w:pPr>
        <w:ind w:firstLine="432"/>
        <w:jc w:val="both"/>
        <w:rPr>
          <w:rFonts w:cs="Times New Roman"/>
        </w:rPr>
      </w:pPr>
      <w:r w:rsidRPr="000C5233">
        <w:rPr>
          <w:rFonts w:cs="Times New Roman"/>
        </w:rPr>
        <w:t>Angina pectoris is a common symptom of cardiovascular disease (CVD), caused by reduced blood flow to the heart muscle, typically due to atherosclerosis. In a 2017 article authored by Frank M. Sacks and published as an American Heart Association (AHA) presidential advisory, the relationship between dietary fats and CVD, including angina pectoris, is thoroughly reviewed and discussed.</w:t>
      </w:r>
    </w:p>
    <w:p w14:paraId="431CB53E" w14:textId="77777777" w:rsidR="000C5233" w:rsidRPr="000C5233" w:rsidRDefault="000C5233" w:rsidP="000C5233">
      <w:pPr>
        <w:ind w:firstLine="432"/>
        <w:jc w:val="both"/>
        <w:rPr>
          <w:rFonts w:cs="Times New Roman"/>
        </w:rPr>
      </w:pPr>
      <w:r w:rsidRPr="000C5233">
        <w:rPr>
          <w:rFonts w:cs="Times New Roman"/>
        </w:rPr>
        <w:t>According to the article, dietary saturated fat intake—found primarily in animal products, solid fats, and processed foods—raises low-density lipoprotein (LDL) cholesterol levels. Elevated LDL cholesterol is a major cause of atherosclerosis, contributing to the narrowing and hardening of arteries, which increases the risk of angina pectoris and other cardiovascular events.</w:t>
      </w:r>
    </w:p>
    <w:p w14:paraId="3F61E703" w14:textId="77777777" w:rsidR="000C5233" w:rsidRPr="000C5233" w:rsidRDefault="000C5233" w:rsidP="000C5233">
      <w:pPr>
        <w:ind w:firstLine="432"/>
        <w:jc w:val="both"/>
        <w:rPr>
          <w:rFonts w:cs="Times New Roman"/>
        </w:rPr>
      </w:pPr>
      <w:r w:rsidRPr="000C5233">
        <w:rPr>
          <w:rFonts w:cs="Times New Roman"/>
        </w:rPr>
        <w:lastRenderedPageBreak/>
        <w:t>Conversely, replacing saturated fats with unsaturated fats, particularly polyunsaturated fats from vegetable oils (such as soybean, sunflower, and corn oil), has been shown to lower LDL cholesterol levels and reduce the incidence of CVD. Randomized controlled trials demonstrated that reducing saturated fat intake and substituting it with polyunsaturated fats can lower the risk of CVD by approximately 30%, a reduction comparable to the effects achieved by statin treatment.</w:t>
      </w:r>
    </w:p>
    <w:p w14:paraId="29E82F9D" w14:textId="77777777" w:rsidR="000C5233" w:rsidRPr="000C5233" w:rsidRDefault="000C5233" w:rsidP="000C5233">
      <w:pPr>
        <w:ind w:firstLine="432"/>
        <w:jc w:val="both"/>
        <w:rPr>
          <w:rFonts w:cs="Times New Roman"/>
        </w:rPr>
      </w:pPr>
      <w:r w:rsidRPr="000C5233">
        <w:rPr>
          <w:rFonts w:cs="Times New Roman"/>
        </w:rPr>
        <w:t>Moreover, prospective observational studies across diverse populations indicate that a lower intake of saturated fat combined with a higher intake of polyunsaturated and monounsaturated fats is associated with lower rates of CVD, other major causes of death, and all-cause mortality. However, replacing saturated fats with refined carbohydrates and sugars does not lower CVD rates and has not demonstrated any significant cardiovascular benefit in clinical trials.</w:t>
      </w:r>
    </w:p>
    <w:p w14:paraId="4B77657D" w14:textId="77777777" w:rsidR="000C5233" w:rsidRPr="000C5233" w:rsidRDefault="000C5233" w:rsidP="000C5233">
      <w:pPr>
        <w:ind w:firstLine="432"/>
        <w:jc w:val="both"/>
        <w:rPr>
          <w:rFonts w:cs="Times New Roman"/>
        </w:rPr>
      </w:pPr>
      <w:r w:rsidRPr="000C5233">
        <w:rPr>
          <w:rFonts w:cs="Times New Roman"/>
        </w:rPr>
        <w:t>The biological mechanism underlying these findings is that replacing saturated fats with unsaturated fats lowers LDL cholesterol—a well-established cause of atherosclerosis—thereby reducing the risk of CVD, including angina pectoris.</w:t>
      </w:r>
    </w:p>
    <w:p w14:paraId="444B242F" w14:textId="217884AC" w:rsidR="00783106" w:rsidRPr="000C5233" w:rsidRDefault="000C5233" w:rsidP="000C5233">
      <w:pPr>
        <w:ind w:firstLine="432"/>
        <w:jc w:val="both"/>
        <w:rPr>
          <w:rFonts w:cs="Times New Roman"/>
        </w:rPr>
      </w:pPr>
      <w:r w:rsidRPr="000C5233">
        <w:rPr>
          <w:rFonts w:cs="Times New Roman"/>
        </w:rPr>
        <w:t>In conclusion, Frank M. Sacks and his colleagues strongly assert that lowering saturated fat intake and replacing it with unsaturated fats, especially polyunsaturated fats, will reduce the incidence of CVD. This dietary shift should be integrated into an overall healthy eating pattern, such as the Dietary Approaches to Stop Hypertension (DASH) diet or the Mediterranean diet, as recommended by the 2013 American Heart Association/American College of Cardiology lifestyle guidelines and the 2015-2020 Dietary Guidelines for Americans.</w:t>
      </w:r>
    </w:p>
    <w:p w14:paraId="1139CBC2" w14:textId="77777777" w:rsidR="00D21B4C" w:rsidRDefault="00D21B4C">
      <w:pPr>
        <w:spacing w:line="259" w:lineRule="auto"/>
        <w:rPr>
          <w:rFonts w:cs="Times New Roman"/>
          <w:b/>
          <w:bCs/>
          <w:sz w:val="32"/>
          <w:szCs w:val="36"/>
        </w:rPr>
      </w:pPr>
      <w:r>
        <w:rPr>
          <w:rFonts w:cs="Times New Roman"/>
          <w:b/>
          <w:bCs/>
          <w:sz w:val="32"/>
          <w:szCs w:val="36"/>
        </w:rPr>
        <w:br w:type="page"/>
      </w:r>
    </w:p>
    <w:p w14:paraId="7BAFF9FF" w14:textId="409E3A92" w:rsidR="002A28E3" w:rsidRPr="002A28E3" w:rsidRDefault="00135EA6" w:rsidP="001108EF">
      <w:pPr>
        <w:ind w:firstLine="432"/>
        <w:jc w:val="both"/>
        <w:rPr>
          <w:rFonts w:cs="Times New Roman"/>
          <w:b/>
          <w:bCs/>
          <w:sz w:val="32"/>
          <w:szCs w:val="36"/>
        </w:rPr>
      </w:pPr>
      <w:r w:rsidRPr="002A28E3">
        <w:rPr>
          <w:rFonts w:cs="Times New Roman"/>
          <w:b/>
          <w:bCs/>
          <w:sz w:val="32"/>
          <w:szCs w:val="36"/>
        </w:rPr>
        <w:lastRenderedPageBreak/>
        <w:t>This study aims</w:t>
      </w:r>
    </w:p>
    <w:p w14:paraId="774AA933" w14:textId="2BB09532" w:rsidR="002472B4" w:rsidRPr="002472B4" w:rsidRDefault="002A28E3" w:rsidP="002A28E3">
      <w:pPr>
        <w:ind w:firstLine="432"/>
        <w:rPr>
          <w:rFonts w:cs="Times New Roman"/>
          <w:b/>
          <w:bCs/>
          <w:sz w:val="32"/>
          <w:szCs w:val="36"/>
        </w:rPr>
      </w:pPr>
      <w:r w:rsidRPr="002A28E3">
        <w:rPr>
          <w:rFonts w:cs="Times New Roman"/>
        </w:rPr>
        <w:t xml:space="preserve">Estimation the efficiency of the biomarkers are used in this study in </w:t>
      </w:r>
      <w:proofErr w:type="gramStart"/>
      <w:r w:rsidRPr="002A28E3">
        <w:rPr>
          <w:rFonts w:cs="Times New Roman"/>
        </w:rPr>
        <w:t>early  promising</w:t>
      </w:r>
      <w:proofErr w:type="gramEnd"/>
      <w:r w:rsidRPr="002A28E3">
        <w:rPr>
          <w:rFonts w:cs="Times New Roman"/>
        </w:rPr>
        <w:t xml:space="preserve">  detection for types the angina ,this is done by measurement :</w:t>
      </w:r>
    </w:p>
    <w:p w14:paraId="3617DB32" w14:textId="77777777" w:rsidR="00863A98" w:rsidRPr="002A28E3" w:rsidRDefault="006E0F16" w:rsidP="00435F5F">
      <w:pPr>
        <w:numPr>
          <w:ilvl w:val="0"/>
          <w:numId w:val="15"/>
        </w:numPr>
        <w:jc w:val="both"/>
        <w:rPr>
          <w:rFonts w:cs="Times New Roman"/>
        </w:rPr>
      </w:pPr>
      <w:r w:rsidRPr="002A28E3">
        <w:rPr>
          <w:rFonts w:cs="Times New Roman"/>
        </w:rPr>
        <w:t>1- proteinase-3 (PR3)</w:t>
      </w:r>
    </w:p>
    <w:p w14:paraId="4C40EDD2" w14:textId="77777777" w:rsidR="00863A98" w:rsidRPr="002A28E3" w:rsidRDefault="006E0F16" w:rsidP="00435F5F">
      <w:pPr>
        <w:numPr>
          <w:ilvl w:val="0"/>
          <w:numId w:val="15"/>
        </w:numPr>
        <w:jc w:val="both"/>
        <w:rPr>
          <w:rFonts w:cs="Times New Roman"/>
        </w:rPr>
      </w:pPr>
      <w:r w:rsidRPr="002A28E3">
        <w:rPr>
          <w:rFonts w:cs="Times New Roman"/>
        </w:rPr>
        <w:t xml:space="preserve">2- angiotensin-converting </w:t>
      </w:r>
      <w:proofErr w:type="gramStart"/>
      <w:r w:rsidRPr="002A28E3">
        <w:rPr>
          <w:rFonts w:cs="Times New Roman"/>
        </w:rPr>
        <w:t>enzyme(</w:t>
      </w:r>
      <w:proofErr w:type="gramEnd"/>
      <w:r w:rsidRPr="002A28E3">
        <w:rPr>
          <w:rFonts w:cs="Times New Roman"/>
        </w:rPr>
        <w:t>ACE)</w:t>
      </w:r>
    </w:p>
    <w:p w14:paraId="71F07744" w14:textId="77777777" w:rsidR="00863A98" w:rsidRPr="002A28E3" w:rsidRDefault="006E0F16" w:rsidP="00435F5F">
      <w:pPr>
        <w:numPr>
          <w:ilvl w:val="0"/>
          <w:numId w:val="15"/>
        </w:numPr>
        <w:jc w:val="both"/>
        <w:rPr>
          <w:rFonts w:cs="Times New Roman"/>
        </w:rPr>
      </w:pPr>
      <w:r w:rsidRPr="002A28E3">
        <w:rPr>
          <w:rFonts w:cs="Times New Roman"/>
        </w:rPr>
        <w:t xml:space="preserve">3- </w:t>
      </w:r>
      <w:proofErr w:type="gramStart"/>
      <w:r w:rsidRPr="002A28E3">
        <w:rPr>
          <w:rFonts w:cs="Times New Roman"/>
        </w:rPr>
        <w:t>Troponin .</w:t>
      </w:r>
      <w:proofErr w:type="gramEnd"/>
    </w:p>
    <w:p w14:paraId="311C4DB6" w14:textId="77777777" w:rsidR="00863A98" w:rsidRPr="002A28E3" w:rsidRDefault="006E0F16" w:rsidP="00435F5F">
      <w:pPr>
        <w:numPr>
          <w:ilvl w:val="0"/>
          <w:numId w:val="15"/>
        </w:numPr>
        <w:jc w:val="both"/>
        <w:rPr>
          <w:rFonts w:cs="Times New Roman"/>
        </w:rPr>
      </w:pPr>
      <w:r w:rsidRPr="002A28E3">
        <w:rPr>
          <w:rFonts w:cs="Times New Roman"/>
        </w:rPr>
        <w:t xml:space="preserve">4- </w:t>
      </w:r>
      <w:proofErr w:type="spellStart"/>
      <w:r w:rsidRPr="002A28E3">
        <w:rPr>
          <w:rFonts w:cs="Times New Roman"/>
        </w:rPr>
        <w:t>visfatin</w:t>
      </w:r>
      <w:proofErr w:type="spellEnd"/>
      <w:r w:rsidRPr="002A28E3">
        <w:rPr>
          <w:rFonts w:cs="Times New Roman"/>
        </w:rPr>
        <w:t xml:space="preserve"> </w:t>
      </w:r>
    </w:p>
    <w:p w14:paraId="25DE0913" w14:textId="77777777" w:rsidR="00863A98" w:rsidRPr="002A28E3" w:rsidRDefault="006E0F16" w:rsidP="00435F5F">
      <w:pPr>
        <w:numPr>
          <w:ilvl w:val="0"/>
          <w:numId w:val="15"/>
        </w:numPr>
        <w:jc w:val="both"/>
        <w:rPr>
          <w:rFonts w:cs="Times New Roman"/>
        </w:rPr>
      </w:pPr>
      <w:r w:rsidRPr="002A28E3">
        <w:rPr>
          <w:rFonts w:cs="Times New Roman"/>
        </w:rPr>
        <w:t xml:space="preserve">5- 4-Hydroxynonenal (4- HNE) </w:t>
      </w:r>
    </w:p>
    <w:p w14:paraId="520EDC18" w14:textId="479CAEE7" w:rsidR="00863A98" w:rsidRPr="002A28E3" w:rsidRDefault="006E0F16" w:rsidP="00435F5F">
      <w:pPr>
        <w:numPr>
          <w:ilvl w:val="0"/>
          <w:numId w:val="15"/>
        </w:numPr>
        <w:jc w:val="both"/>
        <w:rPr>
          <w:rFonts w:cs="Times New Roman"/>
        </w:rPr>
      </w:pPr>
      <w:r w:rsidRPr="002A28E3">
        <w:rPr>
          <w:rFonts w:cs="Times New Roman"/>
        </w:rPr>
        <w:t>6</w:t>
      </w:r>
      <w:r w:rsidR="005556D4">
        <w:rPr>
          <w:rFonts w:cs="Times New Roman"/>
        </w:rPr>
        <w:t xml:space="preserve">- </w:t>
      </w:r>
      <w:r w:rsidRPr="002A28E3">
        <w:rPr>
          <w:rFonts w:cs="Times New Roman"/>
        </w:rPr>
        <w:t>Glutathione Peroxidase (GPX) -1</w:t>
      </w:r>
    </w:p>
    <w:p w14:paraId="586B3910" w14:textId="77777777" w:rsidR="00382019" w:rsidRDefault="006E0F16" w:rsidP="00435F5F">
      <w:pPr>
        <w:numPr>
          <w:ilvl w:val="0"/>
          <w:numId w:val="15"/>
        </w:numPr>
        <w:jc w:val="both"/>
        <w:rPr>
          <w:rFonts w:cs="Times New Roman"/>
        </w:rPr>
      </w:pPr>
      <w:r w:rsidRPr="002A28E3">
        <w:rPr>
          <w:rFonts w:cs="Times New Roman"/>
        </w:rPr>
        <w:t xml:space="preserve">7- White blood cell (W.B.C) </w:t>
      </w:r>
    </w:p>
    <w:p w14:paraId="1F1E556B" w14:textId="51202763" w:rsidR="00863A98" w:rsidRDefault="006E0F16" w:rsidP="00435F5F">
      <w:pPr>
        <w:numPr>
          <w:ilvl w:val="0"/>
          <w:numId w:val="15"/>
        </w:numPr>
        <w:jc w:val="both"/>
        <w:rPr>
          <w:rFonts w:cs="Times New Roman"/>
        </w:rPr>
      </w:pPr>
      <w:r w:rsidRPr="002A28E3">
        <w:rPr>
          <w:rFonts w:cs="Times New Roman"/>
        </w:rPr>
        <w:t>8</w:t>
      </w:r>
      <w:r w:rsidR="00382019">
        <w:rPr>
          <w:rFonts w:cs="Times New Roman"/>
        </w:rPr>
        <w:t>-</w:t>
      </w:r>
      <w:r w:rsidRPr="002A28E3">
        <w:rPr>
          <w:rFonts w:cs="Times New Roman"/>
        </w:rPr>
        <w:t xml:space="preserve">lipoproteins and </w:t>
      </w:r>
      <w:proofErr w:type="spellStart"/>
      <w:r w:rsidRPr="002A28E3">
        <w:rPr>
          <w:rFonts w:cs="Times New Roman"/>
        </w:rPr>
        <w:t>lipds</w:t>
      </w:r>
      <w:proofErr w:type="spellEnd"/>
      <w:r w:rsidRPr="002A28E3">
        <w:rPr>
          <w:rFonts w:cs="Times New Roman"/>
        </w:rPr>
        <w:t xml:space="preserve"> </w:t>
      </w:r>
    </w:p>
    <w:p w14:paraId="37F0979A" w14:textId="77777777" w:rsidR="000E400D" w:rsidRDefault="000E400D" w:rsidP="000E400D">
      <w:pPr>
        <w:ind w:left="360"/>
        <w:jc w:val="both"/>
        <w:rPr>
          <w:rFonts w:cs="Times New Roman"/>
        </w:rPr>
        <w:sectPr w:rsidR="000E400D" w:rsidSect="00D21B4C">
          <w:headerReference w:type="default" r:id="rId13"/>
          <w:headerReference w:type="first" r:id="rId14"/>
          <w:pgSz w:w="11906" w:h="16838" w:code="9"/>
          <w:pgMar w:top="1440" w:right="1440" w:bottom="1440" w:left="1440" w:header="720" w:footer="720" w:gutter="0"/>
          <w:pgNumType w:start="1"/>
          <w:cols w:space="720"/>
          <w:titlePg/>
          <w:docGrid w:linePitch="360"/>
        </w:sectPr>
      </w:pPr>
    </w:p>
    <w:p w14:paraId="5723CC23" w14:textId="3E557DF2" w:rsidR="002472B4" w:rsidRDefault="002472B4" w:rsidP="000E400D">
      <w:pPr>
        <w:jc w:val="both"/>
        <w:rPr>
          <w:rFonts w:cs="Times New Roman"/>
        </w:rPr>
      </w:pPr>
    </w:p>
    <w:p w14:paraId="01E42BE4" w14:textId="77777777" w:rsidR="000E400D" w:rsidRDefault="000E400D" w:rsidP="000E400D">
      <w:pPr>
        <w:jc w:val="both"/>
        <w:rPr>
          <w:rFonts w:cs="Times New Roman"/>
        </w:rPr>
      </w:pPr>
    </w:p>
    <w:p w14:paraId="77003399" w14:textId="77777777" w:rsidR="000E400D" w:rsidRDefault="000E400D" w:rsidP="000E400D">
      <w:pPr>
        <w:jc w:val="both"/>
        <w:rPr>
          <w:rFonts w:cs="Times New Roman"/>
        </w:rPr>
      </w:pPr>
    </w:p>
    <w:p w14:paraId="70CD7751" w14:textId="7064F970" w:rsidR="002472B4" w:rsidRDefault="002472B4" w:rsidP="001108EF">
      <w:pPr>
        <w:ind w:firstLine="432"/>
        <w:jc w:val="both"/>
        <w:rPr>
          <w:rFonts w:cs="Times New Roman"/>
        </w:rPr>
      </w:pPr>
    </w:p>
    <w:p w14:paraId="6CC23485" w14:textId="77777777" w:rsidR="002472B4" w:rsidRDefault="002472B4" w:rsidP="001108EF">
      <w:pPr>
        <w:ind w:firstLine="432"/>
        <w:jc w:val="both"/>
        <w:rPr>
          <w:rFonts w:cs="Times New Roman"/>
        </w:rPr>
      </w:pPr>
    </w:p>
    <w:p w14:paraId="75343B5A" w14:textId="70F6574A" w:rsidR="002472B4" w:rsidRPr="002472B4" w:rsidRDefault="002472B4" w:rsidP="002472B4">
      <w:pPr>
        <w:pStyle w:val="Title"/>
        <w:spacing w:line="480" w:lineRule="auto"/>
        <w:ind w:firstLine="270"/>
        <w:jc w:val="center"/>
        <w:rPr>
          <w:rFonts w:ascii="Times New Roman" w:hAnsi="Times New Roman" w:cs="Times New Roman"/>
          <w:b/>
          <w:bCs/>
          <w:i/>
          <w:iCs/>
          <w:sz w:val="96"/>
          <w:szCs w:val="96"/>
        </w:rPr>
      </w:pPr>
      <w:r w:rsidRPr="00FC0D6B">
        <w:rPr>
          <w:rFonts w:ascii="Times New Roman" w:hAnsi="Times New Roman" w:cs="Times New Roman"/>
          <w:b/>
          <w:bCs/>
          <w:i/>
          <w:iCs/>
          <w:sz w:val="96"/>
          <w:szCs w:val="96"/>
        </w:rPr>
        <w:t>Chapter</w:t>
      </w:r>
      <w:r w:rsidRPr="00FC0D6B">
        <w:rPr>
          <w:rFonts w:ascii="Times New Roman" w:hAnsi="Times New Roman" w:cs="Times New Roman"/>
          <w:b/>
          <w:bCs/>
          <w:i/>
          <w:iCs/>
          <w:sz w:val="96"/>
          <w:szCs w:val="96"/>
          <w:rtl/>
        </w:rPr>
        <w:t xml:space="preserve"> </w:t>
      </w:r>
      <w:r>
        <w:rPr>
          <w:rFonts w:ascii="Times New Roman" w:hAnsi="Times New Roman" w:cs="Times New Roman"/>
          <w:b/>
          <w:bCs/>
          <w:i/>
          <w:iCs/>
          <w:sz w:val="96"/>
          <w:szCs w:val="96"/>
        </w:rPr>
        <w:t>two</w:t>
      </w:r>
    </w:p>
    <w:p w14:paraId="103FF26F" w14:textId="7EB54116" w:rsidR="002472B4" w:rsidRPr="002472B4" w:rsidRDefault="002472B4" w:rsidP="002472B4">
      <w:pPr>
        <w:jc w:val="center"/>
        <w:rPr>
          <w:sz w:val="96"/>
          <w:szCs w:val="48"/>
        </w:rPr>
      </w:pPr>
      <w:r>
        <w:rPr>
          <w:sz w:val="96"/>
          <w:szCs w:val="48"/>
        </w:rPr>
        <w:t>Literature Review</w:t>
      </w:r>
    </w:p>
    <w:p w14:paraId="5318D723" w14:textId="30946178" w:rsidR="002472B4" w:rsidRDefault="002472B4" w:rsidP="002472B4"/>
    <w:p w14:paraId="476BFD27" w14:textId="6CA1C854" w:rsidR="002472B4" w:rsidRDefault="002472B4" w:rsidP="002472B4"/>
    <w:p w14:paraId="158F2DC9" w14:textId="2A9BDDA0" w:rsidR="002472B4" w:rsidRDefault="002472B4" w:rsidP="002472B4"/>
    <w:p w14:paraId="3892000B" w14:textId="2E772899" w:rsidR="002472B4" w:rsidRDefault="002472B4" w:rsidP="002472B4"/>
    <w:p w14:paraId="2C5D39EB" w14:textId="714A8759" w:rsidR="00D21B4C" w:rsidRDefault="00D21B4C">
      <w:pPr>
        <w:spacing w:line="259" w:lineRule="auto"/>
      </w:pPr>
      <w:r>
        <w:br w:type="page"/>
      </w:r>
    </w:p>
    <w:p w14:paraId="5DD9C680" w14:textId="61516196" w:rsidR="00293DDB" w:rsidRPr="00FC0D6B" w:rsidRDefault="003B7B02" w:rsidP="00435F5F">
      <w:pPr>
        <w:pStyle w:val="Heading2"/>
        <w:numPr>
          <w:ilvl w:val="1"/>
          <w:numId w:val="16"/>
        </w:numPr>
        <w:rPr>
          <w:rFonts w:ascii="Times New Roman" w:eastAsia="Times New Roman" w:hAnsi="Times New Roman" w:cs="Times New Roman"/>
        </w:rPr>
      </w:pPr>
      <w:bookmarkStart w:id="6" w:name="_Toc193664121"/>
      <w:r>
        <w:rPr>
          <w:rFonts w:ascii="Times New Roman" w:eastAsia="Times New Roman" w:hAnsi="Times New Roman" w:cs="Times New Roman"/>
          <w:bCs/>
          <w:szCs w:val="24"/>
          <w14:ligatures w14:val="none"/>
        </w:rPr>
        <w:lastRenderedPageBreak/>
        <w:t xml:space="preserve">. </w:t>
      </w:r>
      <w:r w:rsidR="007579A3" w:rsidRPr="00FC0D6B">
        <w:rPr>
          <w:rFonts w:ascii="Times New Roman" w:eastAsia="Times New Roman" w:hAnsi="Times New Roman" w:cs="Times New Roman"/>
          <w:bCs/>
          <w:szCs w:val="24"/>
          <w14:ligatures w14:val="none"/>
        </w:rPr>
        <w:t>The Heart</w:t>
      </w:r>
      <w:bookmarkEnd w:id="6"/>
    </w:p>
    <w:p w14:paraId="06A11537" w14:textId="77777777" w:rsidR="00293DDB" w:rsidRPr="00FC0D6B" w:rsidRDefault="00293DDB" w:rsidP="001108EF">
      <w:pPr>
        <w:ind w:firstLine="288"/>
        <w:jc w:val="both"/>
        <w:rPr>
          <w:rFonts w:cs="Times New Roman"/>
        </w:rPr>
      </w:pPr>
      <w:r w:rsidRPr="00FC0D6B">
        <w:rPr>
          <w:rFonts w:cs="Times New Roman"/>
        </w:rPr>
        <w:t>The heart, a central organ of the cardiovascular system, is enclosed within a protective fibrous sac called the pericardium. This sac consists of two distinct layers: the visceral pericardium, which is tightly adhered to the heart's epicardium, and the parietal pericardium, a robust fibrous layer that is structurally connected to the major blood vessels, diaphragm, sternum, and vertebral column. The pericardium anchors the heart within the mediastinum, ensuring its stability. Between the visceral and parietal layers lies a pericardial cavity containing approximately 30 mL of fluid, which functions to lubricate the heart's surface and reduce friction during its contractile cycles.</w:t>
      </w:r>
    </w:p>
    <w:p w14:paraId="6CB783FE" w14:textId="77777777" w:rsidR="00293DDB" w:rsidRPr="00FC0D6B" w:rsidRDefault="00293DDB" w:rsidP="001108EF">
      <w:pPr>
        <w:ind w:firstLine="288"/>
        <w:jc w:val="both"/>
        <w:rPr>
          <w:rFonts w:cs="Times New Roman"/>
          <w:rtl/>
        </w:rPr>
      </w:pPr>
      <w:r w:rsidRPr="00FC0D6B">
        <w:rPr>
          <w:rFonts w:cs="Times New Roman"/>
        </w:rPr>
        <w:t>The heart comprises four chambers, forming the right and left pumping systems, which operate in a coordinated manner to circulate blood throughout the body. Its electrical activity, governed by the conduction system—including the sinoatrial node, atrioventricular node, and Purkinje fibers—ensures synchronized contractions. Deviations in this electrical conduction can lead to arrhythmias, which may significantly impact cardiac function and, in severe cases, result in life-threatening outcomes. Electrocardiography (ECG) is a vital diagnostic tool for assessing and monitoring these electrical abnormalities, enabling early detection and management of potential cardiac complications.</w:t>
      </w:r>
    </w:p>
    <w:p w14:paraId="5B44BF54" w14:textId="77777777" w:rsidR="007579A3" w:rsidRPr="00FC0D6B" w:rsidRDefault="007579A3" w:rsidP="001108EF">
      <w:pPr>
        <w:spacing w:after="261"/>
        <w:jc w:val="center"/>
        <w:rPr>
          <w:rFonts w:cs="Times New Roman"/>
        </w:rPr>
      </w:pPr>
      <w:r w:rsidRPr="00FC0D6B">
        <w:rPr>
          <w:rFonts w:cs="Times New Roman"/>
          <w:noProof/>
        </w:rPr>
        <w:lastRenderedPageBreak/>
        <w:drawing>
          <wp:inline distT="0" distB="0" distL="0" distR="0" wp14:anchorId="24E6BC61" wp14:editId="42D59CF2">
            <wp:extent cx="5379085" cy="5125453"/>
            <wp:effectExtent l="0" t="0" r="0" b="0"/>
            <wp:docPr id="918439383" name="Picture 43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4173"/>
                    <a:stretch/>
                  </pic:blipFill>
                  <pic:spPr bwMode="auto">
                    <a:xfrm>
                      <a:off x="0" y="0"/>
                      <a:ext cx="5382875" cy="5129064"/>
                    </a:xfrm>
                    <a:prstGeom prst="rect">
                      <a:avLst/>
                    </a:prstGeom>
                    <a:noFill/>
                    <a:ln>
                      <a:noFill/>
                    </a:ln>
                    <a:extLst>
                      <a:ext uri="{53640926-AAD7-44D8-BBD7-CCE9431645EC}">
                        <a14:shadowObscured xmlns:a14="http://schemas.microsoft.com/office/drawing/2010/main"/>
                      </a:ext>
                    </a:extLst>
                  </pic:spPr>
                </pic:pic>
              </a:graphicData>
            </a:graphic>
          </wp:inline>
        </w:drawing>
      </w:r>
    </w:p>
    <w:p w14:paraId="776CD2FA" w14:textId="323B9A02" w:rsidR="007579A3" w:rsidRPr="00FC0D6B" w:rsidRDefault="00B879B8" w:rsidP="00FB11AC">
      <w:pPr>
        <w:pStyle w:val="Caption"/>
        <w:rPr>
          <w:b/>
          <w:bCs/>
          <w:rtl/>
        </w:rPr>
      </w:pPr>
      <w:bookmarkStart w:id="7" w:name="_Toc193235186"/>
      <w:r>
        <w:t xml:space="preserve">Figure </w:t>
      </w:r>
      <w:r w:rsidR="00FB11AC">
        <w:t>2</w:t>
      </w:r>
      <w:r>
        <w:t xml:space="preserve">- </w:t>
      </w:r>
      <w:fldSimple w:instr=" SEQ Figure_1- \* ARABIC ">
        <w:r w:rsidR="00E7056B">
          <w:rPr>
            <w:noProof/>
          </w:rPr>
          <w:t>1</w:t>
        </w:r>
      </w:fldSimple>
      <w:r w:rsidR="007579A3" w:rsidRPr="00FC0D6B">
        <w:rPr>
          <w:b/>
          <w:bCs/>
        </w:rPr>
        <w:t xml:space="preserve">: </w:t>
      </w:r>
      <w:r w:rsidR="007579A3" w:rsidRPr="00FC0D6B">
        <w:t>The fundamental structure of the heart includes its chambers, principal blood vessels, and the conduction system, which comprises the sinoatrial node, atrioventricular node, and Purkinje fibers</w:t>
      </w:r>
      <w:r w:rsidR="007579A3" w:rsidRPr="00FC0D6B">
        <w:rPr>
          <w:rtl/>
        </w:rPr>
        <w:t>.</w:t>
      </w:r>
      <w:bookmarkEnd w:id="7"/>
    </w:p>
    <w:p w14:paraId="39826AB7" w14:textId="77777777" w:rsidR="007579A3" w:rsidRPr="00FC0D6B" w:rsidRDefault="007579A3" w:rsidP="001108EF">
      <w:pPr>
        <w:ind w:firstLine="288"/>
        <w:jc w:val="both"/>
        <w:rPr>
          <w:rFonts w:cs="Times New Roman"/>
        </w:rPr>
      </w:pPr>
    </w:p>
    <w:p w14:paraId="4221B86F" w14:textId="574BCC68" w:rsidR="004F3F42" w:rsidRPr="00FC0D6B" w:rsidRDefault="003B7B02" w:rsidP="00435F5F">
      <w:pPr>
        <w:pStyle w:val="Heading2"/>
        <w:numPr>
          <w:ilvl w:val="1"/>
          <w:numId w:val="16"/>
        </w:numPr>
        <w:rPr>
          <w:rFonts w:ascii="Times New Roman" w:hAnsi="Times New Roman" w:cs="Times New Roman"/>
        </w:rPr>
      </w:pPr>
      <w:bookmarkStart w:id="8" w:name="_Toc193664122"/>
      <w:r>
        <w:rPr>
          <w:rFonts w:ascii="Times New Roman" w:hAnsi="Times New Roman" w:cs="Times New Roman"/>
        </w:rPr>
        <w:t xml:space="preserve">. </w:t>
      </w:r>
      <w:r w:rsidR="004F3F42" w:rsidRPr="00FC0D6B">
        <w:rPr>
          <w:rFonts w:ascii="Times New Roman" w:hAnsi="Times New Roman" w:cs="Times New Roman"/>
        </w:rPr>
        <w:t>Definition, Causes, and Epidemiology of Angina Pectoris</w:t>
      </w:r>
      <w:bookmarkEnd w:id="8"/>
    </w:p>
    <w:p w14:paraId="44D765DB" w14:textId="5749CA24" w:rsidR="007759A9" w:rsidRDefault="004F3F42" w:rsidP="00D21B4C">
      <w:pPr>
        <w:ind w:firstLine="720"/>
        <w:jc w:val="both"/>
        <w:rPr>
          <w:rFonts w:cs="Times New Roman"/>
        </w:rPr>
      </w:pPr>
      <w:r w:rsidRPr="004F3F42">
        <w:rPr>
          <w:rFonts w:cs="Times New Roman"/>
        </w:rPr>
        <w:t xml:space="preserve">Angina pectoris refers to substernal chest pain, pressure, or discomfort that is typically exacerbated by exertion, anxiety, or other forms of mental or emotional stress. It generally lasts between 30 to 60 seconds and is relieved by rest or nitroglycerin. The discomfort may radiate to the arms, neck, lower jaw, epigastrium, or back and typically lasts between 5 to 15 minutes. Some patients describe the sensation as an ache or burning discomfort. In men, classic </w:t>
      </w:r>
      <w:r w:rsidRPr="004F3F42">
        <w:rPr>
          <w:rFonts w:cs="Times New Roman"/>
        </w:rPr>
        <w:lastRenderedPageBreak/>
        <w:t>symptoms such as chest pain or pressure are more common, but atypical presentations, such as palpitations and dizziness, may also occur.</w:t>
      </w:r>
    </w:p>
    <w:p w14:paraId="6C2CBBD4" w14:textId="0DA317DE" w:rsidR="004F3F42" w:rsidRPr="00FC0D6B" w:rsidRDefault="004F3F42" w:rsidP="004F3F42">
      <w:pPr>
        <w:ind w:firstLine="720"/>
        <w:jc w:val="both"/>
        <w:rPr>
          <w:rFonts w:cs="Times New Roman"/>
        </w:rPr>
      </w:pPr>
      <w:r w:rsidRPr="004F3F42">
        <w:rPr>
          <w:rFonts w:cs="Times New Roman"/>
        </w:rPr>
        <w:t>The primary cause of angina pectoris is an imbalance between the oxygen supply to the heart and its oxygen demand. This is commonly attributed to coronary artery disease (CAD), where atherosclerotic plaques narrow the coronary arteries, restricting oxygen and nutrient delivery to the myocardium. During exertion or emotional stress, the oxygen demand increases, leading to ischemia when the narrowed arteries cannot meet the heart's metabolic needs. Even plaques in earlier stages of atherosclerosis that do not severely limit blood flow may cause ischemia if they are vulnerable and rupture. Additionally, vasospasm of the coronary arteries can trigger angina episodes.</w:t>
      </w:r>
    </w:p>
    <w:p w14:paraId="11DA4EAA" w14:textId="1BDE6C8F" w:rsidR="00391BCA" w:rsidRPr="00FC0D6B" w:rsidRDefault="00391BCA" w:rsidP="00D21B4C">
      <w:pPr>
        <w:jc w:val="center"/>
        <w:rPr>
          <w:rFonts w:cs="Times New Roman"/>
        </w:rPr>
      </w:pPr>
      <w:r w:rsidRPr="00FC0D6B">
        <w:rPr>
          <w:rFonts w:cs="Times New Roman"/>
          <w:noProof/>
        </w:rPr>
        <w:drawing>
          <wp:inline distT="0" distB="0" distL="0" distR="0" wp14:anchorId="472B69F4" wp14:editId="46C2B8D7">
            <wp:extent cx="5943600" cy="3962400"/>
            <wp:effectExtent l="0" t="0" r="0" b="0"/>
            <wp:docPr id="2004218896" name="Picture 1" descr="Angina: Understanding the Heart's Cry for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gina: Understanding the Heart's Cry for Oxy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2B42764" w14:textId="7E2A03FC" w:rsidR="00391BCA" w:rsidRDefault="00B879B8" w:rsidP="00FB11AC">
      <w:pPr>
        <w:pStyle w:val="Caption"/>
        <w:rPr>
          <w:rFonts w:cs="Times New Roman"/>
          <w:szCs w:val="24"/>
        </w:rPr>
      </w:pPr>
      <w:bookmarkStart w:id="9" w:name="_Toc193235187"/>
      <w:r>
        <w:t xml:space="preserve">Figure </w:t>
      </w:r>
      <w:r w:rsidR="00FB11AC">
        <w:t>2</w:t>
      </w:r>
      <w:r>
        <w:t xml:space="preserve">- </w:t>
      </w:r>
      <w:fldSimple w:instr=" SEQ Figure_1- \* ARABIC ">
        <w:r w:rsidR="00E7056B">
          <w:rPr>
            <w:noProof/>
          </w:rPr>
          <w:t>2</w:t>
        </w:r>
      </w:fldSimple>
      <w:r>
        <w:t>.</w:t>
      </w:r>
      <w:r w:rsidR="00391BCA" w:rsidRPr="00FC0D6B">
        <w:rPr>
          <w:rFonts w:cs="Times New Roman"/>
          <w:szCs w:val="24"/>
        </w:rPr>
        <w:t xml:space="preserve"> angina pectoris, is a type of chest pain or discomfort stemming from an inadequate oxygen-rich blood supply to the heart muscle</w:t>
      </w:r>
      <w:bookmarkEnd w:id="9"/>
    </w:p>
    <w:p w14:paraId="535B8348" w14:textId="09053B90" w:rsidR="00092664" w:rsidRPr="00FC0D6B" w:rsidRDefault="004F3F42" w:rsidP="00092664">
      <w:pPr>
        <w:ind w:firstLine="720"/>
        <w:jc w:val="both"/>
        <w:rPr>
          <w:rFonts w:cs="Times New Roman"/>
          <w:rtl/>
        </w:rPr>
      </w:pPr>
      <w:r w:rsidRPr="004F3F42">
        <w:rPr>
          <w:rFonts w:cs="Times New Roman"/>
        </w:rPr>
        <w:lastRenderedPageBreak/>
        <w:t>Emerging evidence shows that microvascular disease, affecting small intramural coronary vessels, can also contribute to myocardial ischemia and angina symptoms. Structural heart conditions, including hypertrophic cardiomyopathy and valvular diseases such as aortic stenosis, are additional causes due to the persistent mismatch between oxygen demand and supply.</w:t>
      </w:r>
    </w:p>
    <w:p w14:paraId="22EAF0A9" w14:textId="00EE838B" w:rsidR="00092664" w:rsidRPr="00FC0D6B" w:rsidRDefault="00092664" w:rsidP="00435F5F">
      <w:pPr>
        <w:pStyle w:val="Heading2"/>
        <w:numPr>
          <w:ilvl w:val="1"/>
          <w:numId w:val="22"/>
        </w:numPr>
        <w:rPr>
          <w:rFonts w:ascii="Times New Roman" w:hAnsi="Times New Roman" w:cs="Times New Roman"/>
        </w:rPr>
      </w:pPr>
      <w:bookmarkStart w:id="10" w:name="_Toc193664123"/>
      <w:r w:rsidRPr="00FC0D6B">
        <w:rPr>
          <w:rFonts w:ascii="Times New Roman" w:hAnsi="Times New Roman" w:cs="Times New Roman"/>
        </w:rPr>
        <w:t>Symptoms, Causes, and Risk Factors of Angina Pectoris</w:t>
      </w:r>
      <w:bookmarkEnd w:id="10"/>
    </w:p>
    <w:p w14:paraId="6554C4DA" w14:textId="77777777" w:rsidR="00092664" w:rsidRPr="00092664" w:rsidRDefault="00092664" w:rsidP="00092664">
      <w:pPr>
        <w:ind w:firstLine="288"/>
        <w:jc w:val="both"/>
        <w:rPr>
          <w:rFonts w:cs="Times New Roman"/>
        </w:rPr>
      </w:pPr>
      <w:r w:rsidRPr="00092664">
        <w:rPr>
          <w:rFonts w:cs="Times New Roman"/>
        </w:rPr>
        <w:t>Angina pectoris typically presents with a range of symptoms that vary in nature and intensity depending on the severity and underlying cause of the condition. The hallmark symptom is discomfort in the chest, which may be accompanied by other systemic manifestations. These symptoms can occur during physical exertion, emotional stress, or even at rest in more severe cases.</w:t>
      </w:r>
    </w:p>
    <w:p w14:paraId="0010BA9D" w14:textId="77777777" w:rsidR="00092664" w:rsidRPr="00092664" w:rsidRDefault="00092664" w:rsidP="00435F5F">
      <w:pPr>
        <w:numPr>
          <w:ilvl w:val="0"/>
          <w:numId w:val="2"/>
        </w:numPr>
        <w:jc w:val="both"/>
        <w:rPr>
          <w:rFonts w:cs="Times New Roman"/>
        </w:rPr>
      </w:pPr>
      <w:r w:rsidRPr="00092664">
        <w:rPr>
          <w:rFonts w:cs="Times New Roman"/>
          <w:b/>
          <w:bCs/>
        </w:rPr>
        <w:t>Chest Discomfort:</w:t>
      </w:r>
    </w:p>
    <w:p w14:paraId="1CD3BD3A" w14:textId="77777777" w:rsidR="00092664" w:rsidRPr="00092664" w:rsidRDefault="00092664" w:rsidP="00435F5F">
      <w:pPr>
        <w:numPr>
          <w:ilvl w:val="1"/>
          <w:numId w:val="2"/>
        </w:numPr>
        <w:jc w:val="both"/>
        <w:rPr>
          <w:rFonts w:cs="Times New Roman"/>
        </w:rPr>
      </w:pPr>
      <w:r w:rsidRPr="00092664">
        <w:rPr>
          <w:rFonts w:cs="Times New Roman"/>
        </w:rPr>
        <w:t>A sensation of pressure, heaviness, squeezing, or burning in the chest.</w:t>
      </w:r>
    </w:p>
    <w:p w14:paraId="020F29A6" w14:textId="77777777" w:rsidR="00092664" w:rsidRPr="00092664" w:rsidRDefault="00092664" w:rsidP="00435F5F">
      <w:pPr>
        <w:numPr>
          <w:ilvl w:val="1"/>
          <w:numId w:val="2"/>
        </w:numPr>
        <w:jc w:val="both"/>
        <w:rPr>
          <w:rFonts w:cs="Times New Roman"/>
        </w:rPr>
      </w:pPr>
      <w:r w:rsidRPr="00092664">
        <w:rPr>
          <w:rFonts w:cs="Times New Roman"/>
        </w:rPr>
        <w:t>The discomfort may be localized behind the sternum or spread to other regions of the chest.</w:t>
      </w:r>
    </w:p>
    <w:p w14:paraId="1ABD82AC" w14:textId="77777777" w:rsidR="00092664" w:rsidRPr="00092664" w:rsidRDefault="00092664" w:rsidP="00435F5F">
      <w:pPr>
        <w:numPr>
          <w:ilvl w:val="0"/>
          <w:numId w:val="2"/>
        </w:numPr>
        <w:jc w:val="both"/>
        <w:rPr>
          <w:rFonts w:cs="Times New Roman"/>
        </w:rPr>
      </w:pPr>
      <w:r w:rsidRPr="00092664">
        <w:rPr>
          <w:rFonts w:cs="Times New Roman"/>
          <w:b/>
          <w:bCs/>
        </w:rPr>
        <w:t>Radiation of Pain:</w:t>
      </w:r>
    </w:p>
    <w:p w14:paraId="734AD142" w14:textId="77777777" w:rsidR="00092664" w:rsidRPr="00092664" w:rsidRDefault="00092664" w:rsidP="00435F5F">
      <w:pPr>
        <w:numPr>
          <w:ilvl w:val="1"/>
          <w:numId w:val="2"/>
        </w:numPr>
        <w:jc w:val="both"/>
        <w:rPr>
          <w:rFonts w:cs="Times New Roman"/>
        </w:rPr>
      </w:pPr>
      <w:r w:rsidRPr="00092664">
        <w:rPr>
          <w:rFonts w:cs="Times New Roman"/>
        </w:rPr>
        <w:t>The discomfort often radiates to the shoulders, neck, lower jaw, back, or arms (particularly the left arm).</w:t>
      </w:r>
    </w:p>
    <w:p w14:paraId="184ABA7A" w14:textId="77777777" w:rsidR="00092664" w:rsidRPr="00092664" w:rsidRDefault="00092664" w:rsidP="00435F5F">
      <w:pPr>
        <w:numPr>
          <w:ilvl w:val="1"/>
          <w:numId w:val="2"/>
        </w:numPr>
        <w:jc w:val="both"/>
        <w:rPr>
          <w:rFonts w:cs="Times New Roman"/>
        </w:rPr>
      </w:pPr>
      <w:r w:rsidRPr="00092664">
        <w:rPr>
          <w:rFonts w:cs="Times New Roman"/>
        </w:rPr>
        <w:t>In some cases, it may be mistaken for gastric pain or musculoskeletal discomfort.</w:t>
      </w:r>
    </w:p>
    <w:p w14:paraId="05E0AA93" w14:textId="77777777" w:rsidR="00092664" w:rsidRPr="00092664" w:rsidRDefault="00092664" w:rsidP="00435F5F">
      <w:pPr>
        <w:numPr>
          <w:ilvl w:val="0"/>
          <w:numId w:val="2"/>
        </w:numPr>
        <w:jc w:val="both"/>
        <w:rPr>
          <w:rFonts w:cs="Times New Roman"/>
        </w:rPr>
      </w:pPr>
      <w:r w:rsidRPr="00092664">
        <w:rPr>
          <w:rFonts w:cs="Times New Roman"/>
          <w:b/>
          <w:bCs/>
        </w:rPr>
        <w:t>Shortness of Breath:</w:t>
      </w:r>
    </w:p>
    <w:p w14:paraId="16FC6B1F" w14:textId="77777777" w:rsidR="00092664" w:rsidRPr="00092664" w:rsidRDefault="00092664" w:rsidP="00435F5F">
      <w:pPr>
        <w:numPr>
          <w:ilvl w:val="1"/>
          <w:numId w:val="2"/>
        </w:numPr>
        <w:jc w:val="both"/>
        <w:rPr>
          <w:rFonts w:cs="Times New Roman"/>
        </w:rPr>
      </w:pPr>
      <w:r w:rsidRPr="00092664">
        <w:rPr>
          <w:rFonts w:cs="Times New Roman"/>
        </w:rPr>
        <w:t>Difficulty in breathing, especially during physical activity, may accompany angina due to inadequate oxygen supply to heart muscles.</w:t>
      </w:r>
    </w:p>
    <w:p w14:paraId="6CA6540F" w14:textId="77777777" w:rsidR="00092664" w:rsidRPr="00092664" w:rsidRDefault="00092664" w:rsidP="00435F5F">
      <w:pPr>
        <w:numPr>
          <w:ilvl w:val="0"/>
          <w:numId w:val="2"/>
        </w:numPr>
        <w:jc w:val="both"/>
        <w:rPr>
          <w:rFonts w:cs="Times New Roman"/>
        </w:rPr>
      </w:pPr>
      <w:r w:rsidRPr="00092664">
        <w:rPr>
          <w:rFonts w:cs="Times New Roman"/>
          <w:b/>
          <w:bCs/>
        </w:rPr>
        <w:lastRenderedPageBreak/>
        <w:t>Fatigue:</w:t>
      </w:r>
    </w:p>
    <w:p w14:paraId="43F3AE72" w14:textId="77777777" w:rsidR="00092664" w:rsidRPr="00092664" w:rsidRDefault="00092664" w:rsidP="00435F5F">
      <w:pPr>
        <w:numPr>
          <w:ilvl w:val="1"/>
          <w:numId w:val="2"/>
        </w:numPr>
        <w:jc w:val="both"/>
        <w:rPr>
          <w:rFonts w:cs="Times New Roman"/>
        </w:rPr>
      </w:pPr>
      <w:r w:rsidRPr="00092664">
        <w:rPr>
          <w:rFonts w:cs="Times New Roman"/>
        </w:rPr>
        <w:t>A general sense of weakness or tiredness, even after minimal physical activity.</w:t>
      </w:r>
    </w:p>
    <w:p w14:paraId="767833F0" w14:textId="77777777" w:rsidR="00092664" w:rsidRPr="00092664" w:rsidRDefault="00092664" w:rsidP="00435F5F">
      <w:pPr>
        <w:numPr>
          <w:ilvl w:val="0"/>
          <w:numId w:val="2"/>
        </w:numPr>
        <w:jc w:val="both"/>
        <w:rPr>
          <w:rFonts w:cs="Times New Roman"/>
        </w:rPr>
      </w:pPr>
      <w:r w:rsidRPr="00092664">
        <w:rPr>
          <w:rFonts w:cs="Times New Roman"/>
          <w:b/>
          <w:bCs/>
        </w:rPr>
        <w:t>Nausea and Vomiting:</w:t>
      </w:r>
    </w:p>
    <w:p w14:paraId="64A25D6C" w14:textId="752AC3BE" w:rsidR="00D21B4C" w:rsidRPr="00BA7E52" w:rsidRDefault="00092664" w:rsidP="00BA7E52">
      <w:pPr>
        <w:numPr>
          <w:ilvl w:val="1"/>
          <w:numId w:val="2"/>
        </w:numPr>
        <w:jc w:val="both"/>
        <w:rPr>
          <w:rFonts w:cs="Times New Roman"/>
        </w:rPr>
      </w:pPr>
      <w:r w:rsidRPr="00092664">
        <w:rPr>
          <w:rFonts w:cs="Times New Roman"/>
        </w:rPr>
        <w:t>Some patients, particularly women and older adults, may experience nausea or vomiting rather than the classic chest pain.</w:t>
      </w:r>
    </w:p>
    <w:p w14:paraId="0C12DCA2" w14:textId="77777777" w:rsidR="00092664" w:rsidRPr="00092664" w:rsidRDefault="00092664" w:rsidP="00435F5F">
      <w:pPr>
        <w:numPr>
          <w:ilvl w:val="0"/>
          <w:numId w:val="2"/>
        </w:numPr>
        <w:jc w:val="both"/>
        <w:rPr>
          <w:rFonts w:cs="Times New Roman"/>
        </w:rPr>
      </w:pPr>
      <w:r w:rsidRPr="00092664">
        <w:rPr>
          <w:rFonts w:cs="Times New Roman"/>
          <w:b/>
          <w:bCs/>
        </w:rPr>
        <w:t>Dizziness and Lightheadedness:</w:t>
      </w:r>
    </w:p>
    <w:p w14:paraId="4AA6E56E" w14:textId="77777777" w:rsidR="00092664" w:rsidRPr="00092664" w:rsidRDefault="00092664" w:rsidP="00435F5F">
      <w:pPr>
        <w:numPr>
          <w:ilvl w:val="1"/>
          <w:numId w:val="2"/>
        </w:numPr>
        <w:jc w:val="both"/>
        <w:rPr>
          <w:rFonts w:cs="Times New Roman"/>
        </w:rPr>
      </w:pPr>
      <w:r w:rsidRPr="00092664">
        <w:rPr>
          <w:rFonts w:cs="Times New Roman"/>
        </w:rPr>
        <w:t>Reduced blood flow to the brain during an episode can cause dizziness or a feeling of imbalance.</w:t>
      </w:r>
    </w:p>
    <w:p w14:paraId="7FBC77BC" w14:textId="77777777" w:rsidR="00092664" w:rsidRPr="00092664" w:rsidRDefault="00092664" w:rsidP="00435F5F">
      <w:pPr>
        <w:numPr>
          <w:ilvl w:val="0"/>
          <w:numId w:val="2"/>
        </w:numPr>
        <w:jc w:val="both"/>
        <w:rPr>
          <w:rFonts w:cs="Times New Roman"/>
        </w:rPr>
      </w:pPr>
      <w:r w:rsidRPr="00092664">
        <w:rPr>
          <w:rFonts w:cs="Times New Roman"/>
          <w:b/>
          <w:bCs/>
        </w:rPr>
        <w:t>Excessive Sweating (Diaphoresis):</w:t>
      </w:r>
    </w:p>
    <w:p w14:paraId="7C4A7223" w14:textId="77777777" w:rsidR="00092664" w:rsidRPr="00092664" w:rsidRDefault="00092664" w:rsidP="00435F5F">
      <w:pPr>
        <w:numPr>
          <w:ilvl w:val="1"/>
          <w:numId w:val="2"/>
        </w:numPr>
        <w:jc w:val="both"/>
        <w:rPr>
          <w:rFonts w:cs="Times New Roman"/>
        </w:rPr>
      </w:pPr>
      <w:r w:rsidRPr="00092664">
        <w:rPr>
          <w:rFonts w:cs="Times New Roman"/>
        </w:rPr>
        <w:t>Profuse sweating may occur due to the activation of the sympathetic nervous system during an angina episode.</w:t>
      </w:r>
    </w:p>
    <w:p w14:paraId="4F0998E2" w14:textId="77777777" w:rsidR="00092664" w:rsidRPr="00092664" w:rsidRDefault="00092664" w:rsidP="00092664">
      <w:pPr>
        <w:jc w:val="both"/>
        <w:rPr>
          <w:rFonts w:cs="Times New Roman"/>
          <w:b/>
          <w:bCs/>
        </w:rPr>
      </w:pPr>
      <w:r w:rsidRPr="00092664">
        <w:rPr>
          <w:rFonts w:cs="Times New Roman"/>
          <w:b/>
          <w:bCs/>
        </w:rPr>
        <w:t>Atypical Symptoms in Women and the Elderly</w:t>
      </w:r>
    </w:p>
    <w:p w14:paraId="3E3AECCB" w14:textId="77777777" w:rsidR="00092664" w:rsidRPr="00092664" w:rsidRDefault="00092664" w:rsidP="00092664">
      <w:pPr>
        <w:jc w:val="both"/>
        <w:rPr>
          <w:rFonts w:cs="Times New Roman"/>
        </w:rPr>
      </w:pPr>
      <w:r w:rsidRPr="00092664">
        <w:rPr>
          <w:rFonts w:cs="Times New Roman"/>
        </w:rPr>
        <w:t>Women and older adults often present with atypical symptoms such as fatigue, palpitations, or dyspnea without the classic chest discomfort. As a result, their diagnosis is often delayed, leading to poorer outcomes.</w:t>
      </w:r>
    </w:p>
    <w:p w14:paraId="1DE60ADE" w14:textId="77777777" w:rsidR="00092664" w:rsidRPr="00092664" w:rsidRDefault="00092664" w:rsidP="00092664">
      <w:pPr>
        <w:jc w:val="both"/>
        <w:rPr>
          <w:rFonts w:cs="Times New Roman"/>
        </w:rPr>
      </w:pPr>
      <w:r w:rsidRPr="00092664">
        <w:rPr>
          <w:rFonts w:cs="Times New Roman"/>
        </w:rPr>
        <w:t>Angina results from an imbalance between oxygen supply and demand in the heart muscle. Several pathological mechanisms can reduce blood flow to the heart, leading to ischemic events.</w:t>
      </w:r>
    </w:p>
    <w:p w14:paraId="1D3BB3D4" w14:textId="77777777" w:rsidR="00092664" w:rsidRPr="00092664" w:rsidRDefault="00092664" w:rsidP="00435F5F">
      <w:pPr>
        <w:numPr>
          <w:ilvl w:val="0"/>
          <w:numId w:val="3"/>
        </w:numPr>
        <w:jc w:val="both"/>
        <w:rPr>
          <w:rFonts w:cs="Times New Roman"/>
        </w:rPr>
      </w:pPr>
      <w:r w:rsidRPr="00092664">
        <w:rPr>
          <w:rFonts w:cs="Times New Roman"/>
          <w:b/>
          <w:bCs/>
        </w:rPr>
        <w:t>Coronary Artery Disease (CAD):</w:t>
      </w:r>
    </w:p>
    <w:p w14:paraId="166E82F1" w14:textId="77777777" w:rsidR="00092664" w:rsidRPr="00092664" w:rsidRDefault="00092664" w:rsidP="00435F5F">
      <w:pPr>
        <w:numPr>
          <w:ilvl w:val="1"/>
          <w:numId w:val="3"/>
        </w:numPr>
        <w:jc w:val="both"/>
        <w:rPr>
          <w:rFonts w:cs="Times New Roman"/>
        </w:rPr>
      </w:pPr>
      <w:r w:rsidRPr="00092664">
        <w:rPr>
          <w:rFonts w:cs="Times New Roman"/>
        </w:rPr>
        <w:t>The most common cause of angina, characterized by the narrowing or blockage of coronary arteries due to the buildup of atherosclerotic plaques.</w:t>
      </w:r>
    </w:p>
    <w:p w14:paraId="28A2107F" w14:textId="77777777" w:rsidR="00092664" w:rsidRPr="00092664" w:rsidRDefault="00092664" w:rsidP="00435F5F">
      <w:pPr>
        <w:numPr>
          <w:ilvl w:val="1"/>
          <w:numId w:val="3"/>
        </w:numPr>
        <w:jc w:val="both"/>
        <w:rPr>
          <w:rFonts w:cs="Times New Roman"/>
        </w:rPr>
      </w:pPr>
      <w:r w:rsidRPr="00092664">
        <w:rPr>
          <w:rFonts w:cs="Times New Roman"/>
        </w:rPr>
        <w:lastRenderedPageBreak/>
        <w:t>Plaques, composed of cholesterol and fatty deposits, limit the amount of oxygen-rich blood reaching the heart, especially during exertion.</w:t>
      </w:r>
    </w:p>
    <w:p w14:paraId="6C5FB3C6" w14:textId="77777777" w:rsidR="00092664" w:rsidRPr="00092664" w:rsidRDefault="00092664" w:rsidP="00435F5F">
      <w:pPr>
        <w:numPr>
          <w:ilvl w:val="0"/>
          <w:numId w:val="3"/>
        </w:numPr>
        <w:jc w:val="both"/>
        <w:rPr>
          <w:rFonts w:cs="Times New Roman"/>
        </w:rPr>
      </w:pPr>
      <w:r w:rsidRPr="00092664">
        <w:rPr>
          <w:rFonts w:cs="Times New Roman"/>
          <w:b/>
          <w:bCs/>
        </w:rPr>
        <w:t>Coronary Artery Spasm:</w:t>
      </w:r>
    </w:p>
    <w:p w14:paraId="2E809264" w14:textId="77777777" w:rsidR="00092664" w:rsidRPr="00092664" w:rsidRDefault="00092664" w:rsidP="00435F5F">
      <w:pPr>
        <w:numPr>
          <w:ilvl w:val="1"/>
          <w:numId w:val="3"/>
        </w:numPr>
        <w:jc w:val="both"/>
        <w:rPr>
          <w:rFonts w:cs="Times New Roman"/>
        </w:rPr>
      </w:pPr>
      <w:r w:rsidRPr="00092664">
        <w:rPr>
          <w:rFonts w:cs="Times New Roman"/>
        </w:rPr>
        <w:t>A temporary tightening or constriction of the coronary arteries, reducing blood flow to the heart muscle.</w:t>
      </w:r>
    </w:p>
    <w:p w14:paraId="157CC9B1" w14:textId="77777777" w:rsidR="00092664" w:rsidRPr="00092664" w:rsidRDefault="00092664" w:rsidP="00435F5F">
      <w:pPr>
        <w:numPr>
          <w:ilvl w:val="1"/>
          <w:numId w:val="3"/>
        </w:numPr>
        <w:jc w:val="both"/>
        <w:rPr>
          <w:rFonts w:cs="Times New Roman"/>
        </w:rPr>
      </w:pPr>
      <w:r w:rsidRPr="00092664">
        <w:rPr>
          <w:rFonts w:cs="Times New Roman"/>
        </w:rPr>
        <w:t>Spasms may occur at rest or during sleep and can be triggered by stress, exposure to cold, or substance abuse.</w:t>
      </w:r>
    </w:p>
    <w:p w14:paraId="6F524A17" w14:textId="77777777" w:rsidR="00092664" w:rsidRPr="00092664" w:rsidRDefault="00092664" w:rsidP="00435F5F">
      <w:pPr>
        <w:numPr>
          <w:ilvl w:val="0"/>
          <w:numId w:val="3"/>
        </w:numPr>
        <w:jc w:val="both"/>
        <w:rPr>
          <w:rFonts w:cs="Times New Roman"/>
        </w:rPr>
      </w:pPr>
      <w:r w:rsidRPr="00092664">
        <w:rPr>
          <w:rFonts w:cs="Times New Roman"/>
          <w:b/>
          <w:bCs/>
        </w:rPr>
        <w:t>Coronary Microvascular Disease (MVD):</w:t>
      </w:r>
    </w:p>
    <w:p w14:paraId="42F13670" w14:textId="77777777" w:rsidR="00092664" w:rsidRPr="00092664" w:rsidRDefault="00092664" w:rsidP="00435F5F">
      <w:pPr>
        <w:numPr>
          <w:ilvl w:val="1"/>
          <w:numId w:val="3"/>
        </w:numPr>
        <w:jc w:val="both"/>
        <w:rPr>
          <w:rFonts w:cs="Times New Roman"/>
        </w:rPr>
      </w:pPr>
      <w:r w:rsidRPr="00092664">
        <w:rPr>
          <w:rFonts w:cs="Times New Roman"/>
        </w:rPr>
        <w:t>Involves dysfunction of the smallest coronary arteries without significant blockages.</w:t>
      </w:r>
    </w:p>
    <w:p w14:paraId="3AC237B0" w14:textId="77777777" w:rsidR="00092664" w:rsidRPr="00092664" w:rsidRDefault="00092664" w:rsidP="00435F5F">
      <w:pPr>
        <w:numPr>
          <w:ilvl w:val="1"/>
          <w:numId w:val="3"/>
        </w:numPr>
        <w:jc w:val="both"/>
        <w:rPr>
          <w:rFonts w:cs="Times New Roman"/>
        </w:rPr>
      </w:pPr>
      <w:r w:rsidRPr="00092664">
        <w:rPr>
          <w:rFonts w:cs="Times New Roman"/>
        </w:rPr>
        <w:t>This form of ischemia is more common in women and can present with atypical angina symptoms.</w:t>
      </w:r>
    </w:p>
    <w:p w14:paraId="47DF1BFA" w14:textId="77777777" w:rsidR="00092664" w:rsidRPr="00092664" w:rsidRDefault="00092664" w:rsidP="00435F5F">
      <w:pPr>
        <w:numPr>
          <w:ilvl w:val="0"/>
          <w:numId w:val="3"/>
        </w:numPr>
        <w:jc w:val="both"/>
        <w:rPr>
          <w:rFonts w:cs="Times New Roman"/>
        </w:rPr>
      </w:pPr>
      <w:r w:rsidRPr="00092664">
        <w:rPr>
          <w:rFonts w:cs="Times New Roman"/>
          <w:b/>
          <w:bCs/>
        </w:rPr>
        <w:t>Hypertrophic Cardiomyopathy:</w:t>
      </w:r>
    </w:p>
    <w:p w14:paraId="554112C5" w14:textId="77777777" w:rsidR="00092664" w:rsidRPr="00092664" w:rsidRDefault="00092664" w:rsidP="00435F5F">
      <w:pPr>
        <w:numPr>
          <w:ilvl w:val="1"/>
          <w:numId w:val="3"/>
        </w:numPr>
        <w:jc w:val="both"/>
        <w:rPr>
          <w:rFonts w:cs="Times New Roman"/>
        </w:rPr>
      </w:pPr>
      <w:r w:rsidRPr="00092664">
        <w:rPr>
          <w:rFonts w:cs="Times New Roman"/>
        </w:rPr>
        <w:t>Thickening of the heart muscle can impede proper blood flow and oxygen delivery, leading to angina.</w:t>
      </w:r>
    </w:p>
    <w:p w14:paraId="3C79FE50" w14:textId="77777777" w:rsidR="00092664" w:rsidRPr="00092664" w:rsidRDefault="00092664" w:rsidP="00435F5F">
      <w:pPr>
        <w:numPr>
          <w:ilvl w:val="0"/>
          <w:numId w:val="3"/>
        </w:numPr>
        <w:jc w:val="both"/>
        <w:rPr>
          <w:rFonts w:cs="Times New Roman"/>
        </w:rPr>
      </w:pPr>
      <w:r w:rsidRPr="00092664">
        <w:rPr>
          <w:rFonts w:cs="Times New Roman"/>
          <w:b/>
          <w:bCs/>
        </w:rPr>
        <w:t>Aortic Valve Stenosis:</w:t>
      </w:r>
    </w:p>
    <w:p w14:paraId="2F1E085F" w14:textId="77777777" w:rsidR="00092664" w:rsidRPr="00092664" w:rsidRDefault="00092664" w:rsidP="00435F5F">
      <w:pPr>
        <w:numPr>
          <w:ilvl w:val="1"/>
          <w:numId w:val="3"/>
        </w:numPr>
        <w:jc w:val="both"/>
        <w:rPr>
          <w:rFonts w:cs="Times New Roman"/>
        </w:rPr>
      </w:pPr>
      <w:r w:rsidRPr="00092664">
        <w:rPr>
          <w:rFonts w:cs="Times New Roman"/>
        </w:rPr>
        <w:t>Narrowing of the aortic valve increases the workload on the heart, resulting in oxygen supply-demand mismatch.</w:t>
      </w:r>
    </w:p>
    <w:p w14:paraId="2E33FF07" w14:textId="77777777" w:rsidR="00092664" w:rsidRPr="00092664" w:rsidRDefault="00092664" w:rsidP="00435F5F">
      <w:pPr>
        <w:numPr>
          <w:ilvl w:val="0"/>
          <w:numId w:val="3"/>
        </w:numPr>
        <w:jc w:val="both"/>
        <w:rPr>
          <w:rFonts w:cs="Times New Roman"/>
        </w:rPr>
      </w:pPr>
      <w:r w:rsidRPr="00092664">
        <w:rPr>
          <w:rFonts w:cs="Times New Roman"/>
          <w:b/>
          <w:bCs/>
        </w:rPr>
        <w:t>Anemia:</w:t>
      </w:r>
    </w:p>
    <w:p w14:paraId="1BCB7335" w14:textId="77777777" w:rsidR="00092664" w:rsidRDefault="00092664" w:rsidP="00435F5F">
      <w:pPr>
        <w:numPr>
          <w:ilvl w:val="1"/>
          <w:numId w:val="3"/>
        </w:numPr>
        <w:jc w:val="both"/>
        <w:rPr>
          <w:rFonts w:cs="Times New Roman"/>
        </w:rPr>
      </w:pPr>
      <w:r w:rsidRPr="00092664">
        <w:rPr>
          <w:rFonts w:cs="Times New Roman"/>
        </w:rPr>
        <w:t>Low levels of hemoglobin reduce the blood's oxygen-carrying capacity, increasing the likelihood of ischemic events.</w:t>
      </w:r>
    </w:p>
    <w:p w14:paraId="2F58CACD" w14:textId="77777777" w:rsidR="00BA7E52" w:rsidRPr="00092664" w:rsidRDefault="00BA7E52" w:rsidP="00BA7E52">
      <w:pPr>
        <w:ind w:left="1440"/>
        <w:jc w:val="both"/>
        <w:rPr>
          <w:rFonts w:cs="Times New Roman"/>
        </w:rPr>
      </w:pPr>
    </w:p>
    <w:p w14:paraId="55C4552F" w14:textId="77777777" w:rsidR="00092664" w:rsidRPr="00092664" w:rsidRDefault="00092664" w:rsidP="00092664">
      <w:pPr>
        <w:jc w:val="both"/>
        <w:rPr>
          <w:rFonts w:cs="Times New Roman"/>
          <w:b/>
          <w:bCs/>
        </w:rPr>
      </w:pPr>
      <w:r w:rsidRPr="00092664">
        <w:rPr>
          <w:rFonts w:cs="Times New Roman"/>
          <w:b/>
          <w:bCs/>
        </w:rPr>
        <w:lastRenderedPageBreak/>
        <w:t>Risk Factors for Angina</w:t>
      </w:r>
    </w:p>
    <w:p w14:paraId="66F10B30" w14:textId="7C68E180" w:rsidR="00D21B4C" w:rsidRDefault="00092664" w:rsidP="00BA7E52">
      <w:pPr>
        <w:jc w:val="both"/>
        <w:rPr>
          <w:rFonts w:cs="Times New Roman"/>
        </w:rPr>
      </w:pPr>
      <w:r w:rsidRPr="00092664">
        <w:rPr>
          <w:rFonts w:cs="Times New Roman"/>
        </w:rPr>
        <w:t>Several modifiable and non-modifiable risk factors contribute to the development and progression of angina.</w:t>
      </w:r>
    </w:p>
    <w:p w14:paraId="39419D35" w14:textId="77777777" w:rsidR="00BA7E52" w:rsidRPr="00092664" w:rsidRDefault="00BA7E52" w:rsidP="00BA7E52">
      <w:pPr>
        <w:jc w:val="both"/>
        <w:rPr>
          <w:rFonts w:cs="Times New Roman"/>
        </w:rPr>
      </w:pPr>
    </w:p>
    <w:p w14:paraId="190CE07C" w14:textId="77777777" w:rsidR="00092664" w:rsidRPr="00092664" w:rsidRDefault="00092664" w:rsidP="00435F5F">
      <w:pPr>
        <w:numPr>
          <w:ilvl w:val="0"/>
          <w:numId w:val="4"/>
        </w:numPr>
        <w:jc w:val="both"/>
        <w:rPr>
          <w:rFonts w:cs="Times New Roman"/>
        </w:rPr>
      </w:pPr>
      <w:r w:rsidRPr="00092664">
        <w:rPr>
          <w:rFonts w:cs="Times New Roman"/>
          <w:b/>
          <w:bCs/>
        </w:rPr>
        <w:t>Tobacco Use:</w:t>
      </w:r>
    </w:p>
    <w:p w14:paraId="1E0CC06D" w14:textId="77777777" w:rsidR="00092664" w:rsidRPr="00092664" w:rsidRDefault="00092664" w:rsidP="00435F5F">
      <w:pPr>
        <w:numPr>
          <w:ilvl w:val="1"/>
          <w:numId w:val="4"/>
        </w:numPr>
        <w:jc w:val="both"/>
        <w:rPr>
          <w:rFonts w:cs="Times New Roman"/>
        </w:rPr>
      </w:pPr>
      <w:r w:rsidRPr="00092664">
        <w:rPr>
          <w:rFonts w:cs="Times New Roman"/>
        </w:rPr>
        <w:t>Smoking damages the endothelial lining of arteries, promotes inflammation, and accelerates the development of atherosclerosis.</w:t>
      </w:r>
    </w:p>
    <w:p w14:paraId="6A3EE518" w14:textId="77777777" w:rsidR="00092664" w:rsidRPr="00092664" w:rsidRDefault="00092664" w:rsidP="00435F5F">
      <w:pPr>
        <w:numPr>
          <w:ilvl w:val="0"/>
          <w:numId w:val="4"/>
        </w:numPr>
        <w:jc w:val="both"/>
        <w:rPr>
          <w:rFonts w:cs="Times New Roman"/>
        </w:rPr>
      </w:pPr>
      <w:r w:rsidRPr="00092664">
        <w:rPr>
          <w:rFonts w:cs="Times New Roman"/>
          <w:b/>
          <w:bCs/>
        </w:rPr>
        <w:t>High Blood Pressure (Hypertension):</w:t>
      </w:r>
    </w:p>
    <w:p w14:paraId="09E7BF36" w14:textId="77777777" w:rsidR="00092664" w:rsidRPr="00092664" w:rsidRDefault="00092664" w:rsidP="00435F5F">
      <w:pPr>
        <w:numPr>
          <w:ilvl w:val="1"/>
          <w:numId w:val="4"/>
        </w:numPr>
        <w:jc w:val="both"/>
        <w:rPr>
          <w:rFonts w:cs="Times New Roman"/>
        </w:rPr>
      </w:pPr>
      <w:r w:rsidRPr="00092664">
        <w:rPr>
          <w:rFonts w:cs="Times New Roman"/>
        </w:rPr>
        <w:t>Chronic high blood pressure forces the heart to work harder, thickening the heart muscle and reducing coronary blood flow.</w:t>
      </w:r>
    </w:p>
    <w:p w14:paraId="1A9F26E7" w14:textId="77777777" w:rsidR="00092664" w:rsidRPr="00092664" w:rsidRDefault="00092664" w:rsidP="00435F5F">
      <w:pPr>
        <w:numPr>
          <w:ilvl w:val="0"/>
          <w:numId w:val="4"/>
        </w:numPr>
        <w:jc w:val="both"/>
        <w:rPr>
          <w:rFonts w:cs="Times New Roman"/>
        </w:rPr>
      </w:pPr>
      <w:r w:rsidRPr="00092664">
        <w:rPr>
          <w:rFonts w:cs="Times New Roman"/>
          <w:b/>
          <w:bCs/>
        </w:rPr>
        <w:t>Hyperlipidemia:</w:t>
      </w:r>
    </w:p>
    <w:p w14:paraId="66A42CCE" w14:textId="77777777" w:rsidR="00092664" w:rsidRPr="00092664" w:rsidRDefault="00092664" w:rsidP="00435F5F">
      <w:pPr>
        <w:numPr>
          <w:ilvl w:val="1"/>
          <w:numId w:val="4"/>
        </w:numPr>
        <w:jc w:val="both"/>
        <w:rPr>
          <w:rFonts w:cs="Times New Roman"/>
        </w:rPr>
      </w:pPr>
      <w:r w:rsidRPr="00092664">
        <w:rPr>
          <w:rFonts w:cs="Times New Roman"/>
        </w:rPr>
        <w:t>Elevated levels of low-density lipoprotein (LDL) cholesterol and triglycerides contribute to plaque formation and arterial narrowing.</w:t>
      </w:r>
    </w:p>
    <w:p w14:paraId="4357C037" w14:textId="77777777" w:rsidR="00092664" w:rsidRPr="00092664" w:rsidRDefault="00092664" w:rsidP="00435F5F">
      <w:pPr>
        <w:numPr>
          <w:ilvl w:val="0"/>
          <w:numId w:val="4"/>
        </w:numPr>
        <w:jc w:val="both"/>
        <w:rPr>
          <w:rFonts w:cs="Times New Roman"/>
        </w:rPr>
      </w:pPr>
      <w:r w:rsidRPr="00092664">
        <w:rPr>
          <w:rFonts w:cs="Times New Roman"/>
          <w:b/>
          <w:bCs/>
        </w:rPr>
        <w:t>Diabetes Mellitus:</w:t>
      </w:r>
    </w:p>
    <w:p w14:paraId="1875CE9B" w14:textId="77777777" w:rsidR="00092664" w:rsidRPr="00092664" w:rsidRDefault="00092664" w:rsidP="00435F5F">
      <w:pPr>
        <w:numPr>
          <w:ilvl w:val="1"/>
          <w:numId w:val="4"/>
        </w:numPr>
        <w:jc w:val="both"/>
        <w:rPr>
          <w:rFonts w:cs="Times New Roman"/>
        </w:rPr>
      </w:pPr>
      <w:r w:rsidRPr="00092664">
        <w:rPr>
          <w:rFonts w:cs="Times New Roman"/>
        </w:rPr>
        <w:t>Chronic hyperglycemia damages blood vessels and promotes atherosclerosis, significantly increasing the risk of coronary artery disease.</w:t>
      </w:r>
    </w:p>
    <w:p w14:paraId="7A83D4DD" w14:textId="77777777" w:rsidR="00092664" w:rsidRPr="00092664" w:rsidRDefault="00092664" w:rsidP="00435F5F">
      <w:pPr>
        <w:numPr>
          <w:ilvl w:val="0"/>
          <w:numId w:val="4"/>
        </w:numPr>
        <w:jc w:val="both"/>
        <w:rPr>
          <w:rFonts w:cs="Times New Roman"/>
        </w:rPr>
      </w:pPr>
      <w:r w:rsidRPr="00092664">
        <w:rPr>
          <w:rFonts w:cs="Times New Roman"/>
          <w:b/>
          <w:bCs/>
        </w:rPr>
        <w:t>Age:</w:t>
      </w:r>
    </w:p>
    <w:p w14:paraId="2E8A2A35" w14:textId="77777777" w:rsidR="00092664" w:rsidRPr="00092664" w:rsidRDefault="00092664" w:rsidP="00435F5F">
      <w:pPr>
        <w:numPr>
          <w:ilvl w:val="1"/>
          <w:numId w:val="4"/>
        </w:numPr>
        <w:jc w:val="both"/>
        <w:rPr>
          <w:rFonts w:cs="Times New Roman"/>
        </w:rPr>
      </w:pPr>
      <w:r w:rsidRPr="00092664">
        <w:rPr>
          <w:rFonts w:cs="Times New Roman"/>
        </w:rPr>
        <w:t>The risk of developing angina increases with age, particularly in men over 45 and women over 55 years old.</w:t>
      </w:r>
    </w:p>
    <w:p w14:paraId="0CE33449" w14:textId="77777777" w:rsidR="00BA7E52" w:rsidRPr="00BA7E52" w:rsidRDefault="00BA7E52" w:rsidP="00BA7E52">
      <w:pPr>
        <w:ind w:left="720"/>
        <w:jc w:val="both"/>
        <w:rPr>
          <w:rFonts w:cs="Times New Roman"/>
        </w:rPr>
      </w:pPr>
    </w:p>
    <w:p w14:paraId="1F6C54A9" w14:textId="77777777" w:rsidR="00BA7E52" w:rsidRPr="00BA7E52" w:rsidRDefault="00BA7E52" w:rsidP="00BA7E52">
      <w:pPr>
        <w:ind w:left="720"/>
        <w:jc w:val="both"/>
        <w:rPr>
          <w:rFonts w:cs="Times New Roman"/>
        </w:rPr>
      </w:pPr>
    </w:p>
    <w:p w14:paraId="0581F9EA" w14:textId="035999C2" w:rsidR="00092664" w:rsidRPr="00092664" w:rsidRDefault="00092664" w:rsidP="00435F5F">
      <w:pPr>
        <w:numPr>
          <w:ilvl w:val="0"/>
          <w:numId w:val="4"/>
        </w:numPr>
        <w:jc w:val="both"/>
        <w:rPr>
          <w:rFonts w:cs="Times New Roman"/>
        </w:rPr>
      </w:pPr>
      <w:r w:rsidRPr="00092664">
        <w:rPr>
          <w:rFonts w:cs="Times New Roman"/>
          <w:b/>
          <w:bCs/>
        </w:rPr>
        <w:lastRenderedPageBreak/>
        <w:t>Gender Differences:</w:t>
      </w:r>
    </w:p>
    <w:p w14:paraId="665D447F" w14:textId="77777777" w:rsidR="00092664" w:rsidRPr="00092664" w:rsidRDefault="00092664" w:rsidP="00435F5F">
      <w:pPr>
        <w:numPr>
          <w:ilvl w:val="1"/>
          <w:numId w:val="4"/>
        </w:numPr>
        <w:jc w:val="both"/>
        <w:rPr>
          <w:rFonts w:cs="Times New Roman"/>
        </w:rPr>
      </w:pPr>
      <w:r w:rsidRPr="00092664">
        <w:rPr>
          <w:rFonts w:cs="Times New Roman"/>
        </w:rPr>
        <w:t>While men develop coronary artery disease at a younger age, women tend to present with angina and ischemic events at older ages.</w:t>
      </w:r>
    </w:p>
    <w:p w14:paraId="1DDAE7D2" w14:textId="3BD92AF4" w:rsidR="00D21B4C" w:rsidRPr="00BA7E52" w:rsidRDefault="00092664" w:rsidP="00BA7E52">
      <w:pPr>
        <w:numPr>
          <w:ilvl w:val="1"/>
          <w:numId w:val="4"/>
        </w:numPr>
        <w:jc w:val="both"/>
        <w:rPr>
          <w:rFonts w:cs="Times New Roman"/>
        </w:rPr>
      </w:pPr>
      <w:r w:rsidRPr="00092664">
        <w:rPr>
          <w:rFonts w:cs="Times New Roman"/>
        </w:rPr>
        <w:t xml:space="preserve">Hormonal changes post-menopause further </w:t>
      </w:r>
      <w:proofErr w:type="gramStart"/>
      <w:r w:rsidRPr="00092664">
        <w:rPr>
          <w:rFonts w:cs="Times New Roman"/>
        </w:rPr>
        <w:t>elevate</w:t>
      </w:r>
      <w:proofErr w:type="gramEnd"/>
      <w:r w:rsidRPr="00092664">
        <w:rPr>
          <w:rFonts w:cs="Times New Roman"/>
        </w:rPr>
        <w:t xml:space="preserve"> the risk in women.</w:t>
      </w:r>
    </w:p>
    <w:p w14:paraId="2A6A092A" w14:textId="77777777" w:rsidR="00092664" w:rsidRPr="00092664" w:rsidRDefault="00092664" w:rsidP="00435F5F">
      <w:pPr>
        <w:numPr>
          <w:ilvl w:val="0"/>
          <w:numId w:val="4"/>
        </w:numPr>
        <w:jc w:val="both"/>
        <w:rPr>
          <w:rFonts w:cs="Times New Roman"/>
        </w:rPr>
      </w:pPr>
      <w:r w:rsidRPr="00092664">
        <w:rPr>
          <w:rFonts w:cs="Times New Roman"/>
          <w:b/>
          <w:bCs/>
        </w:rPr>
        <w:t>Physical Inactivity:</w:t>
      </w:r>
    </w:p>
    <w:p w14:paraId="40EE48D4" w14:textId="77777777" w:rsidR="00092664" w:rsidRPr="00092664" w:rsidRDefault="00092664" w:rsidP="00435F5F">
      <w:pPr>
        <w:numPr>
          <w:ilvl w:val="1"/>
          <w:numId w:val="4"/>
        </w:numPr>
        <w:jc w:val="both"/>
        <w:rPr>
          <w:rFonts w:cs="Times New Roman"/>
        </w:rPr>
      </w:pPr>
      <w:r w:rsidRPr="00092664">
        <w:rPr>
          <w:rFonts w:cs="Times New Roman"/>
        </w:rPr>
        <w:t>Sedentary lifestyles contribute to obesity, hypertension, and hyperlipidemia, all of which are risk factors for angina.</w:t>
      </w:r>
    </w:p>
    <w:p w14:paraId="106CCC2E" w14:textId="77777777" w:rsidR="00092664" w:rsidRPr="00092664" w:rsidRDefault="00092664" w:rsidP="00435F5F">
      <w:pPr>
        <w:numPr>
          <w:ilvl w:val="0"/>
          <w:numId w:val="4"/>
        </w:numPr>
        <w:jc w:val="both"/>
        <w:rPr>
          <w:rFonts w:cs="Times New Roman"/>
        </w:rPr>
      </w:pPr>
      <w:r w:rsidRPr="00092664">
        <w:rPr>
          <w:rFonts w:cs="Times New Roman"/>
          <w:b/>
          <w:bCs/>
        </w:rPr>
        <w:t>Obesity:</w:t>
      </w:r>
    </w:p>
    <w:p w14:paraId="38E1A80D" w14:textId="77777777" w:rsidR="00092664" w:rsidRPr="00092664" w:rsidRDefault="00092664" w:rsidP="00435F5F">
      <w:pPr>
        <w:numPr>
          <w:ilvl w:val="1"/>
          <w:numId w:val="4"/>
        </w:numPr>
        <w:jc w:val="both"/>
        <w:rPr>
          <w:rFonts w:cs="Times New Roman"/>
        </w:rPr>
      </w:pPr>
      <w:r w:rsidRPr="00092664">
        <w:rPr>
          <w:rFonts w:cs="Times New Roman"/>
        </w:rPr>
        <w:t>Excess body weight increases the risk of metabolic syndrome, hypertension, and dyslipidemia, all of which are linked to coronary artery disease.</w:t>
      </w:r>
    </w:p>
    <w:p w14:paraId="43F8BC0F" w14:textId="77777777" w:rsidR="00092664" w:rsidRPr="00092664" w:rsidRDefault="00092664" w:rsidP="00435F5F">
      <w:pPr>
        <w:numPr>
          <w:ilvl w:val="0"/>
          <w:numId w:val="4"/>
        </w:numPr>
        <w:jc w:val="both"/>
        <w:rPr>
          <w:rFonts w:cs="Times New Roman"/>
        </w:rPr>
      </w:pPr>
      <w:r w:rsidRPr="00092664">
        <w:rPr>
          <w:rFonts w:cs="Times New Roman"/>
          <w:b/>
          <w:bCs/>
        </w:rPr>
        <w:t>Family History of Heart Disease:</w:t>
      </w:r>
    </w:p>
    <w:p w14:paraId="38537446" w14:textId="77777777" w:rsidR="00092664" w:rsidRPr="00092664" w:rsidRDefault="00092664" w:rsidP="00435F5F">
      <w:pPr>
        <w:numPr>
          <w:ilvl w:val="1"/>
          <w:numId w:val="4"/>
        </w:numPr>
        <w:jc w:val="both"/>
        <w:rPr>
          <w:rFonts w:cs="Times New Roman"/>
        </w:rPr>
      </w:pPr>
      <w:r w:rsidRPr="00092664">
        <w:rPr>
          <w:rFonts w:cs="Times New Roman"/>
        </w:rPr>
        <w:t>A genetic predisposition to cardiovascular diseases increases the likelihood of developing angina.</w:t>
      </w:r>
    </w:p>
    <w:p w14:paraId="74A07FB0" w14:textId="77777777" w:rsidR="00092664" w:rsidRPr="00092664" w:rsidRDefault="00092664" w:rsidP="00435F5F">
      <w:pPr>
        <w:numPr>
          <w:ilvl w:val="0"/>
          <w:numId w:val="4"/>
        </w:numPr>
        <w:jc w:val="both"/>
        <w:rPr>
          <w:rFonts w:cs="Times New Roman"/>
        </w:rPr>
      </w:pPr>
      <w:r w:rsidRPr="00092664">
        <w:rPr>
          <w:rFonts w:cs="Times New Roman"/>
          <w:b/>
          <w:bCs/>
        </w:rPr>
        <w:t>Chronic Stress and Emotional Factors:</w:t>
      </w:r>
    </w:p>
    <w:p w14:paraId="4C4F701C" w14:textId="77777777" w:rsidR="00092664" w:rsidRPr="00092664" w:rsidRDefault="00092664" w:rsidP="00435F5F">
      <w:pPr>
        <w:numPr>
          <w:ilvl w:val="0"/>
          <w:numId w:val="5"/>
        </w:numPr>
        <w:jc w:val="both"/>
        <w:rPr>
          <w:rFonts w:cs="Times New Roman"/>
        </w:rPr>
      </w:pPr>
      <w:r w:rsidRPr="00092664">
        <w:rPr>
          <w:rFonts w:cs="Times New Roman"/>
        </w:rPr>
        <w:t>Stress can trigger coronary artery spasm and promote unhealthy behaviors like smoking and overeating.</w:t>
      </w:r>
    </w:p>
    <w:p w14:paraId="1E8CAEAD" w14:textId="77777777" w:rsidR="00092664" w:rsidRPr="00092664" w:rsidRDefault="00092664" w:rsidP="00435F5F">
      <w:pPr>
        <w:numPr>
          <w:ilvl w:val="0"/>
          <w:numId w:val="6"/>
        </w:numPr>
        <w:jc w:val="both"/>
        <w:rPr>
          <w:rFonts w:cs="Times New Roman"/>
        </w:rPr>
      </w:pPr>
      <w:r w:rsidRPr="00092664">
        <w:rPr>
          <w:rFonts w:cs="Times New Roman"/>
          <w:b/>
          <w:bCs/>
        </w:rPr>
        <w:t>Dietary Factors:</w:t>
      </w:r>
    </w:p>
    <w:p w14:paraId="7773730B" w14:textId="04931FD8" w:rsidR="00092664" w:rsidRPr="00FC0D6B" w:rsidRDefault="00092664" w:rsidP="00435F5F">
      <w:pPr>
        <w:numPr>
          <w:ilvl w:val="0"/>
          <w:numId w:val="7"/>
        </w:numPr>
        <w:jc w:val="both"/>
        <w:rPr>
          <w:rFonts w:cs="Times New Roman"/>
        </w:rPr>
      </w:pPr>
      <w:r w:rsidRPr="00092664">
        <w:rPr>
          <w:rFonts w:cs="Times New Roman"/>
        </w:rPr>
        <w:t>High intake of saturated fats, sugars, and processed foods contributes to obesity, hypertension, and atherosclerosis.</w:t>
      </w:r>
    </w:p>
    <w:p w14:paraId="583BCB93" w14:textId="2D943092" w:rsidR="00092664" w:rsidRPr="00FC0D6B" w:rsidRDefault="003B7B02" w:rsidP="00092664">
      <w:pPr>
        <w:pStyle w:val="Heading2"/>
        <w:rPr>
          <w:rFonts w:ascii="Times New Roman" w:hAnsi="Times New Roman" w:cs="Times New Roman"/>
        </w:rPr>
      </w:pPr>
      <w:bookmarkStart w:id="11" w:name="_Toc193664124"/>
      <w:r>
        <w:rPr>
          <w:rFonts w:ascii="Times New Roman" w:hAnsi="Times New Roman" w:cs="Times New Roman"/>
        </w:rPr>
        <w:lastRenderedPageBreak/>
        <w:t>2</w:t>
      </w:r>
      <w:r w:rsidR="00092664" w:rsidRPr="00FC0D6B">
        <w:rPr>
          <w:rFonts w:ascii="Times New Roman" w:hAnsi="Times New Roman" w:cs="Times New Roman"/>
        </w:rPr>
        <w:t xml:space="preserve">.4. Different Types of </w:t>
      </w:r>
      <w:proofErr w:type="gramStart"/>
      <w:r w:rsidR="00092664" w:rsidRPr="00FC0D6B">
        <w:rPr>
          <w:rFonts w:ascii="Times New Roman" w:hAnsi="Times New Roman" w:cs="Times New Roman"/>
        </w:rPr>
        <w:t>Angina</w:t>
      </w:r>
      <w:bookmarkEnd w:id="11"/>
      <w:proofErr w:type="gramEnd"/>
    </w:p>
    <w:p w14:paraId="32B91C5E" w14:textId="77777777" w:rsidR="00092664" w:rsidRPr="00092664" w:rsidRDefault="00092664" w:rsidP="00092664">
      <w:pPr>
        <w:rPr>
          <w:rFonts w:cs="Times New Roman"/>
        </w:rPr>
      </w:pPr>
      <w:r w:rsidRPr="00092664">
        <w:rPr>
          <w:rFonts w:cs="Times New Roman"/>
        </w:rPr>
        <w:t>Angina is classified into various types based on its underlying causes, clinical presentation, and response to treatment. Understanding these types is essential for accurate diagnosis and appropriate management.</w:t>
      </w:r>
    </w:p>
    <w:p w14:paraId="028220A3" w14:textId="2918221D" w:rsidR="00092664" w:rsidRPr="00FC0D6B" w:rsidRDefault="00092664" w:rsidP="00092664">
      <w:pPr>
        <w:pStyle w:val="Heading3"/>
        <w:rPr>
          <w:rFonts w:cs="Times New Roman"/>
        </w:rPr>
      </w:pPr>
      <w:bookmarkStart w:id="12" w:name="_Toc193664125"/>
      <w:r w:rsidRPr="00FC0D6B">
        <w:rPr>
          <w:rFonts w:cs="Times New Roman"/>
        </w:rPr>
        <w:t>1</w:t>
      </w:r>
      <w:r w:rsidR="003B7B02">
        <w:rPr>
          <w:rFonts w:cs="Times New Roman"/>
        </w:rPr>
        <w:t>2</w:t>
      </w:r>
      <w:r w:rsidRPr="00FC0D6B">
        <w:rPr>
          <w:rFonts w:cs="Times New Roman"/>
        </w:rPr>
        <w:t>.4.1. Stable Angina (Angina Pectoris)</w:t>
      </w:r>
      <w:bookmarkEnd w:id="12"/>
    </w:p>
    <w:p w14:paraId="552AC290" w14:textId="77777777" w:rsidR="00092664" w:rsidRPr="00092664" w:rsidRDefault="00092664" w:rsidP="00092664">
      <w:pPr>
        <w:rPr>
          <w:rFonts w:cs="Times New Roman"/>
        </w:rPr>
      </w:pPr>
      <w:r w:rsidRPr="00092664">
        <w:rPr>
          <w:rFonts w:cs="Times New Roman"/>
        </w:rPr>
        <w:t>Stable angina is the most common and predictable form of angina. It typically occurs when the heart is working harder than usual, such as during physical exertion or emotional stress.</w:t>
      </w:r>
    </w:p>
    <w:p w14:paraId="6476F4BD" w14:textId="77777777" w:rsidR="00092664" w:rsidRPr="00092664" w:rsidRDefault="00092664" w:rsidP="00435F5F">
      <w:pPr>
        <w:numPr>
          <w:ilvl w:val="0"/>
          <w:numId w:val="8"/>
        </w:numPr>
        <w:rPr>
          <w:rFonts w:cs="Times New Roman"/>
        </w:rPr>
      </w:pPr>
      <w:r w:rsidRPr="00092664">
        <w:rPr>
          <w:rFonts w:cs="Times New Roman"/>
          <w:b/>
          <w:bCs/>
        </w:rPr>
        <w:t>Characteristics:</w:t>
      </w:r>
    </w:p>
    <w:p w14:paraId="4297F31E" w14:textId="77777777" w:rsidR="00092664" w:rsidRPr="00092664" w:rsidRDefault="00092664" w:rsidP="00435F5F">
      <w:pPr>
        <w:numPr>
          <w:ilvl w:val="1"/>
          <w:numId w:val="8"/>
        </w:numPr>
        <w:rPr>
          <w:rFonts w:cs="Times New Roman"/>
        </w:rPr>
      </w:pPr>
      <w:r w:rsidRPr="00092664">
        <w:rPr>
          <w:rFonts w:cs="Times New Roman"/>
        </w:rPr>
        <w:t>Predictable and follows a regular pattern.</w:t>
      </w:r>
    </w:p>
    <w:p w14:paraId="5A56946C" w14:textId="77777777" w:rsidR="00092664" w:rsidRPr="00092664" w:rsidRDefault="00092664" w:rsidP="00435F5F">
      <w:pPr>
        <w:numPr>
          <w:ilvl w:val="1"/>
          <w:numId w:val="8"/>
        </w:numPr>
        <w:rPr>
          <w:rFonts w:cs="Times New Roman"/>
        </w:rPr>
      </w:pPr>
      <w:r w:rsidRPr="00092664">
        <w:rPr>
          <w:rFonts w:cs="Times New Roman"/>
        </w:rPr>
        <w:t>Symptoms are often triggered by exertion or stress.</w:t>
      </w:r>
    </w:p>
    <w:p w14:paraId="4688DADC" w14:textId="77777777" w:rsidR="00092664" w:rsidRPr="00092664" w:rsidRDefault="00092664" w:rsidP="00435F5F">
      <w:pPr>
        <w:numPr>
          <w:ilvl w:val="1"/>
          <w:numId w:val="8"/>
        </w:numPr>
        <w:rPr>
          <w:rFonts w:cs="Times New Roman"/>
        </w:rPr>
      </w:pPr>
      <w:r w:rsidRPr="00092664">
        <w:rPr>
          <w:rFonts w:cs="Times New Roman"/>
        </w:rPr>
        <w:t>Episodes are short-lived, usually lasting between 5 to 15 minutes.</w:t>
      </w:r>
    </w:p>
    <w:p w14:paraId="0B410BC8" w14:textId="77777777" w:rsidR="00092664" w:rsidRPr="00092664" w:rsidRDefault="00092664" w:rsidP="00435F5F">
      <w:pPr>
        <w:numPr>
          <w:ilvl w:val="1"/>
          <w:numId w:val="8"/>
        </w:numPr>
        <w:rPr>
          <w:rFonts w:cs="Times New Roman"/>
        </w:rPr>
      </w:pPr>
      <w:r w:rsidRPr="00092664">
        <w:rPr>
          <w:rFonts w:cs="Times New Roman"/>
        </w:rPr>
        <w:t>Relieved by rest or the administration of medications like nitroglycerin.</w:t>
      </w:r>
    </w:p>
    <w:p w14:paraId="596DB3AC" w14:textId="77777777" w:rsidR="00092664" w:rsidRPr="00092664" w:rsidRDefault="00092664" w:rsidP="00435F5F">
      <w:pPr>
        <w:numPr>
          <w:ilvl w:val="0"/>
          <w:numId w:val="8"/>
        </w:numPr>
        <w:rPr>
          <w:rFonts w:cs="Times New Roman"/>
        </w:rPr>
      </w:pPr>
      <w:r w:rsidRPr="00092664">
        <w:rPr>
          <w:rFonts w:cs="Times New Roman"/>
          <w:b/>
          <w:bCs/>
        </w:rPr>
        <w:t>Pathophysiology:</w:t>
      </w:r>
    </w:p>
    <w:p w14:paraId="6092BA47" w14:textId="77777777" w:rsidR="00092664" w:rsidRPr="00092664" w:rsidRDefault="00092664" w:rsidP="00435F5F">
      <w:pPr>
        <w:numPr>
          <w:ilvl w:val="1"/>
          <w:numId w:val="8"/>
        </w:numPr>
        <w:rPr>
          <w:rFonts w:cs="Times New Roman"/>
        </w:rPr>
      </w:pPr>
      <w:r w:rsidRPr="00092664">
        <w:rPr>
          <w:rFonts w:cs="Times New Roman"/>
        </w:rPr>
        <w:t>Caused by the narrowing of coronary arteries due to the buildup of atherosclerotic plaques.</w:t>
      </w:r>
    </w:p>
    <w:p w14:paraId="78012C1A" w14:textId="77777777" w:rsidR="00092664" w:rsidRPr="00092664" w:rsidRDefault="00092664" w:rsidP="00435F5F">
      <w:pPr>
        <w:numPr>
          <w:ilvl w:val="1"/>
          <w:numId w:val="8"/>
        </w:numPr>
        <w:rPr>
          <w:rFonts w:cs="Times New Roman"/>
        </w:rPr>
      </w:pPr>
      <w:r w:rsidRPr="00092664">
        <w:rPr>
          <w:rFonts w:cs="Times New Roman"/>
        </w:rPr>
        <w:t>The oxygen supply is insufficient to meet the increased demand of the heart during physical activity.</w:t>
      </w:r>
    </w:p>
    <w:p w14:paraId="6005DA61" w14:textId="77777777" w:rsidR="00092664" w:rsidRPr="00092664" w:rsidRDefault="00092664" w:rsidP="00435F5F">
      <w:pPr>
        <w:numPr>
          <w:ilvl w:val="0"/>
          <w:numId w:val="8"/>
        </w:numPr>
        <w:rPr>
          <w:rFonts w:cs="Times New Roman"/>
        </w:rPr>
      </w:pPr>
      <w:r w:rsidRPr="00092664">
        <w:rPr>
          <w:rFonts w:cs="Times New Roman"/>
          <w:b/>
          <w:bCs/>
        </w:rPr>
        <w:t>Clinical Importance:</w:t>
      </w:r>
    </w:p>
    <w:p w14:paraId="5B979BAB" w14:textId="77777777" w:rsidR="00092664" w:rsidRPr="00092664" w:rsidRDefault="00092664" w:rsidP="00435F5F">
      <w:pPr>
        <w:numPr>
          <w:ilvl w:val="1"/>
          <w:numId w:val="8"/>
        </w:numPr>
        <w:rPr>
          <w:rFonts w:cs="Times New Roman"/>
        </w:rPr>
      </w:pPr>
      <w:r w:rsidRPr="00092664">
        <w:rPr>
          <w:rFonts w:cs="Times New Roman"/>
        </w:rPr>
        <w:t>While manageable, stable angina is an indicator of underlying coronary artery disease and requires monitoring to prevent progression.</w:t>
      </w:r>
    </w:p>
    <w:p w14:paraId="2F08C3F5" w14:textId="24DB7AA6" w:rsidR="00092664" w:rsidRPr="00FC0D6B" w:rsidRDefault="00FB11AC" w:rsidP="00092664">
      <w:pPr>
        <w:pStyle w:val="Heading3"/>
        <w:rPr>
          <w:rFonts w:cs="Times New Roman"/>
        </w:rPr>
      </w:pPr>
      <w:bookmarkStart w:id="13" w:name="_Toc193664126"/>
      <w:r>
        <w:rPr>
          <w:rFonts w:cs="Times New Roman"/>
        </w:rPr>
        <w:lastRenderedPageBreak/>
        <w:t>2</w:t>
      </w:r>
      <w:r w:rsidR="00092664" w:rsidRPr="00FC0D6B">
        <w:rPr>
          <w:rFonts w:cs="Times New Roman"/>
        </w:rPr>
        <w:t>.4.2. Unstable Angina</w:t>
      </w:r>
      <w:bookmarkEnd w:id="13"/>
    </w:p>
    <w:p w14:paraId="7E5256D5" w14:textId="77777777" w:rsidR="00092664" w:rsidRPr="00092664" w:rsidRDefault="00092664" w:rsidP="00092664">
      <w:pPr>
        <w:rPr>
          <w:rFonts w:cs="Times New Roman"/>
        </w:rPr>
      </w:pPr>
      <w:r w:rsidRPr="00092664">
        <w:rPr>
          <w:rFonts w:cs="Times New Roman"/>
        </w:rPr>
        <w:t>Unstable angina is a more dangerous and unpredictable condition that may occur even at rest. It represents a medical emergency and requires immediate intervention.</w:t>
      </w:r>
    </w:p>
    <w:p w14:paraId="37DA1880" w14:textId="77777777" w:rsidR="00092664" w:rsidRPr="00092664" w:rsidRDefault="00092664" w:rsidP="00435F5F">
      <w:pPr>
        <w:numPr>
          <w:ilvl w:val="0"/>
          <w:numId w:val="9"/>
        </w:numPr>
        <w:rPr>
          <w:rFonts w:cs="Times New Roman"/>
        </w:rPr>
      </w:pPr>
      <w:r w:rsidRPr="00092664">
        <w:rPr>
          <w:rFonts w:cs="Times New Roman"/>
          <w:b/>
          <w:bCs/>
        </w:rPr>
        <w:t>Characteristics:</w:t>
      </w:r>
    </w:p>
    <w:p w14:paraId="44EAA85D" w14:textId="77777777" w:rsidR="00092664" w:rsidRPr="00092664" w:rsidRDefault="00092664" w:rsidP="00435F5F">
      <w:pPr>
        <w:numPr>
          <w:ilvl w:val="1"/>
          <w:numId w:val="9"/>
        </w:numPr>
        <w:rPr>
          <w:rFonts w:cs="Times New Roman"/>
        </w:rPr>
      </w:pPr>
      <w:r w:rsidRPr="00092664">
        <w:rPr>
          <w:rFonts w:cs="Times New Roman"/>
        </w:rPr>
        <w:t>Unpredictable onset, often without a clear trigger.</w:t>
      </w:r>
    </w:p>
    <w:p w14:paraId="7949C4A9" w14:textId="77777777" w:rsidR="00092664" w:rsidRPr="00092664" w:rsidRDefault="00092664" w:rsidP="00435F5F">
      <w:pPr>
        <w:numPr>
          <w:ilvl w:val="1"/>
          <w:numId w:val="9"/>
        </w:numPr>
        <w:rPr>
          <w:rFonts w:cs="Times New Roman"/>
        </w:rPr>
      </w:pPr>
      <w:r w:rsidRPr="00092664">
        <w:rPr>
          <w:rFonts w:cs="Times New Roman"/>
        </w:rPr>
        <w:t>Symptoms are more intense and prolonged than those of stable angina.</w:t>
      </w:r>
    </w:p>
    <w:p w14:paraId="1E0A6F2C" w14:textId="71FC1749" w:rsidR="00092664" w:rsidRDefault="00092664" w:rsidP="00435F5F">
      <w:pPr>
        <w:numPr>
          <w:ilvl w:val="1"/>
          <w:numId w:val="9"/>
        </w:numPr>
        <w:rPr>
          <w:rFonts w:cs="Times New Roman"/>
        </w:rPr>
      </w:pPr>
      <w:r w:rsidRPr="00092664">
        <w:rPr>
          <w:rFonts w:cs="Times New Roman"/>
        </w:rPr>
        <w:t>Episodes may not respond to rest or standard medications.</w:t>
      </w:r>
    </w:p>
    <w:p w14:paraId="6F164DF8" w14:textId="77777777" w:rsidR="00D21B4C" w:rsidRPr="00092664" w:rsidRDefault="00D21B4C" w:rsidP="00D21B4C">
      <w:pPr>
        <w:ind w:left="1440"/>
        <w:rPr>
          <w:rFonts w:cs="Times New Roman"/>
        </w:rPr>
      </w:pPr>
    </w:p>
    <w:p w14:paraId="1157B47E" w14:textId="77777777" w:rsidR="00092664" w:rsidRPr="00092664" w:rsidRDefault="00092664" w:rsidP="00435F5F">
      <w:pPr>
        <w:numPr>
          <w:ilvl w:val="0"/>
          <w:numId w:val="9"/>
        </w:numPr>
        <w:rPr>
          <w:rFonts w:cs="Times New Roman"/>
        </w:rPr>
      </w:pPr>
      <w:r w:rsidRPr="00092664">
        <w:rPr>
          <w:rFonts w:cs="Times New Roman"/>
          <w:b/>
          <w:bCs/>
        </w:rPr>
        <w:t>Pathophysiology:</w:t>
      </w:r>
    </w:p>
    <w:p w14:paraId="6CB40084" w14:textId="77777777" w:rsidR="00092664" w:rsidRPr="00092664" w:rsidRDefault="00092664" w:rsidP="00435F5F">
      <w:pPr>
        <w:numPr>
          <w:ilvl w:val="1"/>
          <w:numId w:val="9"/>
        </w:numPr>
        <w:rPr>
          <w:rFonts w:cs="Times New Roman"/>
        </w:rPr>
      </w:pPr>
      <w:r w:rsidRPr="00092664">
        <w:rPr>
          <w:rFonts w:cs="Times New Roman"/>
        </w:rPr>
        <w:t>Often caused by the rupture of an atherosclerotic plaque, leading to partial or complete obstruction of the coronary artery.</w:t>
      </w:r>
    </w:p>
    <w:p w14:paraId="5084B160" w14:textId="77777777" w:rsidR="00092664" w:rsidRPr="00092664" w:rsidRDefault="00092664" w:rsidP="00435F5F">
      <w:pPr>
        <w:numPr>
          <w:ilvl w:val="1"/>
          <w:numId w:val="9"/>
        </w:numPr>
        <w:rPr>
          <w:rFonts w:cs="Times New Roman"/>
        </w:rPr>
      </w:pPr>
      <w:r w:rsidRPr="00092664">
        <w:rPr>
          <w:rFonts w:cs="Times New Roman"/>
        </w:rPr>
        <w:t>Can be accompanied by blood clot formation and reduced blood flow to the heart.</w:t>
      </w:r>
    </w:p>
    <w:p w14:paraId="0D959F99" w14:textId="77777777" w:rsidR="00092664" w:rsidRPr="00092664" w:rsidRDefault="00092664" w:rsidP="00435F5F">
      <w:pPr>
        <w:numPr>
          <w:ilvl w:val="0"/>
          <w:numId w:val="9"/>
        </w:numPr>
        <w:rPr>
          <w:rFonts w:cs="Times New Roman"/>
        </w:rPr>
      </w:pPr>
      <w:r w:rsidRPr="00092664">
        <w:rPr>
          <w:rFonts w:cs="Times New Roman"/>
          <w:b/>
          <w:bCs/>
        </w:rPr>
        <w:t>Clinical Importance:</w:t>
      </w:r>
    </w:p>
    <w:p w14:paraId="40185D64" w14:textId="77777777" w:rsidR="00092664" w:rsidRPr="00FC0D6B" w:rsidRDefault="00092664" w:rsidP="00435F5F">
      <w:pPr>
        <w:numPr>
          <w:ilvl w:val="1"/>
          <w:numId w:val="9"/>
        </w:numPr>
        <w:rPr>
          <w:rFonts w:cs="Times New Roman"/>
        </w:rPr>
      </w:pPr>
      <w:r w:rsidRPr="00092664">
        <w:rPr>
          <w:rFonts w:cs="Times New Roman"/>
        </w:rPr>
        <w:t>Unstable angina is a warning sign of an impending myocardial infarction (heart attack) and demands immediate medical evaluation.</w:t>
      </w:r>
    </w:p>
    <w:p w14:paraId="16D41E80" w14:textId="25C7A8DA" w:rsidR="00092664" w:rsidRPr="00FC0D6B" w:rsidRDefault="00092664" w:rsidP="00092664">
      <w:pPr>
        <w:ind w:left="1440"/>
        <w:rPr>
          <w:rFonts w:cs="Times New Roman"/>
        </w:rPr>
      </w:pPr>
      <w:r w:rsidRPr="00FC0D6B">
        <w:rPr>
          <w:rFonts w:cs="Times New Roman"/>
          <w:noProof/>
        </w:rPr>
        <w:lastRenderedPageBreak/>
        <w:drawing>
          <wp:inline distT="0" distB="0" distL="0" distR="0" wp14:anchorId="15CD2F9E" wp14:editId="226F76B6">
            <wp:extent cx="4511040" cy="3070860"/>
            <wp:effectExtent l="0" t="0" r="0" b="6985"/>
            <wp:docPr id="2000539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1040" cy="3070860"/>
                    </a:xfrm>
                    <a:prstGeom prst="rect">
                      <a:avLst/>
                    </a:prstGeom>
                    <a:noFill/>
                  </pic:spPr>
                </pic:pic>
              </a:graphicData>
            </a:graphic>
          </wp:inline>
        </w:drawing>
      </w:r>
    </w:p>
    <w:p w14:paraId="4377C141" w14:textId="35705F74" w:rsidR="00092664" w:rsidRPr="00092664" w:rsidRDefault="00B879B8" w:rsidP="00FB11AC">
      <w:pPr>
        <w:pStyle w:val="Caption"/>
        <w:rPr>
          <w:rFonts w:cs="Times New Roman"/>
        </w:rPr>
      </w:pPr>
      <w:bookmarkStart w:id="14" w:name="_Toc193235188"/>
      <w:r>
        <w:t xml:space="preserve">Figure </w:t>
      </w:r>
      <w:r w:rsidR="00FB11AC">
        <w:t>2</w:t>
      </w:r>
      <w:r>
        <w:t xml:space="preserve">- </w:t>
      </w:r>
      <w:fldSimple w:instr=" SEQ Figure_1- \* ARABIC ">
        <w:r w:rsidR="00E7056B">
          <w:rPr>
            <w:noProof/>
          </w:rPr>
          <w:t>3</w:t>
        </w:r>
      </w:fldSimple>
      <w:r>
        <w:t>.</w:t>
      </w:r>
      <w:r w:rsidR="00092664" w:rsidRPr="00FC0D6B">
        <w:rPr>
          <w:rFonts w:cs="Times New Roman"/>
        </w:rPr>
        <w:t xml:space="preserve"> </w:t>
      </w:r>
      <w:r w:rsidR="00D8630B" w:rsidRPr="00FC0D6B">
        <w:rPr>
          <w:rFonts w:cs="Times New Roman"/>
        </w:rPr>
        <w:t>Angina manifests in various forms, each with distinct characteristics and triggers.</w:t>
      </w:r>
      <w:bookmarkEnd w:id="14"/>
      <w:r w:rsidR="00D8630B" w:rsidRPr="00FC0D6B">
        <w:rPr>
          <w:rFonts w:cs="Times New Roman"/>
        </w:rPr>
        <w:t> </w:t>
      </w:r>
    </w:p>
    <w:p w14:paraId="46905F62" w14:textId="49696E9E" w:rsidR="00092664" w:rsidRPr="00FC0D6B" w:rsidRDefault="00FB11AC" w:rsidP="00092664">
      <w:pPr>
        <w:pStyle w:val="Heading3"/>
        <w:rPr>
          <w:rFonts w:cs="Times New Roman"/>
        </w:rPr>
      </w:pPr>
      <w:bookmarkStart w:id="15" w:name="_Toc193664127"/>
      <w:r>
        <w:rPr>
          <w:rFonts w:cs="Times New Roman"/>
        </w:rPr>
        <w:t>2</w:t>
      </w:r>
      <w:r w:rsidR="00092664" w:rsidRPr="00FC0D6B">
        <w:rPr>
          <w:rFonts w:cs="Times New Roman"/>
        </w:rPr>
        <w:t>.4.3. Variant Angina (</w:t>
      </w:r>
      <w:proofErr w:type="spellStart"/>
      <w:r w:rsidR="00092664" w:rsidRPr="00FC0D6B">
        <w:rPr>
          <w:rFonts w:cs="Times New Roman"/>
        </w:rPr>
        <w:t>Prinzmetal's</w:t>
      </w:r>
      <w:proofErr w:type="spellEnd"/>
      <w:r w:rsidR="00092664" w:rsidRPr="00FC0D6B">
        <w:rPr>
          <w:rFonts w:cs="Times New Roman"/>
        </w:rPr>
        <w:t xml:space="preserve"> Angina)</w:t>
      </w:r>
      <w:bookmarkEnd w:id="15"/>
    </w:p>
    <w:p w14:paraId="2BA805DA" w14:textId="45BA0613" w:rsidR="00092664" w:rsidRDefault="00092664" w:rsidP="00092664">
      <w:pPr>
        <w:rPr>
          <w:rFonts w:cs="Times New Roman"/>
        </w:rPr>
      </w:pPr>
      <w:r w:rsidRPr="00092664">
        <w:rPr>
          <w:rFonts w:cs="Times New Roman"/>
        </w:rPr>
        <w:t>Variant angina is a rare form caused by transient spasms in the coronary arteries. It can occur even in individuals without significant coronary artery disease.</w:t>
      </w:r>
    </w:p>
    <w:p w14:paraId="0C87DECC" w14:textId="77777777" w:rsidR="00D21B4C" w:rsidRPr="00092664" w:rsidRDefault="00D21B4C" w:rsidP="00092664">
      <w:pPr>
        <w:rPr>
          <w:rFonts w:cs="Times New Roman"/>
        </w:rPr>
      </w:pPr>
    </w:p>
    <w:p w14:paraId="67F53F1B" w14:textId="77777777" w:rsidR="00092664" w:rsidRPr="00092664" w:rsidRDefault="00092664" w:rsidP="00435F5F">
      <w:pPr>
        <w:numPr>
          <w:ilvl w:val="0"/>
          <w:numId w:val="10"/>
        </w:numPr>
        <w:rPr>
          <w:rFonts w:cs="Times New Roman"/>
        </w:rPr>
      </w:pPr>
      <w:r w:rsidRPr="00092664">
        <w:rPr>
          <w:rFonts w:cs="Times New Roman"/>
          <w:b/>
          <w:bCs/>
        </w:rPr>
        <w:t>Characteristics:</w:t>
      </w:r>
    </w:p>
    <w:p w14:paraId="4682D084" w14:textId="77777777" w:rsidR="00092664" w:rsidRPr="00092664" w:rsidRDefault="00092664" w:rsidP="00435F5F">
      <w:pPr>
        <w:numPr>
          <w:ilvl w:val="1"/>
          <w:numId w:val="10"/>
        </w:numPr>
        <w:rPr>
          <w:rFonts w:cs="Times New Roman"/>
        </w:rPr>
      </w:pPr>
      <w:r w:rsidRPr="00092664">
        <w:rPr>
          <w:rFonts w:cs="Times New Roman"/>
        </w:rPr>
        <w:t>Occurs at rest, often during nighttime or early morning hours.</w:t>
      </w:r>
    </w:p>
    <w:p w14:paraId="23862C66" w14:textId="77777777" w:rsidR="00092664" w:rsidRPr="00092664" w:rsidRDefault="00092664" w:rsidP="00435F5F">
      <w:pPr>
        <w:numPr>
          <w:ilvl w:val="1"/>
          <w:numId w:val="10"/>
        </w:numPr>
        <w:rPr>
          <w:rFonts w:cs="Times New Roman"/>
        </w:rPr>
      </w:pPr>
      <w:r w:rsidRPr="00092664">
        <w:rPr>
          <w:rFonts w:cs="Times New Roman"/>
        </w:rPr>
        <w:t>Episodes may last longer than those of stable angina.</w:t>
      </w:r>
    </w:p>
    <w:p w14:paraId="6D6213BA" w14:textId="77777777" w:rsidR="00092664" w:rsidRPr="00092664" w:rsidRDefault="00092664" w:rsidP="00435F5F">
      <w:pPr>
        <w:numPr>
          <w:ilvl w:val="1"/>
          <w:numId w:val="10"/>
        </w:numPr>
        <w:rPr>
          <w:rFonts w:cs="Times New Roman"/>
        </w:rPr>
      </w:pPr>
      <w:r w:rsidRPr="00092664">
        <w:rPr>
          <w:rFonts w:cs="Times New Roman"/>
        </w:rPr>
        <w:t>Can be relieved by medications that relax the coronary arteries, such as calcium channel blockers and nitrates.</w:t>
      </w:r>
    </w:p>
    <w:p w14:paraId="669BBC21" w14:textId="77777777" w:rsidR="00092664" w:rsidRPr="00092664" w:rsidRDefault="00092664" w:rsidP="00435F5F">
      <w:pPr>
        <w:numPr>
          <w:ilvl w:val="0"/>
          <w:numId w:val="10"/>
        </w:numPr>
        <w:rPr>
          <w:rFonts w:cs="Times New Roman"/>
        </w:rPr>
      </w:pPr>
      <w:r w:rsidRPr="00092664">
        <w:rPr>
          <w:rFonts w:cs="Times New Roman"/>
          <w:b/>
          <w:bCs/>
        </w:rPr>
        <w:t>Pathophysiology:</w:t>
      </w:r>
    </w:p>
    <w:p w14:paraId="7F8D3E0A" w14:textId="77777777" w:rsidR="00092664" w:rsidRPr="00092664" w:rsidRDefault="00092664" w:rsidP="00435F5F">
      <w:pPr>
        <w:numPr>
          <w:ilvl w:val="1"/>
          <w:numId w:val="10"/>
        </w:numPr>
        <w:rPr>
          <w:rFonts w:cs="Times New Roman"/>
        </w:rPr>
      </w:pPr>
      <w:r w:rsidRPr="00092664">
        <w:rPr>
          <w:rFonts w:cs="Times New Roman"/>
        </w:rPr>
        <w:t>Spasms temporarily reduce or completely block blood flow to the heart muscle.</w:t>
      </w:r>
    </w:p>
    <w:p w14:paraId="6891EFBB" w14:textId="77777777" w:rsidR="00092664" w:rsidRPr="00092664" w:rsidRDefault="00092664" w:rsidP="00435F5F">
      <w:pPr>
        <w:numPr>
          <w:ilvl w:val="1"/>
          <w:numId w:val="10"/>
        </w:numPr>
        <w:rPr>
          <w:rFonts w:cs="Times New Roman"/>
        </w:rPr>
      </w:pPr>
      <w:r w:rsidRPr="00092664">
        <w:rPr>
          <w:rFonts w:cs="Times New Roman"/>
        </w:rPr>
        <w:lastRenderedPageBreak/>
        <w:t>Triggers may include exposure to cold, stress, smoking, or drug use.</w:t>
      </w:r>
    </w:p>
    <w:p w14:paraId="41A6BA91" w14:textId="77777777" w:rsidR="00092664" w:rsidRPr="00092664" w:rsidRDefault="00092664" w:rsidP="00435F5F">
      <w:pPr>
        <w:numPr>
          <w:ilvl w:val="0"/>
          <w:numId w:val="10"/>
        </w:numPr>
        <w:rPr>
          <w:rFonts w:cs="Times New Roman"/>
        </w:rPr>
      </w:pPr>
      <w:r w:rsidRPr="00092664">
        <w:rPr>
          <w:rFonts w:cs="Times New Roman"/>
          <w:b/>
          <w:bCs/>
        </w:rPr>
        <w:t>Clinical Importance:</w:t>
      </w:r>
    </w:p>
    <w:p w14:paraId="00081CF8" w14:textId="3E687415" w:rsidR="00092664" w:rsidRPr="00092664" w:rsidRDefault="00092664" w:rsidP="00435F5F">
      <w:pPr>
        <w:numPr>
          <w:ilvl w:val="1"/>
          <w:numId w:val="10"/>
        </w:numPr>
        <w:rPr>
          <w:rFonts w:cs="Times New Roman"/>
        </w:rPr>
      </w:pPr>
      <w:r w:rsidRPr="00092664">
        <w:rPr>
          <w:rFonts w:cs="Times New Roman"/>
        </w:rPr>
        <w:t>Though less common, variant angina can lead to serious complications if not managed appropriately.</w:t>
      </w:r>
    </w:p>
    <w:p w14:paraId="524BFE8E" w14:textId="575CED60" w:rsidR="00092664" w:rsidRPr="00FC0D6B" w:rsidRDefault="00FB11AC" w:rsidP="00092664">
      <w:pPr>
        <w:pStyle w:val="Heading3"/>
        <w:rPr>
          <w:rFonts w:cs="Times New Roman"/>
        </w:rPr>
      </w:pPr>
      <w:bookmarkStart w:id="16" w:name="_Toc193664128"/>
      <w:r>
        <w:rPr>
          <w:rFonts w:cs="Times New Roman"/>
        </w:rPr>
        <w:t>2</w:t>
      </w:r>
      <w:r w:rsidR="00092664" w:rsidRPr="00FC0D6B">
        <w:rPr>
          <w:rFonts w:cs="Times New Roman"/>
        </w:rPr>
        <w:t>.4.4. Microvascular Angina</w:t>
      </w:r>
      <w:bookmarkEnd w:id="16"/>
    </w:p>
    <w:p w14:paraId="48716AB9" w14:textId="77777777" w:rsidR="00092664" w:rsidRPr="00092664" w:rsidRDefault="00092664" w:rsidP="00092664">
      <w:pPr>
        <w:rPr>
          <w:rFonts w:cs="Times New Roman"/>
        </w:rPr>
      </w:pPr>
      <w:r w:rsidRPr="00092664">
        <w:rPr>
          <w:rFonts w:cs="Times New Roman"/>
        </w:rPr>
        <w:t>Microvascular angina is caused by abnormalities in the smallest coronary arteries (microvasculature), which do not involve major blockages.</w:t>
      </w:r>
    </w:p>
    <w:p w14:paraId="42181A37" w14:textId="77777777" w:rsidR="00092664" w:rsidRPr="00092664" w:rsidRDefault="00092664" w:rsidP="00435F5F">
      <w:pPr>
        <w:numPr>
          <w:ilvl w:val="0"/>
          <w:numId w:val="11"/>
        </w:numPr>
        <w:rPr>
          <w:rFonts w:cs="Times New Roman"/>
        </w:rPr>
      </w:pPr>
      <w:r w:rsidRPr="00092664">
        <w:rPr>
          <w:rFonts w:cs="Times New Roman"/>
          <w:b/>
          <w:bCs/>
        </w:rPr>
        <w:t>Characteristics:</w:t>
      </w:r>
    </w:p>
    <w:p w14:paraId="31B2961C" w14:textId="77777777" w:rsidR="00092664" w:rsidRPr="00092664" w:rsidRDefault="00092664" w:rsidP="00435F5F">
      <w:pPr>
        <w:numPr>
          <w:ilvl w:val="1"/>
          <w:numId w:val="11"/>
        </w:numPr>
        <w:rPr>
          <w:rFonts w:cs="Times New Roman"/>
        </w:rPr>
      </w:pPr>
      <w:r w:rsidRPr="00092664">
        <w:rPr>
          <w:rFonts w:cs="Times New Roman"/>
        </w:rPr>
        <w:t>Symptoms can be more severe and longer-lasting compared to other types.</w:t>
      </w:r>
    </w:p>
    <w:p w14:paraId="2B3579C1" w14:textId="77777777" w:rsidR="00092664" w:rsidRPr="00092664" w:rsidRDefault="00092664" w:rsidP="00435F5F">
      <w:pPr>
        <w:numPr>
          <w:ilvl w:val="1"/>
          <w:numId w:val="11"/>
        </w:numPr>
        <w:rPr>
          <w:rFonts w:cs="Times New Roman"/>
        </w:rPr>
      </w:pPr>
      <w:r w:rsidRPr="00092664">
        <w:rPr>
          <w:rFonts w:cs="Times New Roman"/>
        </w:rPr>
        <w:t>May occur during physical exertion or at rest.</w:t>
      </w:r>
    </w:p>
    <w:p w14:paraId="21195C39" w14:textId="60CE5ED9" w:rsidR="00D21B4C" w:rsidRPr="00BA7E52" w:rsidRDefault="00092664" w:rsidP="00BA7E52">
      <w:pPr>
        <w:numPr>
          <w:ilvl w:val="1"/>
          <w:numId w:val="11"/>
        </w:numPr>
        <w:rPr>
          <w:rFonts w:cs="Times New Roman"/>
        </w:rPr>
      </w:pPr>
      <w:r w:rsidRPr="00092664">
        <w:rPr>
          <w:rFonts w:cs="Times New Roman"/>
        </w:rPr>
        <w:t>Less predictable and often more resistant to traditional angina treatments.</w:t>
      </w:r>
    </w:p>
    <w:p w14:paraId="574F5DF4" w14:textId="77777777" w:rsidR="00092664" w:rsidRPr="00092664" w:rsidRDefault="00092664" w:rsidP="00435F5F">
      <w:pPr>
        <w:numPr>
          <w:ilvl w:val="0"/>
          <w:numId w:val="11"/>
        </w:numPr>
        <w:rPr>
          <w:rFonts w:cs="Times New Roman"/>
        </w:rPr>
      </w:pPr>
      <w:r w:rsidRPr="00092664">
        <w:rPr>
          <w:rFonts w:cs="Times New Roman"/>
          <w:b/>
          <w:bCs/>
        </w:rPr>
        <w:t>Pathophysiology:</w:t>
      </w:r>
    </w:p>
    <w:p w14:paraId="1AD449A9" w14:textId="77777777" w:rsidR="00092664" w:rsidRPr="00092664" w:rsidRDefault="00092664" w:rsidP="00435F5F">
      <w:pPr>
        <w:numPr>
          <w:ilvl w:val="1"/>
          <w:numId w:val="11"/>
        </w:numPr>
        <w:rPr>
          <w:rFonts w:cs="Times New Roman"/>
        </w:rPr>
      </w:pPr>
      <w:r w:rsidRPr="00092664">
        <w:rPr>
          <w:rFonts w:cs="Times New Roman"/>
        </w:rPr>
        <w:t>Dysfunction in the endothelial or smooth muscle cells of the microvascular arteries, leading to impaired blood flow.</w:t>
      </w:r>
    </w:p>
    <w:p w14:paraId="5D1AA113" w14:textId="77777777" w:rsidR="00092664" w:rsidRPr="00092664" w:rsidRDefault="00092664" w:rsidP="00435F5F">
      <w:pPr>
        <w:numPr>
          <w:ilvl w:val="1"/>
          <w:numId w:val="11"/>
        </w:numPr>
        <w:rPr>
          <w:rFonts w:cs="Times New Roman"/>
        </w:rPr>
      </w:pPr>
      <w:r w:rsidRPr="00092664">
        <w:rPr>
          <w:rFonts w:cs="Times New Roman"/>
        </w:rPr>
        <w:t>This type of angina is more common in women.</w:t>
      </w:r>
    </w:p>
    <w:p w14:paraId="61A23715" w14:textId="77777777" w:rsidR="00092664" w:rsidRPr="00092664" w:rsidRDefault="00092664" w:rsidP="00435F5F">
      <w:pPr>
        <w:numPr>
          <w:ilvl w:val="0"/>
          <w:numId w:val="11"/>
        </w:numPr>
        <w:rPr>
          <w:rFonts w:cs="Times New Roman"/>
        </w:rPr>
      </w:pPr>
      <w:r w:rsidRPr="00092664">
        <w:rPr>
          <w:rFonts w:cs="Times New Roman"/>
          <w:b/>
          <w:bCs/>
        </w:rPr>
        <w:t>Clinical Importance:</w:t>
      </w:r>
    </w:p>
    <w:p w14:paraId="27281106" w14:textId="77777777" w:rsidR="00092664" w:rsidRPr="00092664" w:rsidRDefault="00092664" w:rsidP="00435F5F">
      <w:pPr>
        <w:numPr>
          <w:ilvl w:val="1"/>
          <w:numId w:val="11"/>
        </w:numPr>
        <w:rPr>
          <w:rFonts w:cs="Times New Roman"/>
        </w:rPr>
      </w:pPr>
      <w:r w:rsidRPr="00092664">
        <w:rPr>
          <w:rFonts w:cs="Times New Roman"/>
        </w:rPr>
        <w:t>Diagnosing microvascular angina can be challenging due to the lack of significant blockages in coronary arteries.</w:t>
      </w:r>
    </w:p>
    <w:p w14:paraId="7A9F1A13" w14:textId="64A4558E" w:rsidR="00275491" w:rsidRPr="001F7855" w:rsidRDefault="00092664" w:rsidP="00435F5F">
      <w:pPr>
        <w:numPr>
          <w:ilvl w:val="1"/>
          <w:numId w:val="11"/>
        </w:numPr>
        <w:rPr>
          <w:rFonts w:cs="Times New Roman"/>
        </w:rPr>
      </w:pPr>
      <w:r w:rsidRPr="00092664">
        <w:rPr>
          <w:rFonts w:cs="Times New Roman"/>
        </w:rPr>
        <w:t xml:space="preserve">Medications that improve blood vessel function, such as vasodilators and beta-blockers, may be </w:t>
      </w:r>
      <w:proofErr w:type="gramStart"/>
      <w:r w:rsidRPr="00092664">
        <w:rPr>
          <w:rFonts w:cs="Times New Roman"/>
        </w:rPr>
        <w:t>effective.</w:t>
      </w:r>
      <w:r w:rsidR="00275491">
        <w:rPr>
          <w:rFonts w:hint="cs"/>
          <w:rtl/>
        </w:rPr>
        <w:t>.</w:t>
      </w:r>
      <w:proofErr w:type="gramEnd"/>
      <w:r w:rsidR="00275491" w:rsidRPr="00275491">
        <w:t>Biomarkers</w:t>
      </w:r>
    </w:p>
    <w:p w14:paraId="5428A922" w14:textId="1A61D636" w:rsidR="001F7855" w:rsidRPr="001F7855" w:rsidRDefault="001F7855" w:rsidP="001F7855">
      <w:pPr>
        <w:pStyle w:val="Heading3"/>
      </w:pPr>
      <w:bookmarkStart w:id="17" w:name="_Toc193664129"/>
      <w:r>
        <w:lastRenderedPageBreak/>
        <w:t xml:space="preserve">2.4.5. </w:t>
      </w:r>
      <w:r w:rsidRPr="001F7855">
        <w:t xml:space="preserve">Pathophysiology of Different Types of </w:t>
      </w:r>
      <w:proofErr w:type="gramStart"/>
      <w:r w:rsidRPr="001F7855">
        <w:t>Angina</w:t>
      </w:r>
      <w:proofErr w:type="gramEnd"/>
      <w:r w:rsidRPr="001F7855">
        <w:t>:</w:t>
      </w:r>
      <w:bookmarkEnd w:id="17"/>
    </w:p>
    <w:p w14:paraId="36ED6714" w14:textId="77777777" w:rsidR="001F7855" w:rsidRPr="001F7855" w:rsidRDefault="001F7855" w:rsidP="001F7855">
      <w:pPr>
        <w:ind w:firstLine="432"/>
        <w:jc w:val="both"/>
      </w:pPr>
      <w:r w:rsidRPr="001F7855">
        <w:t>1. Stable Angina:</w:t>
      </w:r>
    </w:p>
    <w:p w14:paraId="4C98290E" w14:textId="77777777" w:rsidR="001F7855" w:rsidRPr="001F7855" w:rsidRDefault="001F7855" w:rsidP="001F7855">
      <w:pPr>
        <w:ind w:firstLine="432"/>
        <w:jc w:val="both"/>
      </w:pPr>
      <w:r w:rsidRPr="001F7855">
        <w:t>It is caused by gradual and chronic narrowing of the coronary arteries due to the accumulation of atherosclerotic plaques. In this condition, blood flow is reduced during increased cardiac demand (such as physical exertion or stress), but symptoms typically resolve at rest.</w:t>
      </w:r>
    </w:p>
    <w:p w14:paraId="046BE02C" w14:textId="77777777" w:rsidR="001F7855" w:rsidRPr="001F7855" w:rsidRDefault="001F7855" w:rsidP="001F7855">
      <w:pPr>
        <w:ind w:firstLine="432"/>
        <w:jc w:val="both"/>
      </w:pPr>
      <w:r w:rsidRPr="001F7855">
        <w:t>2. Unstable Angina:</w:t>
      </w:r>
    </w:p>
    <w:p w14:paraId="1FBE1553" w14:textId="681989B0" w:rsidR="00D21B4C" w:rsidRPr="001F7855" w:rsidRDefault="001F7855" w:rsidP="00BA7E52">
      <w:pPr>
        <w:ind w:firstLine="432"/>
        <w:jc w:val="both"/>
      </w:pPr>
      <w:r w:rsidRPr="001F7855">
        <w:t>It usually results from the rupture of an atherosclerotic plaque and the formation of a blood clot, leading to partial or complete obstruction of the coronary artery. This type of angina can cause chest pain even at rest and may indicate a high risk of myocardial infarction.</w:t>
      </w:r>
    </w:p>
    <w:p w14:paraId="09FF8EEF" w14:textId="77777777" w:rsidR="001F7855" w:rsidRPr="001F7855" w:rsidRDefault="001F7855" w:rsidP="001F7855">
      <w:pPr>
        <w:ind w:firstLine="432"/>
        <w:jc w:val="both"/>
      </w:pPr>
      <w:r w:rsidRPr="001F7855">
        <w:t>3. Vasospastic (</w:t>
      </w:r>
      <w:proofErr w:type="spellStart"/>
      <w:r w:rsidRPr="001F7855">
        <w:t>Prinzmetal’s</w:t>
      </w:r>
      <w:proofErr w:type="spellEnd"/>
      <w:r w:rsidRPr="001F7855">
        <w:t>) Angina:</w:t>
      </w:r>
    </w:p>
    <w:p w14:paraId="2C1B1189" w14:textId="77777777" w:rsidR="001F7855" w:rsidRPr="001F7855" w:rsidRDefault="001F7855" w:rsidP="001F7855">
      <w:pPr>
        <w:ind w:firstLine="432"/>
        <w:jc w:val="both"/>
      </w:pPr>
      <w:r w:rsidRPr="001F7855">
        <w:t>This type of angina is caused by sudden and temporary spasm of the coronary artery, leading to a reduction in blood flow. It can occur at rest and is not directly related to atherosclerotic plaque formation.</w:t>
      </w:r>
    </w:p>
    <w:p w14:paraId="5560D05E" w14:textId="0A4BBC21" w:rsidR="001F7855" w:rsidRPr="001F7855" w:rsidRDefault="001F7855" w:rsidP="001F7855">
      <w:pPr>
        <w:ind w:firstLine="432"/>
        <w:jc w:val="both"/>
      </w:pPr>
      <w:r w:rsidRPr="001F7855">
        <w:t xml:space="preserve">Angina typically occurs due to reduced blood flow to the heart muscle, which is often caused by narrowing or blockage of the coronary arteries. Evaluating the levels of Proteinase-3 (PR3), angiotensin-converting enzyme (ACE), and </w:t>
      </w:r>
      <w:proofErr w:type="spellStart"/>
      <w:r w:rsidRPr="001F7855">
        <w:t>visfatin</w:t>
      </w:r>
      <w:proofErr w:type="spellEnd"/>
      <w:r w:rsidRPr="001F7855">
        <w:t xml:space="preserve"> as biological markers can aid in the early detection of different types of </w:t>
      </w:r>
      <w:proofErr w:type="gramStart"/>
      <w:r w:rsidRPr="001F7855">
        <w:t>angina</w:t>
      </w:r>
      <w:proofErr w:type="gramEnd"/>
      <w:r w:rsidRPr="001F7855">
        <w:t>. Abnormal increases or decreases in these markers may be associated with inflammatory processes, vascular damage, and metabolic changes. Identifying and measuring these factors can improve the timely diagnosis and management of angina.</w:t>
      </w:r>
    </w:p>
    <w:p w14:paraId="672EA496" w14:textId="188E9FF9" w:rsidR="008A3246" w:rsidRDefault="00FB11AC" w:rsidP="00FB11AC">
      <w:pPr>
        <w:pStyle w:val="Heading2"/>
        <w:ind w:left="360"/>
      </w:pPr>
      <w:bookmarkStart w:id="18" w:name="_Toc193664130"/>
      <w:r>
        <w:lastRenderedPageBreak/>
        <w:t>2.</w:t>
      </w:r>
      <w:proofErr w:type="gramStart"/>
      <w:r>
        <w:t>5.</w:t>
      </w:r>
      <w:r w:rsidR="008A3246">
        <w:t>Biochemical</w:t>
      </w:r>
      <w:proofErr w:type="gramEnd"/>
      <w:r w:rsidR="008A3246">
        <w:t xml:space="preserve"> factors</w:t>
      </w:r>
      <w:bookmarkEnd w:id="18"/>
      <w:r w:rsidR="008A3246">
        <w:t xml:space="preserve"> </w:t>
      </w:r>
    </w:p>
    <w:p w14:paraId="15CA2C90" w14:textId="07815286" w:rsidR="008A3246" w:rsidRDefault="00FB11AC" w:rsidP="00FB11AC">
      <w:pPr>
        <w:pStyle w:val="Heading3"/>
        <w:ind w:left="720"/>
      </w:pPr>
      <w:bookmarkStart w:id="19" w:name="_Toc193664131"/>
      <w:r>
        <w:t>2.5.</w:t>
      </w:r>
      <w:proofErr w:type="gramStart"/>
      <w:r>
        <w:t>1.</w:t>
      </w:r>
      <w:r w:rsidR="0085195D">
        <w:t>Troponin</w:t>
      </w:r>
      <w:proofErr w:type="gramEnd"/>
      <w:r w:rsidR="0085195D">
        <w:t xml:space="preserve"> </w:t>
      </w:r>
      <w:r w:rsidR="009A1126" w:rsidRPr="00CE1EC7">
        <w:t>Relation with Angina Pectoris</w:t>
      </w:r>
      <w:bookmarkEnd w:id="19"/>
    </w:p>
    <w:p w14:paraId="0266C370" w14:textId="77777777" w:rsidR="00DA37D0" w:rsidRPr="00DA37D0" w:rsidRDefault="00DA37D0" w:rsidP="00DA37D0">
      <w:pPr>
        <w:ind w:firstLine="180"/>
        <w:jc w:val="both"/>
      </w:pPr>
      <w:r w:rsidRPr="00DA37D0">
        <w:t>Troponin is a critical biochemical marker for detecting myocardial damage, particularly in patients with unstable angina. The presence of myocardial injury, as indicated by elevated levels of cardiac troponin I (</w:t>
      </w:r>
      <w:proofErr w:type="spellStart"/>
      <w:r w:rsidRPr="00DA37D0">
        <w:t>cTnI</w:t>
      </w:r>
      <w:proofErr w:type="spellEnd"/>
      <w:r w:rsidRPr="00DA37D0">
        <w:t xml:space="preserve">), has been shown to be a potent prognostic indicator. Studies have demonstrated that patients with elevated </w:t>
      </w:r>
      <w:proofErr w:type="spellStart"/>
      <w:r w:rsidRPr="00DA37D0">
        <w:t>cTnI</w:t>
      </w:r>
      <w:proofErr w:type="spellEnd"/>
      <w:r w:rsidRPr="00DA37D0">
        <w:t xml:space="preserve"> levels face a 2.5-fold increase in the relative risk of death or nonfatal myocardial infarction (MI) both at 30 days and at 1 year. Furthermore, </w:t>
      </w:r>
      <w:proofErr w:type="spellStart"/>
      <w:r w:rsidRPr="00DA37D0">
        <w:t>cTnI</w:t>
      </w:r>
      <w:proofErr w:type="spellEnd"/>
      <w:r w:rsidRPr="00DA37D0">
        <w:t xml:space="preserve"> provides independent prognostic value, complementing clinical assessments and electrocardiographic (ECG) findings in predicting adverse outcomes.</w:t>
      </w:r>
    </w:p>
    <w:p w14:paraId="3B644620" w14:textId="77777777" w:rsidR="00DA37D0" w:rsidRPr="00DA37D0" w:rsidRDefault="00DA37D0" w:rsidP="00DA37D0">
      <w:pPr>
        <w:ind w:firstLine="180"/>
        <w:jc w:val="both"/>
      </w:pPr>
      <w:r w:rsidRPr="00DA37D0">
        <w:t>These findings align with previous research on cardiac troponin T (</w:t>
      </w:r>
      <w:proofErr w:type="spellStart"/>
      <w:r w:rsidRPr="00DA37D0">
        <w:t>cTnT</w:t>
      </w:r>
      <w:proofErr w:type="spellEnd"/>
      <w:r w:rsidRPr="00DA37D0">
        <w:t xml:space="preserve">) in similar patient populations. For example, Hamm et al. reported that 39% of patients with </w:t>
      </w:r>
      <w:proofErr w:type="spellStart"/>
      <w:r w:rsidRPr="00DA37D0">
        <w:t>Braunwald’s</w:t>
      </w:r>
      <w:proofErr w:type="spellEnd"/>
      <w:r w:rsidRPr="00DA37D0">
        <w:t xml:space="preserve"> class III unstable angina had elevated </w:t>
      </w:r>
      <w:proofErr w:type="spellStart"/>
      <w:r w:rsidRPr="00DA37D0">
        <w:t>cTnT</w:t>
      </w:r>
      <w:proofErr w:type="spellEnd"/>
      <w:r w:rsidRPr="00DA37D0">
        <w:t xml:space="preserve"> levels, with 91% of cardiac events occurring in this group. Additional studies have confirmed a higher incidence of MI among patients with elevated </w:t>
      </w:r>
      <w:proofErr w:type="spellStart"/>
      <w:r w:rsidRPr="00DA37D0">
        <w:t>cTnT</w:t>
      </w:r>
      <w:proofErr w:type="spellEnd"/>
      <w:r w:rsidRPr="00DA37D0">
        <w:t xml:space="preserve"> at hospital admission, reinforcing the prognostic value of troponins. Moreover, research by Ravkilde et al. extended these observations, reporting a 24% two-year event rate in patients with unstable angina and elevated </w:t>
      </w:r>
      <w:proofErr w:type="spellStart"/>
      <w:r w:rsidRPr="00DA37D0">
        <w:t>cTnT</w:t>
      </w:r>
      <w:proofErr w:type="spellEnd"/>
      <w:r w:rsidRPr="00DA37D0">
        <w:t>, compared with only 5% in those without elevations.</w:t>
      </w:r>
    </w:p>
    <w:p w14:paraId="10E31A70" w14:textId="77777777" w:rsidR="00DA37D0" w:rsidRPr="00DA37D0" w:rsidRDefault="00DA37D0" w:rsidP="00DA37D0">
      <w:pPr>
        <w:ind w:firstLine="180"/>
        <w:jc w:val="both"/>
      </w:pPr>
      <w:r w:rsidRPr="00DA37D0">
        <w:t xml:space="preserve">Cardiac troponin I is a highly specific marker for myocardial injury due to its absence in skeletal muscle, unlike </w:t>
      </w:r>
      <w:proofErr w:type="spellStart"/>
      <w:r w:rsidRPr="00DA37D0">
        <w:t>cTnT</w:t>
      </w:r>
      <w:proofErr w:type="spellEnd"/>
      <w:r w:rsidRPr="00DA37D0">
        <w:t xml:space="preserve">, which has been found in some cases of skeletal muscle damage. Importantly, </w:t>
      </w:r>
      <w:proofErr w:type="spellStart"/>
      <w:r w:rsidRPr="00DA37D0">
        <w:t>cTnI</w:t>
      </w:r>
      <w:proofErr w:type="spellEnd"/>
      <w:r w:rsidRPr="00DA37D0">
        <w:t xml:space="preserve"> remains undetectable in healthy individuals, making even slight elevations significant. The sensitivity of </w:t>
      </w:r>
      <w:proofErr w:type="spellStart"/>
      <w:r w:rsidRPr="00DA37D0">
        <w:t>cTnI</w:t>
      </w:r>
      <w:proofErr w:type="spellEnd"/>
      <w:r w:rsidRPr="00DA37D0">
        <w:t xml:space="preserve"> in detecting myocardial necrosis is attributed to its approximately 13-fold higher concentration in the myocardium compared to CK-MB. Additionally, the narrower normal reference range of </w:t>
      </w:r>
      <w:proofErr w:type="spellStart"/>
      <w:r w:rsidRPr="00DA37D0">
        <w:t>cTnI</w:t>
      </w:r>
      <w:proofErr w:type="spellEnd"/>
      <w:r w:rsidRPr="00DA37D0">
        <w:t xml:space="preserve"> enhances its diagnostic precision.</w:t>
      </w:r>
    </w:p>
    <w:p w14:paraId="7379F8E0" w14:textId="77777777" w:rsidR="00DA37D0" w:rsidRPr="00DA37D0" w:rsidRDefault="00DA37D0" w:rsidP="00DA37D0">
      <w:pPr>
        <w:ind w:firstLine="180"/>
        <w:jc w:val="both"/>
      </w:pPr>
      <w:r w:rsidRPr="00DA37D0">
        <w:lastRenderedPageBreak/>
        <w:t xml:space="preserve">The underlying mechanism linking troponin elevation to prognosis remains unclear. However, myocardial necrosis in unstable angina, potentially caused by active coronary thrombosis and subsequent embolization, may signify high-risk vascular territories. The detection of elevated </w:t>
      </w:r>
      <w:proofErr w:type="spellStart"/>
      <w:r w:rsidRPr="00DA37D0">
        <w:t>cTnI</w:t>
      </w:r>
      <w:proofErr w:type="spellEnd"/>
      <w:r w:rsidRPr="00DA37D0">
        <w:t xml:space="preserve"> levels suggests either minor myocardial necrosis or preceding cardiac injury before hospital presentation. This is supported by findings that two-thirds of patients in one study exhibited increased </w:t>
      </w:r>
      <w:proofErr w:type="spellStart"/>
      <w:r w:rsidRPr="00DA37D0">
        <w:t>cTnI</w:t>
      </w:r>
      <w:proofErr w:type="spellEnd"/>
      <w:r w:rsidRPr="00DA37D0">
        <w:t xml:space="preserve"> levels only after admission, despite normal CK-MB values.</w:t>
      </w:r>
    </w:p>
    <w:p w14:paraId="03F3EE45" w14:textId="77777777" w:rsidR="00DA37D0" w:rsidRPr="00DA37D0" w:rsidRDefault="00DA37D0" w:rsidP="00DA37D0">
      <w:pPr>
        <w:ind w:firstLine="180"/>
        <w:jc w:val="both"/>
      </w:pPr>
      <w:r>
        <w:t>Recent</w:t>
      </w:r>
      <w:r w:rsidRPr="00DA37D0">
        <w:t xml:space="preserve"> study is the first to establish the independent prognostic value of </w:t>
      </w:r>
      <w:proofErr w:type="spellStart"/>
      <w:r w:rsidRPr="00DA37D0">
        <w:t>cTnI</w:t>
      </w:r>
      <w:proofErr w:type="spellEnd"/>
      <w:r w:rsidRPr="00DA37D0">
        <w:t xml:space="preserve"> beyond ECG abnormalities in patients with severe unstable angina. While ECG changes, such as ST-segment deviations and T-wave inversions, have been associated with increased coagulant activity and adverse outcomes, their prognostic significance remains variable. Some studies have suggested that ST-segment changes predict poor outcomes, while others indicate that T-wave inversion carries increased risk, particularly in pain-free patients. In contrast, </w:t>
      </w:r>
      <w:r>
        <w:t>this</w:t>
      </w:r>
      <w:r w:rsidRPr="00DA37D0">
        <w:t xml:space="preserve"> data indicate that T-wave inversion was a weak predictor of cardiac events, though further investigation is needed.</w:t>
      </w:r>
    </w:p>
    <w:p w14:paraId="40120A74" w14:textId="1398D8B4" w:rsidR="00155021" w:rsidRDefault="00155021" w:rsidP="00155021">
      <w:pPr>
        <w:pStyle w:val="Heading3"/>
        <w:tabs>
          <w:tab w:val="left" w:pos="2079"/>
        </w:tabs>
        <w:ind w:left="720"/>
        <w:rPr>
          <w:rtl/>
        </w:rPr>
      </w:pPr>
      <w:bookmarkStart w:id="20" w:name="_Toc193664132"/>
      <w:r>
        <w:rPr>
          <w:rFonts w:eastAsia="Times New Roman"/>
        </w:rPr>
        <w:t>2.5.</w:t>
      </w:r>
      <w:proofErr w:type="gramStart"/>
      <w:r w:rsidR="00C51746">
        <w:rPr>
          <w:rFonts w:eastAsia="Times New Roman"/>
        </w:rPr>
        <w:t>2</w:t>
      </w:r>
      <w:r>
        <w:rPr>
          <w:rFonts w:eastAsia="Times New Roman"/>
        </w:rPr>
        <w:t>.</w:t>
      </w:r>
      <w:r w:rsidRPr="006C52AF">
        <w:rPr>
          <w:rFonts w:eastAsia="Times New Roman"/>
        </w:rPr>
        <w:t>Triglycerides</w:t>
      </w:r>
      <w:proofErr w:type="gramEnd"/>
      <w:r>
        <w:rPr>
          <w:rFonts w:eastAsia="Times New Roman"/>
        </w:rPr>
        <w:t xml:space="preserve"> </w:t>
      </w:r>
      <w:r w:rsidRPr="006C52AF">
        <w:rPr>
          <w:rFonts w:eastAsia="Times New Roman"/>
        </w:rPr>
        <w:t>(TG)</w:t>
      </w:r>
      <w:r w:rsidRPr="00CE1EC7">
        <w:t xml:space="preserve"> Relation with Angina Pectoris</w:t>
      </w:r>
      <w:bookmarkEnd w:id="20"/>
    </w:p>
    <w:p w14:paraId="0F27DD02" w14:textId="77777777" w:rsidR="00155021" w:rsidRPr="006C52AF" w:rsidRDefault="00155021" w:rsidP="00155021">
      <w:pPr>
        <w:ind w:firstLine="180"/>
        <w:jc w:val="both"/>
      </w:pPr>
      <w:r w:rsidRPr="006C52AF">
        <w:t>TG are one of the essential plasma lipids that play a crucial role in fat metabolism. Elevated TG levels in the blood are considered a risk factor for cardiovascular diseases, including angina pectoris. Angina pectoris typically results from reduced blood flow to the heart muscle due to narrowing or blockage of the coronary arteries. Increased TG levels contribute to the progression of atherosclerosis, the accumulation of fatty deposits in arterial walls, leading to arterial narrowing and decreased vascular flexibility.</w:t>
      </w:r>
    </w:p>
    <w:p w14:paraId="0756598A" w14:textId="77777777" w:rsidR="00155021" w:rsidRPr="006C52AF" w:rsidRDefault="00155021" w:rsidP="00155021">
      <w:pPr>
        <w:ind w:firstLine="180"/>
        <w:jc w:val="both"/>
      </w:pPr>
      <w:r w:rsidRPr="006C52AF">
        <w:t xml:space="preserve">Studies have shown that high TG levels may promote the production of remnant lipoproteins, which tend to accumulate in arterial walls and trigger inflammation. This process increases oxidative stress and endothelial inflammation, both of which play a significant role in the </w:t>
      </w:r>
      <w:r w:rsidRPr="006C52AF">
        <w:lastRenderedPageBreak/>
        <w:t>development of coronary artery disease. Furthermore, elevated TG levels can disrupt the balance between cardioprotective lipoproteins, such as HDL, and harmful lipoproteins, such as LDL, thereby increasing the risk of atherosclerotic plaque formation and angina pectoris.</w:t>
      </w:r>
    </w:p>
    <w:p w14:paraId="16B5C55F" w14:textId="77777777" w:rsidR="00155021" w:rsidRPr="006C52AF" w:rsidRDefault="00155021" w:rsidP="00155021">
      <w:pPr>
        <w:ind w:firstLine="180"/>
        <w:jc w:val="both"/>
      </w:pPr>
      <w:r w:rsidRPr="006C52AF">
        <w:t>Additionally, patients with metabolic syndrome and type 2 diabetes, who often exhibit high TG levels and insulin resistance, are at a significantly higher risk of developing angina pectoris and other cardiovascular complications. Clinical studies indicate that reducing TG levels through lifestyle modifications, such as adopting a healthy diet, increasing physical activity, and using lipid-lowering medications, can effectively lower the risk of angina pectoris and improve cardiovascular health. Therefore, controlling TG levels is a vital preventive and therapeutic measure in managing cardiovascular diseases.</w:t>
      </w:r>
    </w:p>
    <w:p w14:paraId="566196DE" w14:textId="77777777" w:rsidR="00155021" w:rsidRPr="006C52AF" w:rsidRDefault="00155021" w:rsidP="00155021"/>
    <w:p w14:paraId="285F53D8" w14:textId="3D4BB953" w:rsidR="0085195D" w:rsidRDefault="00FB11AC" w:rsidP="00FB11AC">
      <w:pPr>
        <w:pStyle w:val="Heading3"/>
        <w:ind w:left="720"/>
        <w:rPr>
          <w:rtl/>
        </w:rPr>
      </w:pPr>
      <w:bookmarkStart w:id="21" w:name="_Toc193664133"/>
      <w:r>
        <w:t>2.5.</w:t>
      </w:r>
      <w:proofErr w:type="gramStart"/>
      <w:r w:rsidR="00C51746">
        <w:t>3</w:t>
      </w:r>
      <w:r>
        <w:t>.</w:t>
      </w:r>
      <w:r w:rsidR="00C91697" w:rsidRPr="00C91697">
        <w:t>White</w:t>
      </w:r>
      <w:proofErr w:type="gramEnd"/>
      <w:r w:rsidR="00C91697" w:rsidRPr="00C91697">
        <w:t xml:space="preserve"> Blood Cells (WBCs)</w:t>
      </w:r>
      <w:r w:rsidR="00C91697">
        <w:rPr>
          <w:rFonts w:hint="cs"/>
          <w:rtl/>
        </w:rPr>
        <w:t xml:space="preserve"> </w:t>
      </w:r>
      <w:r w:rsidR="00C91697">
        <w:t xml:space="preserve"> relation with </w:t>
      </w:r>
      <w:r w:rsidR="00C91697" w:rsidRPr="00FC0D6B">
        <w:rPr>
          <w:rFonts w:cs="Times New Roman"/>
        </w:rPr>
        <w:t>Angina Pectoris</w:t>
      </w:r>
      <w:bookmarkEnd w:id="21"/>
    </w:p>
    <w:p w14:paraId="10CDC562" w14:textId="658B5507" w:rsidR="00CE1EC7" w:rsidRPr="00CE1EC7" w:rsidRDefault="00CE1EC7" w:rsidP="00CE1EC7">
      <w:pPr>
        <w:ind w:firstLine="180"/>
        <w:jc w:val="both"/>
      </w:pPr>
      <w:r w:rsidRPr="00CE1EC7">
        <w:t>WBC count has been identified as a significant inflammatory marker associated with various cardiovascular conditions, including angina pectoris. Inflammatory responses play a crucial role in the progression of atherosclerosis and coronary artery disease (CAD), both of which contribute to angina. Increased WBC counts have been linked to endothelial dysfunction, microcirculatory disturbances, and plaque instability, all of which can trigger or exacerbate angina symptoms.</w:t>
      </w:r>
    </w:p>
    <w:p w14:paraId="4119F846" w14:textId="77777777" w:rsidR="00CE1EC7" w:rsidRPr="00CE1EC7" w:rsidRDefault="00CE1EC7" w:rsidP="00CE1EC7">
      <w:pPr>
        <w:ind w:firstLine="180"/>
        <w:jc w:val="both"/>
      </w:pPr>
      <w:r w:rsidRPr="00CE1EC7">
        <w:t xml:space="preserve">Several cohort studies have demonstrated the association between elevated WBC counts and cardiovascular events. For instance, Ates et al. reported that higher WBC counts correlated with the severity and extent of coronary atherosclerosis in patients suspected of having CAD. Additionally, increased WBC counts contribute to blood viscosity and microvascular dysfunction, potentially impairing myocardial oxygen supply, a key factor in angina pectoris. </w:t>
      </w:r>
      <w:r w:rsidRPr="00CE1EC7">
        <w:lastRenderedPageBreak/>
        <w:t>The rheological properties of leukocytes further influence capillary flow and endothelial interactions, which may exacerbate ischemic conditions.</w:t>
      </w:r>
    </w:p>
    <w:p w14:paraId="19C36C3B" w14:textId="7CEEFEB3" w:rsidR="00C91697" w:rsidRPr="00C91697" w:rsidRDefault="00CE1EC7" w:rsidP="00CE1EC7">
      <w:pPr>
        <w:ind w:firstLine="180"/>
        <w:jc w:val="both"/>
      </w:pPr>
      <w:r w:rsidRPr="00CE1EC7">
        <w:t>Moreover, systemic inflammation, as indicated by higher WBC counts, has been associated with an increased risk of acute coronary syndromes, including unstable angina and myocardial infarction (AMI). The role of inflammation in plaque rupture and thrombosis highlights the potential of WBC count as a predictive marker for cardiovascular risk in patients with angina.</w:t>
      </w:r>
    </w:p>
    <w:p w14:paraId="62D8609D" w14:textId="40170C6A" w:rsidR="00B52340" w:rsidRDefault="00FB11AC" w:rsidP="00FB11AC">
      <w:pPr>
        <w:pStyle w:val="Heading3"/>
        <w:ind w:left="720"/>
        <w:rPr>
          <w:rtl/>
        </w:rPr>
      </w:pPr>
      <w:bookmarkStart w:id="22" w:name="_Toc193664134"/>
      <w:r>
        <w:rPr>
          <w:rFonts w:eastAsia="Times New Roman"/>
        </w:rPr>
        <w:t>2.5.</w:t>
      </w:r>
      <w:proofErr w:type="gramStart"/>
      <w:r w:rsidR="00C51746">
        <w:rPr>
          <w:rFonts w:eastAsia="Times New Roman"/>
        </w:rPr>
        <w:t>4</w:t>
      </w:r>
      <w:r>
        <w:rPr>
          <w:rFonts w:eastAsia="Times New Roman"/>
        </w:rPr>
        <w:t>.</w:t>
      </w:r>
      <w:r w:rsidR="009A1126" w:rsidRPr="009A1126">
        <w:rPr>
          <w:rFonts w:eastAsia="Times New Roman"/>
        </w:rPr>
        <w:t>Low</w:t>
      </w:r>
      <w:proofErr w:type="gramEnd"/>
      <w:r w:rsidR="009A1126" w:rsidRPr="009A1126">
        <w:rPr>
          <w:rFonts w:eastAsia="Times New Roman"/>
        </w:rPr>
        <w:t xml:space="preserve">-density lipoprotein (LDL) </w:t>
      </w:r>
      <w:r w:rsidR="00CE1EC7" w:rsidRPr="00CE1EC7">
        <w:t>Relation with Angina Pectoris</w:t>
      </w:r>
      <w:bookmarkEnd w:id="22"/>
    </w:p>
    <w:p w14:paraId="11D2840B" w14:textId="3BC8CD62" w:rsidR="009A1126" w:rsidRPr="009A1126" w:rsidRDefault="009A1126" w:rsidP="009A1126">
      <w:pPr>
        <w:ind w:firstLine="180"/>
        <w:jc w:val="both"/>
      </w:pPr>
      <w:r w:rsidRPr="009A1126">
        <w:t>LDL cholesterol plays a crucial role in the development and progression of coronary artery disease (CAD), which is a major underlying cause of angina pectoris. The accumulation of LDL cholesterol in the arterial walls leads to the formation of atherosclerotic plaques, causing narrowing and hardening of the arteries. This process, known as atherosclerosis, reduces blood flow to the heart muscle, resulting in ischemia and anginal symptoms.</w:t>
      </w:r>
    </w:p>
    <w:p w14:paraId="54205A82" w14:textId="77777777" w:rsidR="009A1126" w:rsidRPr="009A1126" w:rsidRDefault="009A1126" w:rsidP="009A1126">
      <w:pPr>
        <w:ind w:firstLine="180"/>
        <w:jc w:val="both"/>
      </w:pPr>
      <w:r w:rsidRPr="009A1126">
        <w:t>Numerous clinical trials have demonstrated that lowering LDL cholesterol can slow the progression of atherosclerosis, with some studies showing partial regression of coronary lesions. The most effective approach to lowering LDL levels includes the use of HMG-CoA reductase inhibitors (statins), which have been widely used in primary and secondary prevention of CAD. In patients with established CAD, intensive lipid-lowering therapy has been shown to reduce cardiovascular events, including angina pectoris, by improving coronary perfusion and stabilizing vulnerable plaques.</w:t>
      </w:r>
    </w:p>
    <w:p w14:paraId="783D1620" w14:textId="77777777" w:rsidR="009A1126" w:rsidRPr="009A1126" w:rsidRDefault="009A1126" w:rsidP="009A1126">
      <w:pPr>
        <w:ind w:firstLine="180"/>
        <w:jc w:val="both"/>
      </w:pPr>
      <w:r w:rsidRPr="009A1126">
        <w:t xml:space="preserve">For patients with severe hypercholesterolemia, particularly those who do not achieve optimal LDL reduction with statins alone, LDL-apheresis has emerged as an advanced therapeutic option. This procedure selectively removes LDL cholesterol and other atherogenic lipoproteins from the plasma, leading to a significant reduction in LDL levels. Studies have indicated that regular LDL-apheresis sessions, in combination with statin therapy, can effectively reduce the </w:t>
      </w:r>
      <w:r w:rsidRPr="009A1126">
        <w:lastRenderedPageBreak/>
        <w:t>progression of coronary atherosclerosis, improve endothelial function, and subsequently decrease the frequency and severity of angina attacks.</w:t>
      </w:r>
    </w:p>
    <w:p w14:paraId="54DBE668" w14:textId="1C765827" w:rsidR="009A1126" w:rsidRPr="009A1126" w:rsidRDefault="009A1126" w:rsidP="009A1126">
      <w:pPr>
        <w:ind w:firstLine="180"/>
        <w:jc w:val="both"/>
      </w:pPr>
      <w:r w:rsidRPr="009A1126">
        <w:t>Despite the benefits of LDL reduction, the clinical impact of small angiographic changes remains a topic of ongoing investigation. Quantitative coronary angiography (QCA) has been used to assess the extent of coronary atherosclerosis and evaluate the effectiveness of LDL-lowering strategies. However, given that angiographic changes do not always translate into immediate clinical improvement, additional functional assessments, such as measuring coronary blood flow and myocardial perfusion, are necessary to determine the true impact of LDL reduction on angina pectoris.</w:t>
      </w:r>
    </w:p>
    <w:p w14:paraId="23D1D7D3" w14:textId="4183F35C" w:rsidR="00B52340" w:rsidRDefault="00FB11AC" w:rsidP="00B52340">
      <w:pPr>
        <w:pStyle w:val="Heading3"/>
        <w:ind w:firstLine="720"/>
        <w:rPr>
          <w:rtl/>
        </w:rPr>
      </w:pPr>
      <w:bookmarkStart w:id="23" w:name="_Toc193664135"/>
      <w:r>
        <w:t>2</w:t>
      </w:r>
      <w:r w:rsidR="00B52340">
        <w:t xml:space="preserve">.5.5. </w:t>
      </w:r>
      <w:proofErr w:type="spellStart"/>
      <w:r w:rsidR="00582346">
        <w:t>Cholestrol</w:t>
      </w:r>
      <w:proofErr w:type="spellEnd"/>
      <w:r w:rsidR="00CE1EC7">
        <w:rPr>
          <w:rFonts w:hint="cs"/>
          <w:rtl/>
        </w:rPr>
        <w:t xml:space="preserve"> </w:t>
      </w:r>
      <w:r w:rsidR="00582346" w:rsidRPr="00CE1EC7">
        <w:t>Relation with Angina Pectoris</w:t>
      </w:r>
      <w:bookmarkEnd w:id="23"/>
    </w:p>
    <w:p w14:paraId="7620380D" w14:textId="77777777" w:rsidR="005B325F" w:rsidRPr="005B325F" w:rsidRDefault="005B325F" w:rsidP="005B325F">
      <w:pPr>
        <w:ind w:firstLine="180"/>
        <w:jc w:val="both"/>
      </w:pPr>
      <w:r w:rsidRPr="005B325F">
        <w:t>Cholesterol plays a crucial role in the development of coronary atherosclerosis, which is the primary cause of angina pectoris. Elevated cholesterol levels lead to the deposition of lipid-rich plaques within the coronary arteries, causing progressive narrowing and reducing oxygen supply to the heart muscle. This restriction in blood flow, known as ischemia, triggers angina symptoms, which manifest as chest pain or discomfort, particularly during physical exertion or emotional stress.</w:t>
      </w:r>
    </w:p>
    <w:p w14:paraId="4D1347B4" w14:textId="77777777" w:rsidR="005B325F" w:rsidRPr="005B325F" w:rsidRDefault="005B325F" w:rsidP="005B325F">
      <w:pPr>
        <w:ind w:firstLine="180"/>
        <w:jc w:val="both"/>
      </w:pPr>
      <w:r w:rsidRPr="005B325F">
        <w:t>Over the years, clinical trials have consistently shown that cholesterol-lowering therapies play a vital role in preventing and managing CAD and angina pectoris. By lowering cholesterol, these therapies slow the progression of atherosclerosis and stabilize plaques, making them less likely to rupture and cause acute coronary events.</w:t>
      </w:r>
    </w:p>
    <w:p w14:paraId="77B29D54" w14:textId="77777777" w:rsidR="005B325F" w:rsidRPr="005B325F" w:rsidRDefault="005B325F" w:rsidP="005B325F">
      <w:pPr>
        <w:ind w:firstLine="180"/>
        <w:jc w:val="both"/>
      </w:pPr>
      <w:r w:rsidRPr="005B325F">
        <w:t xml:space="preserve">The assessment of cholesterol-related atherosclerosis has been significantly improved through advanced imaging techniques such as quantitative coronary angiography (QCA). Despite some limitations, QCA provides precise measurements of coronary stenosis and helps evaluate the impact of cholesterol-lowering therapies on arterial changes. However, since </w:t>
      </w:r>
      <w:r w:rsidRPr="005B325F">
        <w:lastRenderedPageBreak/>
        <w:t>angiographic changes do not always correlate with symptom relief, additional functional measurements, such as coronary flow reserve and myocardial perfusion imaging, are necessary to better understand the clinical benefits of cholesterol reduction in angina pectoris management.</w:t>
      </w:r>
    </w:p>
    <w:p w14:paraId="5A7D4D4C" w14:textId="6FEBE85C" w:rsidR="009A1126" w:rsidRPr="009A1126" w:rsidRDefault="005B325F" w:rsidP="005B325F">
      <w:pPr>
        <w:ind w:firstLine="180"/>
        <w:jc w:val="both"/>
      </w:pPr>
      <w:r w:rsidRPr="005B325F">
        <w:t>In conclusion, effective cholesterol management through lifestyle modifications, pharmacological treatments, and interventional therapies is essential for preventing and reducing the severity of angina pectoris. By achieving lower cholesterol levels, it is possible to improve coronary blood flow, reduce ischemic episodes, and enhance overall cardiovascular outcomes in patients with CAD</w:t>
      </w:r>
      <w:r w:rsidR="009A1126" w:rsidRPr="009A1126">
        <w:t>.</w:t>
      </w:r>
    </w:p>
    <w:p w14:paraId="246A6B65" w14:textId="5D34C187" w:rsidR="00275491" w:rsidRDefault="00FB11AC" w:rsidP="00275491">
      <w:pPr>
        <w:pStyle w:val="Heading2"/>
      </w:pPr>
      <w:bookmarkStart w:id="24" w:name="_Toc193664136"/>
      <w:r>
        <w:t>2</w:t>
      </w:r>
      <w:r w:rsidR="00275491">
        <w:t>.</w:t>
      </w:r>
      <w:r w:rsidR="008A3246">
        <w:t>6</w:t>
      </w:r>
      <w:r w:rsidR="00275491">
        <w:t xml:space="preserve">. </w:t>
      </w:r>
      <w:r w:rsidR="00275491" w:rsidRPr="00275491">
        <w:t>Biomarkers</w:t>
      </w:r>
      <w:bookmarkEnd w:id="24"/>
    </w:p>
    <w:p w14:paraId="66DFA6C1" w14:textId="77777777" w:rsidR="00275491" w:rsidRPr="00275491" w:rsidRDefault="00275491" w:rsidP="00275491">
      <w:pPr>
        <w:ind w:firstLine="288"/>
        <w:jc w:val="both"/>
      </w:pPr>
      <w:r w:rsidRPr="00275491">
        <w:t>A biomarker, or biological marker, is a measurable molecule found in blood, other body fluids, or tissues that reflects normal or abnormal biological processes, diseases, or specific physiological conditions. Biomarkers are pivotal tools in modern medicine, bridging the gap between laboratory research and clinical practice. They play an essential role in early disease detection, monitoring treatment responses, and gaining insights into disease mechanisms, making them indispensable in the advancement of personalized medicine.</w:t>
      </w:r>
    </w:p>
    <w:p w14:paraId="2D0D227D" w14:textId="77777777" w:rsidR="00275491" w:rsidRDefault="00275491" w:rsidP="00275491">
      <w:pPr>
        <w:ind w:firstLine="288"/>
        <w:jc w:val="both"/>
      </w:pPr>
      <w:r w:rsidRPr="00275491">
        <w:t xml:space="preserve">Biochemistry has significantly contributed to the application of biomarkers in clinical medicine, especially in disease diagnosis and management. Biomarkers are employed to detect metabolic disorders like diabetes or inherited metabolic conditions, monitor infectious diseases by identifying pathogen-specific molecules, and assess electrolyte imbalances through the measurement of ions such as sodium, potassium, and calcium. Enzyme activity serves as another critical area, where changes in enzymatic levels can help diagnose liver dysfunction, myocardial infarction, or pancreatic abnormalities. Similarly, hormonal assays measuring endocrine markers are vital for diagnosing disorders such as hypothyroidism or </w:t>
      </w:r>
      <w:r w:rsidRPr="00275491">
        <w:lastRenderedPageBreak/>
        <w:t>hyperthyroidism. In oncology, tumor markers—biomolecules elevated in certain cancers—provide valuable information for diagnosis, prognosis, and monitoring therapeutic outcomes.</w:t>
      </w:r>
    </w:p>
    <w:p w14:paraId="6775B219" w14:textId="77BD57C6" w:rsidR="00275491" w:rsidRDefault="00275491" w:rsidP="00275491">
      <w:pPr>
        <w:ind w:firstLine="288"/>
        <w:jc w:val="center"/>
      </w:pPr>
      <w:r w:rsidRPr="00275491">
        <w:rPr>
          <w:noProof/>
        </w:rPr>
        <w:drawing>
          <wp:inline distT="0" distB="0" distL="0" distR="0" wp14:anchorId="35DD4D6D" wp14:editId="05F02A3D">
            <wp:extent cx="2707640" cy="2132285"/>
            <wp:effectExtent l="0" t="0" r="0" b="1905"/>
            <wp:docPr id="6" name="Picture 5">
              <a:extLst xmlns:a="http://schemas.openxmlformats.org/drawingml/2006/main">
                <a:ext uri="{FF2B5EF4-FFF2-40B4-BE49-F238E27FC236}">
                  <a16:creationId xmlns:a16="http://schemas.microsoft.com/office/drawing/2014/main" id="{521F2355-0112-5D3D-E4C8-E2CF51E89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21F2355-0112-5D3D-E4C8-E2CF51E894BD}"/>
                        </a:ext>
                      </a:extLst>
                    </pic:cNvPr>
                    <pic:cNvPicPr>
                      <a:picLocks noChangeAspect="1"/>
                    </pic:cNvPicPr>
                  </pic:nvPicPr>
                  <pic:blipFill rotWithShape="1">
                    <a:blip r:embed="rId18"/>
                    <a:srcRect t="14901"/>
                    <a:stretch/>
                  </pic:blipFill>
                  <pic:spPr bwMode="auto">
                    <a:xfrm>
                      <a:off x="0" y="0"/>
                      <a:ext cx="2715482" cy="2138461"/>
                    </a:xfrm>
                    <a:prstGeom prst="rect">
                      <a:avLst/>
                    </a:prstGeom>
                    <a:ln>
                      <a:noFill/>
                    </a:ln>
                    <a:extLst>
                      <a:ext uri="{53640926-AAD7-44D8-BBD7-CCE9431645EC}">
                        <a14:shadowObscured xmlns:a14="http://schemas.microsoft.com/office/drawing/2010/main"/>
                      </a:ext>
                    </a:extLst>
                  </pic:spPr>
                </pic:pic>
              </a:graphicData>
            </a:graphic>
          </wp:inline>
        </w:drawing>
      </w:r>
    </w:p>
    <w:p w14:paraId="0CAF2E3C" w14:textId="56658C60" w:rsidR="00B879B8" w:rsidRDefault="00B879B8" w:rsidP="00FB11AC">
      <w:pPr>
        <w:pStyle w:val="Caption"/>
      </w:pPr>
      <w:bookmarkStart w:id="25" w:name="_Toc193235189"/>
      <w:r>
        <w:t xml:space="preserve">Figure </w:t>
      </w:r>
      <w:r w:rsidR="00FB11AC">
        <w:t>2</w:t>
      </w:r>
      <w:r>
        <w:t xml:space="preserve">- </w:t>
      </w:r>
      <w:fldSimple w:instr=" SEQ Figure_1- \* ARABIC ">
        <w:r w:rsidR="00E7056B">
          <w:rPr>
            <w:noProof/>
          </w:rPr>
          <w:t>4</w:t>
        </w:r>
      </w:fldSimple>
      <w:r>
        <w:t>. Biomarkers Type</w:t>
      </w:r>
      <w:bookmarkEnd w:id="25"/>
    </w:p>
    <w:p w14:paraId="4E02B011" w14:textId="77777777" w:rsidR="00275491" w:rsidRPr="00275491" w:rsidRDefault="00275491" w:rsidP="00275491">
      <w:pPr>
        <w:ind w:firstLine="288"/>
        <w:jc w:val="both"/>
      </w:pPr>
    </w:p>
    <w:p w14:paraId="6BF0F039" w14:textId="77777777" w:rsidR="00275491" w:rsidRDefault="00275491" w:rsidP="00275491">
      <w:pPr>
        <w:ind w:firstLine="288"/>
        <w:jc w:val="both"/>
      </w:pPr>
      <w:r w:rsidRPr="00275491">
        <w:t>Biomarkers are broadly categorized based on their origin and function. Plasma-specific biomarkers are naturally present in the blood, where they perform their physiological roles and exhibit higher activity levels compared to tissues. In contrast, tissue-specific biomarkers are primarily located within cells, with only minimal amounts present in plasma due to normal cellular turnover. However, elevated concentrations of tissue-specific biomarkers in plasma often indicate cellular damage, aiding in the identification of conditions such as tissue injury or organ-specific diseases.</w:t>
      </w:r>
    </w:p>
    <w:p w14:paraId="696C855B" w14:textId="59CD7FB0" w:rsidR="00275491" w:rsidRDefault="00275491" w:rsidP="00275491">
      <w:pPr>
        <w:ind w:firstLine="288"/>
        <w:jc w:val="center"/>
      </w:pPr>
      <w:r w:rsidRPr="00275491">
        <w:rPr>
          <w:noProof/>
        </w:rPr>
        <w:lastRenderedPageBreak/>
        <w:drawing>
          <wp:inline distT="0" distB="0" distL="0" distR="0" wp14:anchorId="3BA86D1D" wp14:editId="22579DCE">
            <wp:extent cx="4457700" cy="3312795"/>
            <wp:effectExtent l="0" t="0" r="0" b="1905"/>
            <wp:docPr id="1733036645" name="Content Placeholder 5">
              <a:extLst xmlns:a="http://schemas.openxmlformats.org/drawingml/2006/main">
                <a:ext uri="{FF2B5EF4-FFF2-40B4-BE49-F238E27FC236}">
                  <a16:creationId xmlns:a16="http://schemas.microsoft.com/office/drawing/2014/main" id="{D14FB777-050D-006C-2E43-B8CC236F7E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D14FB777-050D-006C-2E43-B8CC236F7E5B}"/>
                        </a:ext>
                      </a:extLst>
                    </pic:cNvPr>
                    <pic:cNvPicPr>
                      <a:picLocks noGrp="1" noChangeAspect="1"/>
                    </pic:cNvPicPr>
                  </pic:nvPicPr>
                  <pic:blipFill>
                    <a:blip r:embed="rId19"/>
                    <a:stretch>
                      <a:fillRect/>
                    </a:stretch>
                  </pic:blipFill>
                  <pic:spPr>
                    <a:xfrm>
                      <a:off x="0" y="0"/>
                      <a:ext cx="4462804" cy="3316588"/>
                    </a:xfrm>
                    <a:prstGeom prst="rect">
                      <a:avLst/>
                    </a:prstGeom>
                  </pic:spPr>
                </pic:pic>
              </a:graphicData>
            </a:graphic>
          </wp:inline>
        </w:drawing>
      </w:r>
    </w:p>
    <w:p w14:paraId="27D89F92" w14:textId="6AA9DE09" w:rsidR="00B879B8" w:rsidRPr="00B879B8" w:rsidRDefault="00B879B8" w:rsidP="00FB11AC">
      <w:pPr>
        <w:pStyle w:val="Caption"/>
      </w:pPr>
      <w:bookmarkStart w:id="26" w:name="_Toc193235190"/>
      <w:r>
        <w:t xml:space="preserve">Figure </w:t>
      </w:r>
      <w:r w:rsidR="00FB11AC">
        <w:t>2</w:t>
      </w:r>
      <w:r>
        <w:t xml:space="preserve">- </w:t>
      </w:r>
      <w:fldSimple w:instr=" SEQ Figure_1- \* ARABIC ">
        <w:r w:rsidR="00E7056B">
          <w:rPr>
            <w:noProof/>
          </w:rPr>
          <w:t>5</w:t>
        </w:r>
      </w:fldSimple>
      <w:r>
        <w:t xml:space="preserve">. </w:t>
      </w:r>
      <w:r w:rsidRPr="00B879B8">
        <w:t>Most common body fluids for the measurement of biomarkers are: Circulating biomarkers in different body fluids, including blood, urine, saliva, ascites, cerebrospinal fluid</w:t>
      </w:r>
      <w:r>
        <w:t>.</w:t>
      </w:r>
      <w:bookmarkEnd w:id="26"/>
    </w:p>
    <w:p w14:paraId="3F59A38A" w14:textId="3C6E5DE2" w:rsidR="00275491" w:rsidRPr="00275491" w:rsidRDefault="00275491" w:rsidP="00B879B8">
      <w:pPr>
        <w:pStyle w:val="Caption"/>
      </w:pPr>
    </w:p>
    <w:p w14:paraId="153C9A3E" w14:textId="77777777" w:rsidR="00275491" w:rsidRPr="00275491" w:rsidRDefault="00275491" w:rsidP="00275491">
      <w:pPr>
        <w:ind w:firstLine="288"/>
        <w:jc w:val="both"/>
      </w:pPr>
      <w:r w:rsidRPr="00275491">
        <w:t>The measurement of biomarkers typically involves sampling various body fluids. Blood is the most commonly used medium due to its accessibility and comprehensive representation of systemic changes. Urine provides insight into kidney function and metabolic disorders, while saliva offers a non-invasive alternative for diagnosing infections or oral health issues. Cerebrospinal fluid (CSF) is crucial for detecting neurological conditions such as Alzheimer’s disease or meningitis, and ascitic fluid is used for evaluating infections or malignancies in patients with abdominal fluid accumulation.</w:t>
      </w:r>
    </w:p>
    <w:p w14:paraId="50F606C7" w14:textId="77777777" w:rsidR="00275491" w:rsidRPr="00275491" w:rsidRDefault="00275491" w:rsidP="00275491">
      <w:pPr>
        <w:ind w:firstLine="288"/>
        <w:jc w:val="both"/>
      </w:pPr>
      <w:r w:rsidRPr="00275491">
        <w:t xml:space="preserve">To be clinically effective, biomarkers must meet specific criteria. An ideal biomarker should exhibit high sensitivity, enabling the detection of even small quantities, and high specificity, ensuring accurate identification of the target molecule without interference. Additionally, it </w:t>
      </w:r>
      <w:r w:rsidRPr="00275491">
        <w:lastRenderedPageBreak/>
        <w:t>should provide reliable and rapid results under various laboratory conditions to facilitate timely clinical decisions.</w:t>
      </w:r>
    </w:p>
    <w:p w14:paraId="443BFEE7" w14:textId="0EA4AB11" w:rsidR="00275491" w:rsidRPr="00275491" w:rsidRDefault="00275491" w:rsidP="00275491">
      <w:pPr>
        <w:ind w:firstLine="288"/>
        <w:jc w:val="both"/>
        <w:rPr>
          <w:rtl/>
        </w:rPr>
      </w:pPr>
      <w:r w:rsidRPr="00275491">
        <w:t>In conclusion, biomarkers are at the forefront of precision medicine, transforming the way diseases are diagnosed, monitored, and treated. Their ability to provide valuable insights into biological processes makes them indispensable for improving healthcare outcomes. As advancements in technology and research continue to expand the scope of biomarker discovery, their role in clinical practice will only grow, paving the way for more effective and individualized therapeutic approaches.</w:t>
      </w:r>
    </w:p>
    <w:p w14:paraId="59EFE474" w14:textId="3F935635" w:rsidR="00D51B1D" w:rsidRPr="00FC0D6B" w:rsidRDefault="00FB11AC" w:rsidP="001108EF">
      <w:pPr>
        <w:pStyle w:val="Heading2"/>
        <w:rPr>
          <w:rFonts w:ascii="Times New Roman" w:hAnsi="Times New Roman" w:cs="Times New Roman"/>
        </w:rPr>
      </w:pPr>
      <w:bookmarkStart w:id="27" w:name="_Toc176254126"/>
      <w:bookmarkStart w:id="28" w:name="_Toc193664137"/>
      <w:r>
        <w:rPr>
          <w:rFonts w:ascii="Times New Roman" w:hAnsi="Times New Roman" w:cs="Times New Roman"/>
        </w:rPr>
        <w:t>2</w:t>
      </w:r>
      <w:r w:rsidR="00D51B1D" w:rsidRPr="00FC0D6B">
        <w:rPr>
          <w:rFonts w:ascii="Times New Roman" w:hAnsi="Times New Roman" w:cs="Times New Roman"/>
        </w:rPr>
        <w:t>.</w:t>
      </w:r>
      <w:r w:rsidR="008A3246">
        <w:rPr>
          <w:rFonts w:ascii="Times New Roman" w:hAnsi="Times New Roman" w:cs="Times New Roman"/>
        </w:rPr>
        <w:t>7</w:t>
      </w:r>
      <w:r w:rsidR="00D51B1D" w:rsidRPr="00FC0D6B">
        <w:rPr>
          <w:rFonts w:ascii="Times New Roman" w:hAnsi="Times New Roman" w:cs="Times New Roman"/>
        </w:rPr>
        <w:t>. Role of adipose tissue in the pathogenesis of cardiovascular disease</w:t>
      </w:r>
      <w:bookmarkEnd w:id="27"/>
      <w:bookmarkEnd w:id="28"/>
    </w:p>
    <w:p w14:paraId="6AC30638" w14:textId="77777777" w:rsidR="00D51B1D" w:rsidRPr="00D51B1D" w:rsidRDefault="00D51B1D" w:rsidP="001108EF">
      <w:pPr>
        <w:ind w:firstLine="720"/>
        <w:jc w:val="both"/>
        <w:rPr>
          <w:rFonts w:cs="Times New Roman"/>
        </w:rPr>
      </w:pPr>
      <w:r w:rsidRPr="00D51B1D">
        <w:rPr>
          <w:rFonts w:cs="Times New Roman"/>
        </w:rPr>
        <w:t xml:space="preserve">Adipose tissue is now recognized as a dynamic organ actively involved in maintaining energy balance and supporting various physiological functions, including immune responses and inflammation. It secretes a variety of substances known as adipokines, including leptin, adiponectin, </w:t>
      </w:r>
      <w:proofErr w:type="spellStart"/>
      <w:r w:rsidRPr="00D51B1D">
        <w:rPr>
          <w:rFonts w:cs="Times New Roman"/>
        </w:rPr>
        <w:t>resistin</w:t>
      </w:r>
      <w:proofErr w:type="spellEnd"/>
      <w:r w:rsidRPr="00D51B1D">
        <w:rPr>
          <w:rFonts w:cs="Times New Roman"/>
        </w:rPr>
        <w:t xml:space="preserve">, and </w:t>
      </w:r>
      <w:proofErr w:type="spellStart"/>
      <w:r w:rsidRPr="00D51B1D">
        <w:rPr>
          <w:rFonts w:cs="Times New Roman"/>
        </w:rPr>
        <w:t>visfatin</w:t>
      </w:r>
      <w:proofErr w:type="spellEnd"/>
      <w:r w:rsidRPr="00D51B1D">
        <w:rPr>
          <w:rFonts w:cs="Times New Roman"/>
        </w:rPr>
        <w:t>. These molecules, released by fat cells or infiltrating macrophages, contribute to a chronic, low-grade inflammatory state that plays a significant role in the development of cardiovascular diseases.</w:t>
      </w:r>
    </w:p>
    <w:p w14:paraId="56D289C7" w14:textId="77777777" w:rsidR="00D51B1D" w:rsidRPr="00D51B1D" w:rsidRDefault="00D51B1D" w:rsidP="001108EF">
      <w:pPr>
        <w:ind w:firstLine="720"/>
        <w:jc w:val="both"/>
        <w:rPr>
          <w:rFonts w:cs="Times New Roman"/>
        </w:rPr>
      </w:pPr>
      <w:r w:rsidRPr="00D51B1D">
        <w:rPr>
          <w:rFonts w:cs="Times New Roman"/>
        </w:rPr>
        <w:t>The development of arrhythmias can be influenced by factors and conditions from early life. Studies have shown a strong association between obesity and an increased risk of arrhythmias, particularly in individuals from the general population and those undergoing certain types of heart surgeries. Obesity leads to an expansion of fat deposits that produce pro-inflammatory cytokines, reactive oxygen species, and an uncontrolled release of fatty acids, all of which contribute to cardiovascular issues. Excessive fat accumulation in the heart and surrounding tissues can disrupt heart function by promoting triglyceride buildup, impairing calcium signaling, and increasing inflammation and oxidative stress.</w:t>
      </w:r>
    </w:p>
    <w:p w14:paraId="65FC85A9" w14:textId="77777777" w:rsidR="00D51B1D" w:rsidRPr="00D51B1D" w:rsidRDefault="00D51B1D" w:rsidP="001108EF">
      <w:pPr>
        <w:ind w:firstLine="720"/>
        <w:jc w:val="both"/>
        <w:rPr>
          <w:rFonts w:cs="Times New Roman"/>
        </w:rPr>
      </w:pPr>
      <w:r w:rsidRPr="00D51B1D">
        <w:rPr>
          <w:rFonts w:cs="Times New Roman"/>
        </w:rPr>
        <w:lastRenderedPageBreak/>
        <w:t>The infiltration of fat, often referred to as fatty metamorphosis, can damage heart muscle cells and lead to irregular heart rhythms. Obesity-induced inflammation is further fueled by the release of pro-inflammatory molecules from fat cells. Inflammatory markers have been associated with a higher likelihood of atrial fibrillation, and chronic inflammation can cause structural and electrical changes in the atria, increasing susceptibility to arrhythmias.</w:t>
      </w:r>
    </w:p>
    <w:p w14:paraId="23A09397" w14:textId="77777777" w:rsidR="00D51B1D" w:rsidRPr="00D51B1D" w:rsidRDefault="00D51B1D" w:rsidP="001108EF">
      <w:pPr>
        <w:ind w:firstLine="720"/>
        <w:jc w:val="both"/>
        <w:rPr>
          <w:rFonts w:cs="Times New Roman"/>
        </w:rPr>
      </w:pPr>
      <w:r w:rsidRPr="00D51B1D">
        <w:rPr>
          <w:rFonts w:cs="Times New Roman"/>
        </w:rPr>
        <w:t>Adiponectin, an anti-inflammatory adipokine, is both an indicator and a potential regulator of cardiovascular health. It has protective properties against atherosclerosis, diabetes, and inflammation. Elevated adiponectin levels have been observed in persistent atrial fibrillation and are linked to structural changes in the heart's atria. These changes, driven by the activation of fibroblasts and the resulting fibrosis, contribute to disruptions in the heart's electrical conduction system.</w:t>
      </w:r>
    </w:p>
    <w:p w14:paraId="624AD09C" w14:textId="77777777" w:rsidR="00D51B1D" w:rsidRPr="00D51B1D" w:rsidRDefault="00D51B1D" w:rsidP="001108EF">
      <w:pPr>
        <w:ind w:firstLine="720"/>
        <w:jc w:val="both"/>
        <w:rPr>
          <w:rFonts w:cs="Times New Roman"/>
        </w:rPr>
      </w:pPr>
      <w:r w:rsidRPr="00D51B1D">
        <w:rPr>
          <w:rFonts w:cs="Times New Roman"/>
        </w:rPr>
        <w:t>Epicardial fat, the layer of fat surrounding the heart, significantly affects the electrical and contractile properties of the atria by releasing inflammatory molecules and interacting directly with heart muscle cells. This fat layer is particularly impactful in heart failure, disrupting the electrical activity of the left atrium and contributing to prolonged heart cell activation.</w:t>
      </w:r>
    </w:p>
    <w:p w14:paraId="6B31D8D2" w14:textId="77777777" w:rsidR="00D51B1D" w:rsidRPr="00D51B1D" w:rsidRDefault="00D51B1D" w:rsidP="001108EF">
      <w:pPr>
        <w:ind w:firstLine="720"/>
        <w:jc w:val="both"/>
        <w:rPr>
          <w:rFonts w:cs="Times New Roman"/>
        </w:rPr>
      </w:pPr>
      <w:r w:rsidRPr="00D51B1D">
        <w:rPr>
          <w:rFonts w:cs="Times New Roman"/>
        </w:rPr>
        <w:t>Fat accumulation within cells can interfere with the heart's electrical reset mechanism by reducing proteins involved in potassium channel formation, potentially leading to rapid and irregular heart rhythms. These disruptions are further influenced by the release of pro-inflammatory adipocytokines from epicardial fat, which extend the duration of electrical activation and increase the likelihood of irregular heartbeats.</w:t>
      </w:r>
    </w:p>
    <w:p w14:paraId="0D53910A" w14:textId="0525A14E" w:rsidR="00D51B1D" w:rsidRPr="00FC0D6B" w:rsidRDefault="00D51B1D" w:rsidP="00F10BEB">
      <w:pPr>
        <w:ind w:firstLine="720"/>
        <w:jc w:val="both"/>
        <w:rPr>
          <w:rFonts w:cs="Times New Roman"/>
        </w:rPr>
      </w:pPr>
      <w:r w:rsidRPr="00D51B1D">
        <w:rPr>
          <w:rFonts w:cs="Times New Roman"/>
        </w:rPr>
        <w:t xml:space="preserve">Obesity also affects the heart’s electrical recovery process, as prolonged QT intervals are frequently observed in individuals with excessive fat, particularly in abdominal regions. Oxidative stress, often heightened in obese individuals, disrupts the function of ion channels in </w:t>
      </w:r>
      <w:r w:rsidRPr="00D51B1D">
        <w:rPr>
          <w:rFonts w:cs="Times New Roman"/>
        </w:rPr>
        <w:lastRenderedPageBreak/>
        <w:t>the heart, altering the electrical activity and promoting arrhythmias. Reactive oxygen species contribute to changes in ion channel behavior, weakening electrical signals and increasing the risk of irregular heart rhythms. Structural damage caused by oxidative stress has been confirmed in the hearts of patients with persistent arrhythmias, further highlighting its role in heart rhythm disorders.</w:t>
      </w:r>
    </w:p>
    <w:p w14:paraId="4A55B13F" w14:textId="0992C30B" w:rsidR="005F1678" w:rsidRPr="00FC0D6B" w:rsidRDefault="00FB11AC" w:rsidP="001108EF">
      <w:pPr>
        <w:pStyle w:val="Heading3"/>
        <w:rPr>
          <w:rFonts w:cs="Times New Roman"/>
        </w:rPr>
      </w:pPr>
      <w:bookmarkStart w:id="29" w:name="_Toc193664138"/>
      <w:r>
        <w:rPr>
          <w:rFonts w:cs="Times New Roman"/>
        </w:rPr>
        <w:t>2</w:t>
      </w:r>
      <w:r w:rsidR="007579A3" w:rsidRPr="00FC0D6B">
        <w:rPr>
          <w:rFonts w:cs="Times New Roman"/>
        </w:rPr>
        <w:t>.</w:t>
      </w:r>
      <w:r w:rsidR="008A3246">
        <w:rPr>
          <w:rFonts w:cs="Times New Roman"/>
        </w:rPr>
        <w:t>7</w:t>
      </w:r>
      <w:r w:rsidR="00D51B1D" w:rsidRPr="00FC0D6B">
        <w:rPr>
          <w:rFonts w:cs="Times New Roman"/>
        </w:rPr>
        <w:t>.1</w:t>
      </w:r>
      <w:r w:rsidR="007579A3" w:rsidRPr="00FC0D6B">
        <w:rPr>
          <w:rFonts w:cs="Times New Roman"/>
        </w:rPr>
        <w:t>. Adipokines roles in heart function</w:t>
      </w:r>
      <w:bookmarkEnd w:id="29"/>
    </w:p>
    <w:p w14:paraId="2914F00C" w14:textId="7A559ED9" w:rsidR="007579A3" w:rsidRPr="007579A3" w:rsidRDefault="007579A3" w:rsidP="00DA37D0">
      <w:pPr>
        <w:ind w:firstLine="270"/>
        <w:jc w:val="both"/>
        <w:rPr>
          <w:rFonts w:cs="Times New Roman"/>
        </w:rPr>
      </w:pPr>
      <w:r w:rsidRPr="007579A3">
        <w:rPr>
          <w:rFonts w:cs="Times New Roman"/>
        </w:rPr>
        <w:t xml:space="preserve">The role of circulating adipokines in heart failure is critical, as these proteins, secreted by adipose tissue, significantly influence the development and progression of heart failure and other cardiovascular conditions. Fluctuations in the levels of adipokines such as apelin, adiponectin, chemerin, </w:t>
      </w:r>
      <w:proofErr w:type="spellStart"/>
      <w:r w:rsidRPr="007579A3">
        <w:rPr>
          <w:rFonts w:cs="Times New Roman"/>
        </w:rPr>
        <w:t>resistin</w:t>
      </w:r>
      <w:proofErr w:type="spellEnd"/>
      <w:r w:rsidRPr="007579A3">
        <w:rPr>
          <w:rFonts w:cs="Times New Roman"/>
        </w:rPr>
        <w:t>, and retinol-binding protein 4 (RBP4) are closely linked to the risk and severity of heart failure. Investigating these variations provides valuable insights into the underlying mechanisms of heart failure and may pave the way for novel therapeutic strategies.</w:t>
      </w:r>
    </w:p>
    <w:p w14:paraId="2349CB43" w14:textId="357C4077" w:rsidR="007579A3" w:rsidRPr="00FC0D6B" w:rsidRDefault="007579A3" w:rsidP="00DA37D0">
      <w:pPr>
        <w:ind w:firstLine="270"/>
        <w:jc w:val="both"/>
        <w:rPr>
          <w:rFonts w:cs="Times New Roman"/>
        </w:rPr>
      </w:pPr>
      <w:r w:rsidRPr="007579A3">
        <w:rPr>
          <w:rFonts w:cs="Times New Roman"/>
        </w:rPr>
        <w:t>Obesity is strongly associated with chronic low-grade inflammation, which is believed to result from changes in cytokine expression by adipose tissue. Over the past two decades, research has demonstrated that adipose tissue produces immunomodulatory proteins, known as adipokines, which play a crucial role in regulating metabolic and cardiovascular functions.</w:t>
      </w:r>
    </w:p>
    <w:p w14:paraId="6A736945" w14:textId="45FE4D15" w:rsidR="007579A3" w:rsidRPr="007579A3" w:rsidRDefault="00E31877" w:rsidP="001108EF">
      <w:pPr>
        <w:rPr>
          <w:rFonts w:cs="Times New Roman"/>
        </w:rPr>
      </w:pPr>
      <w:r w:rsidRPr="00FC0D6B">
        <w:rPr>
          <w:rFonts w:cs="Times New Roman"/>
          <w:noProof/>
        </w:rPr>
        <w:lastRenderedPageBreak/>
        <w:drawing>
          <wp:inline distT="0" distB="0" distL="0" distR="0" wp14:anchorId="47DFE7E9" wp14:editId="73D0A1D8">
            <wp:extent cx="5381625" cy="3333750"/>
            <wp:effectExtent l="0" t="0" r="9525" b="0"/>
            <wp:docPr id="1711118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625" cy="3333750"/>
                    </a:xfrm>
                    <a:prstGeom prst="rect">
                      <a:avLst/>
                    </a:prstGeom>
                    <a:noFill/>
                  </pic:spPr>
                </pic:pic>
              </a:graphicData>
            </a:graphic>
          </wp:inline>
        </w:drawing>
      </w:r>
    </w:p>
    <w:p w14:paraId="61078714" w14:textId="63BBD63E" w:rsidR="007579A3" w:rsidRDefault="00B879B8" w:rsidP="00FB11AC">
      <w:pPr>
        <w:pStyle w:val="Caption"/>
        <w:rPr>
          <w:rFonts w:cs="Times New Roman"/>
          <w:szCs w:val="24"/>
        </w:rPr>
      </w:pPr>
      <w:bookmarkStart w:id="30" w:name="_Toc193235191"/>
      <w:r>
        <w:t xml:space="preserve">Figure </w:t>
      </w:r>
      <w:r w:rsidR="00FB11AC">
        <w:t>2</w:t>
      </w:r>
      <w:r>
        <w:t xml:space="preserve">- </w:t>
      </w:r>
      <w:fldSimple w:instr=" SEQ Figure_1- \* ARABIC ">
        <w:r w:rsidR="00E7056B">
          <w:rPr>
            <w:noProof/>
          </w:rPr>
          <w:t>6</w:t>
        </w:r>
      </w:fldSimple>
      <w:r>
        <w:t>.</w:t>
      </w:r>
      <w:r w:rsidR="007579A3" w:rsidRPr="007579A3">
        <w:rPr>
          <w:rFonts w:cs="Times New Roman"/>
          <w:szCs w:val="24"/>
        </w:rPr>
        <w:t xml:space="preserve"> Lean adipose tissue primarily secretes anti-inflammatory adipokines, such as adiponectin, while obesity is associated with elevated production of pro-inflammatory factors.</w:t>
      </w:r>
      <w:bookmarkEnd w:id="30"/>
    </w:p>
    <w:p w14:paraId="01481294" w14:textId="77777777" w:rsidR="00F10BEB" w:rsidRPr="007579A3" w:rsidRDefault="00F10BEB" w:rsidP="001108EF">
      <w:pPr>
        <w:rPr>
          <w:rFonts w:cs="Times New Roman"/>
          <w:sz w:val="22"/>
          <w:szCs w:val="24"/>
        </w:rPr>
      </w:pPr>
    </w:p>
    <w:p w14:paraId="78D5FDE0" w14:textId="6C327325" w:rsidR="007579A3" w:rsidRPr="007579A3" w:rsidRDefault="007579A3" w:rsidP="00DA37D0">
      <w:pPr>
        <w:ind w:firstLine="270"/>
        <w:jc w:val="both"/>
        <w:rPr>
          <w:rFonts w:cs="Times New Roman"/>
        </w:rPr>
      </w:pPr>
      <w:r w:rsidRPr="007579A3">
        <w:rPr>
          <w:rFonts w:cs="Times New Roman"/>
        </w:rPr>
        <w:t>Although adipose tissue is predominantly located in visceral and subcutaneous regions, it is also distributed across various parts of the body. Deposits like epicardial, perivascular, and pulmonary adipose tissue are particularly important in cardiovascular disease. While different adipose depots vary in their production of adipokines, obesity generally enhances the secretion of pro-inflammatory adipokines, regardless of their location. Notably, studies in mice indicate that aging alone, even without obesity, can trigger the expression of pro-inflammatory adipokines like TNFα and IL-6 in visceral adipose tissue.</w:t>
      </w:r>
    </w:p>
    <w:p w14:paraId="447984FE" w14:textId="105D00B5" w:rsidR="007579A3" w:rsidRPr="007579A3" w:rsidRDefault="007579A3" w:rsidP="00DA37D0">
      <w:pPr>
        <w:ind w:firstLine="270"/>
        <w:jc w:val="both"/>
        <w:rPr>
          <w:rFonts w:cs="Times New Roman"/>
        </w:rPr>
      </w:pPr>
      <w:r w:rsidRPr="007579A3">
        <w:rPr>
          <w:rFonts w:cs="Times New Roman"/>
        </w:rPr>
        <w:t xml:space="preserve">Most identified adipokines exhibit pro-inflammatory properties and are upregulated in obesity, contributing to metabolic and cardiovascular diseases. Key pro-inflammatory adipokines include TNFα, leptin, IL-6, </w:t>
      </w:r>
      <w:proofErr w:type="spellStart"/>
      <w:r w:rsidRPr="007579A3">
        <w:rPr>
          <w:rFonts w:cs="Times New Roman"/>
        </w:rPr>
        <w:t>resistin</w:t>
      </w:r>
      <w:proofErr w:type="spellEnd"/>
      <w:r w:rsidRPr="007579A3">
        <w:rPr>
          <w:rFonts w:cs="Times New Roman"/>
        </w:rPr>
        <w:t xml:space="preserve">, RBP4, lipocalin 2, IL-18, and ANGPTL2. Despite this predominance of pro-inflammatory factors, adipose tissue also produces a smaller </w:t>
      </w:r>
      <w:r w:rsidRPr="007579A3">
        <w:rPr>
          <w:rFonts w:cs="Times New Roman"/>
        </w:rPr>
        <w:lastRenderedPageBreak/>
        <w:t>number of anti-inflammatory adipokines. Among these, adiponectin has been widely studied, and SFRP5 has recently gained attention for its anti-inflammatory potential.</w:t>
      </w:r>
    </w:p>
    <w:p w14:paraId="72783D98" w14:textId="310298D1" w:rsidR="00D51B1D" w:rsidRPr="00FC0D6B" w:rsidRDefault="00B879B8" w:rsidP="00FB11AC">
      <w:pPr>
        <w:pStyle w:val="Caption"/>
        <w:rPr>
          <w:rFonts w:cs="Times New Roman"/>
          <w:szCs w:val="22"/>
        </w:rPr>
      </w:pPr>
      <w:bookmarkStart w:id="31" w:name="_Toc190884873"/>
      <w:r>
        <w:t xml:space="preserve">Table </w:t>
      </w:r>
      <w:r w:rsidR="00FB11AC">
        <w:t>2</w:t>
      </w:r>
      <w:r>
        <w:t xml:space="preserve">- </w:t>
      </w:r>
      <w:fldSimple w:instr=" SEQ Table_1- \* ARABIC ">
        <w:r w:rsidR="00E7056B">
          <w:rPr>
            <w:noProof/>
          </w:rPr>
          <w:t>1</w:t>
        </w:r>
      </w:fldSimple>
      <w:r>
        <w:t xml:space="preserve">. </w:t>
      </w:r>
      <w:r w:rsidR="00D51B1D" w:rsidRPr="00FC0D6B">
        <w:rPr>
          <w:rFonts w:cs="Times New Roman"/>
          <w:szCs w:val="22"/>
        </w:rPr>
        <w:t>Adipokines and cardiovascular function (47).</w:t>
      </w:r>
      <w:bookmarkEnd w:id="31"/>
    </w:p>
    <w:p w14:paraId="02F7916D" w14:textId="4726FBE9" w:rsidR="00F10BEB" w:rsidRPr="00FC0D6B" w:rsidRDefault="00D51B1D" w:rsidP="00B879B8">
      <w:pPr>
        <w:jc w:val="both"/>
        <w:rPr>
          <w:rFonts w:cs="Times New Roman"/>
        </w:rPr>
      </w:pPr>
      <w:r w:rsidRPr="00FC0D6B">
        <w:rPr>
          <w:rFonts w:cs="Times New Roman"/>
          <w:noProof/>
        </w:rPr>
        <w:drawing>
          <wp:inline distT="0" distB="0" distL="0" distR="0" wp14:anchorId="01333104" wp14:editId="130449CE">
            <wp:extent cx="6278880" cy="1965960"/>
            <wp:effectExtent l="0" t="0" r="7620" b="0"/>
            <wp:docPr id="14050709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8880" cy="1965960"/>
                    </a:xfrm>
                    <a:prstGeom prst="rect">
                      <a:avLst/>
                    </a:prstGeom>
                    <a:noFill/>
                    <a:ln>
                      <a:noFill/>
                    </a:ln>
                  </pic:spPr>
                </pic:pic>
              </a:graphicData>
            </a:graphic>
          </wp:inline>
        </w:drawing>
      </w:r>
    </w:p>
    <w:p w14:paraId="7E1CCFF2" w14:textId="144F3594" w:rsidR="00D51B1D" w:rsidRPr="00FC0D6B" w:rsidRDefault="00D51B1D" w:rsidP="001108EF">
      <w:pPr>
        <w:ind w:left="369" w:firstLine="397"/>
        <w:jc w:val="both"/>
        <w:rPr>
          <w:rFonts w:cs="Times New Roman"/>
          <w:rtl/>
        </w:rPr>
      </w:pPr>
      <w:r w:rsidRPr="00FC0D6B">
        <w:rPr>
          <w:rFonts w:cs="Times New Roman"/>
          <w:noProof/>
        </w:rPr>
        <w:drawing>
          <wp:inline distT="0" distB="0" distL="0" distR="0" wp14:anchorId="0BE7F0ED" wp14:editId="44B0E2A4">
            <wp:extent cx="5050790" cy="3124200"/>
            <wp:effectExtent l="0" t="0" r="0" b="0"/>
            <wp:docPr id="1449866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8262" cy="3128822"/>
                    </a:xfrm>
                    <a:prstGeom prst="rect">
                      <a:avLst/>
                    </a:prstGeom>
                    <a:noFill/>
                  </pic:spPr>
                </pic:pic>
              </a:graphicData>
            </a:graphic>
          </wp:inline>
        </w:drawing>
      </w:r>
    </w:p>
    <w:p w14:paraId="32627073" w14:textId="0BE32B90" w:rsidR="00D51B1D" w:rsidRPr="00F10BEB" w:rsidRDefault="00B879B8" w:rsidP="00FB11AC">
      <w:pPr>
        <w:pStyle w:val="Caption"/>
        <w:rPr>
          <w:rFonts w:cs="Times New Roman"/>
          <w:szCs w:val="22"/>
        </w:rPr>
      </w:pPr>
      <w:bookmarkStart w:id="32" w:name="_Toc193235192"/>
      <w:r>
        <w:t xml:space="preserve">Figure </w:t>
      </w:r>
      <w:r w:rsidR="00FB11AC">
        <w:t>2</w:t>
      </w:r>
      <w:r>
        <w:t xml:space="preserve">- </w:t>
      </w:r>
      <w:fldSimple w:instr=" SEQ Figure_1- \* ARABIC ">
        <w:r w:rsidR="00E7056B">
          <w:rPr>
            <w:noProof/>
          </w:rPr>
          <w:t>7</w:t>
        </w:r>
      </w:fldSimple>
      <w:r>
        <w:t xml:space="preserve">. </w:t>
      </w:r>
      <w:r w:rsidR="00D51B1D" w:rsidRPr="00F10BEB">
        <w:rPr>
          <w:rFonts w:cs="Times New Roman"/>
          <w:szCs w:val="22"/>
        </w:rPr>
        <w:t xml:space="preserve">Adipokines such as adiponectin, </w:t>
      </w:r>
      <w:proofErr w:type="spellStart"/>
      <w:r w:rsidR="00D51B1D" w:rsidRPr="00F10BEB">
        <w:rPr>
          <w:rFonts w:cs="Times New Roman"/>
          <w:szCs w:val="22"/>
        </w:rPr>
        <w:t>vaspin</w:t>
      </w:r>
      <w:proofErr w:type="spellEnd"/>
      <w:r w:rsidR="00D51B1D" w:rsidRPr="00F10BEB">
        <w:rPr>
          <w:rFonts w:cs="Times New Roman"/>
          <w:szCs w:val="22"/>
        </w:rPr>
        <w:t>, lipocalin-2, omentin-1, leptin, and FSTL1 contribute to the development of heart failure.</w:t>
      </w:r>
      <w:bookmarkEnd w:id="32"/>
      <w:r w:rsidR="00D51B1D" w:rsidRPr="00F10BEB">
        <w:rPr>
          <w:rFonts w:cs="Times New Roman"/>
          <w:szCs w:val="22"/>
        </w:rPr>
        <w:t xml:space="preserve"> </w:t>
      </w:r>
    </w:p>
    <w:p w14:paraId="0580B73C" w14:textId="77777777" w:rsidR="00D51B1D" w:rsidRPr="00FC0D6B" w:rsidRDefault="00D51B1D" w:rsidP="001108EF">
      <w:pPr>
        <w:ind w:left="426" w:firstLine="397"/>
        <w:rPr>
          <w:rFonts w:cs="Times New Roman"/>
          <w:sz w:val="22"/>
          <w:szCs w:val="24"/>
        </w:rPr>
      </w:pPr>
      <w:r w:rsidRPr="00FC0D6B">
        <w:rPr>
          <w:rFonts w:cs="Times New Roman"/>
          <w:noProof/>
          <w:sz w:val="22"/>
          <w:szCs w:val="24"/>
        </w:rPr>
        <w:lastRenderedPageBreak/>
        <w:drawing>
          <wp:inline distT="0" distB="0" distL="0" distR="0" wp14:anchorId="4816AFD8" wp14:editId="2964C23E">
            <wp:extent cx="4866005" cy="3832683"/>
            <wp:effectExtent l="0" t="0" r="0" b="0"/>
            <wp:docPr id="1469784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5382" cy="3840069"/>
                    </a:xfrm>
                    <a:prstGeom prst="rect">
                      <a:avLst/>
                    </a:prstGeom>
                    <a:noFill/>
                  </pic:spPr>
                </pic:pic>
              </a:graphicData>
            </a:graphic>
          </wp:inline>
        </w:drawing>
      </w:r>
    </w:p>
    <w:p w14:paraId="360228E7" w14:textId="4A2D6337" w:rsidR="00D51B1D" w:rsidRPr="00FC0D6B" w:rsidRDefault="00B879B8" w:rsidP="00FB11AC">
      <w:pPr>
        <w:pStyle w:val="Caption"/>
        <w:rPr>
          <w:rFonts w:cs="Times New Roman"/>
          <w:szCs w:val="24"/>
        </w:rPr>
      </w:pPr>
      <w:bookmarkStart w:id="33" w:name="_Toc193235193"/>
      <w:r>
        <w:t xml:space="preserve">Figure </w:t>
      </w:r>
      <w:r w:rsidR="00FB11AC">
        <w:t>2</w:t>
      </w:r>
      <w:r>
        <w:t xml:space="preserve">- </w:t>
      </w:r>
      <w:fldSimple w:instr=" SEQ Figure_1- \* ARABIC ">
        <w:r w:rsidR="00E7056B">
          <w:rPr>
            <w:noProof/>
          </w:rPr>
          <w:t>8</w:t>
        </w:r>
      </w:fldSimple>
      <w:r>
        <w:t xml:space="preserve">. </w:t>
      </w:r>
      <w:r w:rsidR="00D51B1D" w:rsidRPr="00FC0D6B">
        <w:rPr>
          <w:rFonts w:cs="Times New Roman"/>
          <w:szCs w:val="24"/>
        </w:rPr>
        <w:t>The role of circulating levels of major adipokines in heart failure</w:t>
      </w:r>
      <w:r w:rsidR="00F10BEB">
        <w:rPr>
          <w:rFonts w:cs="Times New Roman"/>
          <w:szCs w:val="24"/>
        </w:rPr>
        <w:t>.</w:t>
      </w:r>
      <w:bookmarkEnd w:id="33"/>
    </w:p>
    <w:p w14:paraId="379F8778" w14:textId="77777777" w:rsidR="00D51B1D" w:rsidRPr="00FC0D6B" w:rsidRDefault="00D51B1D" w:rsidP="001108EF">
      <w:pPr>
        <w:jc w:val="both"/>
        <w:rPr>
          <w:rFonts w:cs="Times New Roman"/>
        </w:rPr>
      </w:pPr>
    </w:p>
    <w:p w14:paraId="5A0A2B01" w14:textId="44708B28" w:rsidR="007579A3" w:rsidRPr="00FC0D6B" w:rsidRDefault="00FB11AC" w:rsidP="001108EF">
      <w:pPr>
        <w:pStyle w:val="Heading3"/>
        <w:rPr>
          <w:rFonts w:cs="Times New Roman"/>
        </w:rPr>
      </w:pPr>
      <w:bookmarkStart w:id="34" w:name="_Toc193664139"/>
      <w:r>
        <w:rPr>
          <w:rFonts w:cs="Times New Roman"/>
        </w:rPr>
        <w:t>2</w:t>
      </w:r>
      <w:r w:rsidR="00D51B1D" w:rsidRPr="00FC0D6B">
        <w:rPr>
          <w:rFonts w:cs="Times New Roman"/>
        </w:rPr>
        <w:t>.</w:t>
      </w:r>
      <w:r w:rsidR="008A3246">
        <w:rPr>
          <w:rFonts w:cs="Times New Roman"/>
        </w:rPr>
        <w:t>7</w:t>
      </w:r>
      <w:r w:rsidR="00D51B1D" w:rsidRPr="00FC0D6B">
        <w:rPr>
          <w:rFonts w:cs="Times New Roman"/>
        </w:rPr>
        <w:t xml:space="preserve">.2. </w:t>
      </w:r>
      <w:r w:rsidR="00D51B1D" w:rsidRPr="00FC0D6B">
        <w:rPr>
          <w:rFonts w:cs="Times New Roman"/>
        </w:rPr>
        <w:tab/>
      </w:r>
      <w:proofErr w:type="spellStart"/>
      <w:r w:rsidR="00D51B1D" w:rsidRPr="00FC0D6B">
        <w:rPr>
          <w:rFonts w:cs="Times New Roman"/>
        </w:rPr>
        <w:t>Visfatin</w:t>
      </w:r>
      <w:bookmarkEnd w:id="34"/>
      <w:proofErr w:type="spellEnd"/>
    </w:p>
    <w:p w14:paraId="6A1867F2" w14:textId="4558B051" w:rsidR="00D51B1D" w:rsidRPr="00FC0D6B" w:rsidRDefault="00D51B1D" w:rsidP="001108EF">
      <w:pPr>
        <w:ind w:firstLine="288"/>
        <w:jc w:val="both"/>
        <w:rPr>
          <w:rFonts w:cs="Times New Roman"/>
        </w:rPr>
      </w:pPr>
      <w:proofErr w:type="spellStart"/>
      <w:r w:rsidRPr="00D51B1D">
        <w:rPr>
          <w:rFonts w:cs="Times New Roman"/>
        </w:rPr>
        <w:t>Visfatin</w:t>
      </w:r>
      <w:proofErr w:type="spellEnd"/>
      <w:r w:rsidRPr="00D51B1D">
        <w:rPr>
          <w:rFonts w:cs="Times New Roman"/>
        </w:rPr>
        <w:t xml:space="preserve">, an adipokine discovered in 2004, has garnered significant attention due to its diverse biological functions and widespread expression across various tissues. Initially thought to be predominantly secreted by visceral adipose tissue, </w:t>
      </w:r>
      <w:proofErr w:type="spellStart"/>
      <w:r w:rsidRPr="00D51B1D">
        <w:rPr>
          <w:rFonts w:cs="Times New Roman"/>
        </w:rPr>
        <w:t>visfatin</w:t>
      </w:r>
      <w:proofErr w:type="spellEnd"/>
      <w:r w:rsidRPr="00D51B1D">
        <w:rPr>
          <w:rFonts w:cs="Times New Roman"/>
        </w:rPr>
        <w:t xml:space="preserve"> has since been identified in multiple cell types, including human leukocytes, skeletal muscles, hepatocytes, and other non-adipose tissues. This highly conserved protein has a molecular weight of approximately 52 </w:t>
      </w:r>
      <w:proofErr w:type="spellStart"/>
      <w:r w:rsidRPr="00D51B1D">
        <w:rPr>
          <w:rFonts w:cs="Times New Roman"/>
        </w:rPr>
        <w:t>kDa</w:t>
      </w:r>
      <w:proofErr w:type="spellEnd"/>
      <w:r w:rsidRPr="00D51B1D">
        <w:rPr>
          <w:rFonts w:cs="Times New Roman"/>
        </w:rPr>
        <w:t xml:space="preserve"> and is encoded by a gene comprising 491 amino acids. Due to its initial identification in pre–B-cell colony-enhancing factor studies, </w:t>
      </w:r>
      <w:proofErr w:type="spellStart"/>
      <w:r w:rsidRPr="00D51B1D">
        <w:rPr>
          <w:rFonts w:cs="Times New Roman"/>
        </w:rPr>
        <w:t>visfatin</w:t>
      </w:r>
      <w:proofErr w:type="spellEnd"/>
      <w:r w:rsidRPr="00D51B1D">
        <w:rPr>
          <w:rFonts w:cs="Times New Roman"/>
        </w:rPr>
        <w:t xml:space="preserve"> is also linked to the regulation of lymphocyte maturation and inflammatory pathways.</w:t>
      </w:r>
    </w:p>
    <w:p w14:paraId="75C751D7" w14:textId="7F7FEF9D" w:rsidR="00D51B1D" w:rsidRPr="00FC0D6B" w:rsidRDefault="00D51B1D" w:rsidP="001108EF">
      <w:pPr>
        <w:ind w:firstLine="288"/>
        <w:jc w:val="both"/>
        <w:rPr>
          <w:rFonts w:cs="Times New Roman"/>
        </w:rPr>
      </w:pPr>
      <w:r w:rsidRPr="00D51B1D">
        <w:rPr>
          <w:rFonts w:cs="Times New Roman"/>
        </w:rPr>
        <w:t xml:space="preserve">Beyond its classification as an adipokine, </w:t>
      </w:r>
      <w:proofErr w:type="spellStart"/>
      <w:r w:rsidRPr="00D51B1D">
        <w:rPr>
          <w:rFonts w:cs="Times New Roman"/>
        </w:rPr>
        <w:t>visfatin</w:t>
      </w:r>
      <w:proofErr w:type="spellEnd"/>
      <w:r w:rsidRPr="00D51B1D">
        <w:rPr>
          <w:rFonts w:cs="Times New Roman"/>
        </w:rPr>
        <w:t xml:space="preserve"> serves as nicotinamide </w:t>
      </w:r>
      <w:proofErr w:type="spellStart"/>
      <w:r w:rsidRPr="00D51B1D">
        <w:rPr>
          <w:rFonts w:cs="Times New Roman"/>
        </w:rPr>
        <w:t>phosphoribosyltransferase</w:t>
      </w:r>
      <w:proofErr w:type="spellEnd"/>
      <w:r w:rsidRPr="00D51B1D">
        <w:rPr>
          <w:rFonts w:cs="Times New Roman"/>
        </w:rPr>
        <w:t xml:space="preserve"> (NAMPT), an essential enzyme in the biosynthesis of nicotinamide </w:t>
      </w:r>
      <w:r w:rsidRPr="00D51B1D">
        <w:rPr>
          <w:rFonts w:cs="Times New Roman"/>
        </w:rPr>
        <w:lastRenderedPageBreak/>
        <w:t>adenine dinucleotide (NAD</w:t>
      </w:r>
      <w:r w:rsidRPr="00D51B1D">
        <w:rPr>
          <w:rFonts w:cs="Times New Roman"/>
          <w:vertAlign w:val="superscript"/>
        </w:rPr>
        <w:t>+</w:t>
      </w:r>
      <w:r w:rsidRPr="00D51B1D">
        <w:rPr>
          <w:rFonts w:cs="Times New Roman"/>
        </w:rPr>
        <w:t xml:space="preserve">), a crucial cofactor involved in cellular metabolism and energy production. This enzymatic role underscores </w:t>
      </w:r>
      <w:proofErr w:type="spellStart"/>
      <w:r w:rsidRPr="00D51B1D">
        <w:rPr>
          <w:rFonts w:cs="Times New Roman"/>
        </w:rPr>
        <w:t>visfatin’s</w:t>
      </w:r>
      <w:proofErr w:type="spellEnd"/>
      <w:r w:rsidRPr="00D51B1D">
        <w:rPr>
          <w:rFonts w:cs="Times New Roman"/>
        </w:rPr>
        <w:t xml:space="preserve"> importance in metabolic pathways and its broader implications in cellular function and survival. NAD</w:t>
      </w:r>
      <w:r w:rsidRPr="00D51B1D">
        <w:rPr>
          <w:rFonts w:cs="Times New Roman"/>
          <w:vertAlign w:val="superscript"/>
        </w:rPr>
        <w:t>+</w:t>
      </w:r>
      <w:r w:rsidRPr="00D51B1D">
        <w:rPr>
          <w:rFonts w:cs="Times New Roman"/>
        </w:rPr>
        <w:t xml:space="preserve"> biosynthesis is vital for maintaining mitochondrial function, redox balance, and regulating signaling pathways that influence gene expression, DNA repair, and apoptosis.</w:t>
      </w:r>
    </w:p>
    <w:p w14:paraId="77BDE240" w14:textId="4DD16973" w:rsidR="00D51B1D" w:rsidRPr="00FC0D6B" w:rsidRDefault="00D51B1D" w:rsidP="001108EF">
      <w:pPr>
        <w:ind w:firstLine="288"/>
        <w:jc w:val="both"/>
        <w:rPr>
          <w:rFonts w:cs="Times New Roman"/>
        </w:rPr>
      </w:pPr>
      <w:r w:rsidRPr="00D51B1D">
        <w:rPr>
          <w:rFonts w:cs="Times New Roman"/>
        </w:rPr>
        <w:t xml:space="preserve">One of the most intriguing aspects of </w:t>
      </w:r>
      <w:proofErr w:type="spellStart"/>
      <w:r w:rsidRPr="00D51B1D">
        <w:rPr>
          <w:rFonts w:cs="Times New Roman"/>
        </w:rPr>
        <w:t>visfatin</w:t>
      </w:r>
      <w:proofErr w:type="spellEnd"/>
      <w:r w:rsidRPr="00D51B1D">
        <w:rPr>
          <w:rFonts w:cs="Times New Roman"/>
        </w:rPr>
        <w:t xml:space="preserve"> is its potential role in glucose metabolism. Studies in animal models have demonstrated insulin-mimetic effects of </w:t>
      </w:r>
      <w:proofErr w:type="spellStart"/>
      <w:r w:rsidRPr="00D51B1D">
        <w:rPr>
          <w:rFonts w:cs="Times New Roman"/>
        </w:rPr>
        <w:t>visfatin</w:t>
      </w:r>
      <w:proofErr w:type="spellEnd"/>
      <w:r w:rsidRPr="00D51B1D">
        <w:rPr>
          <w:rFonts w:cs="Times New Roman"/>
        </w:rPr>
        <w:t xml:space="preserve">, with evidence suggesting that it can bind to and activate the insulin receptor, thereby lowering plasma glucose levels. However, human studies have yielded mixed findings. While some research indicates a positive association between </w:t>
      </w:r>
      <w:proofErr w:type="spellStart"/>
      <w:r w:rsidRPr="00D51B1D">
        <w:rPr>
          <w:rFonts w:cs="Times New Roman"/>
        </w:rPr>
        <w:t>visfatin</w:t>
      </w:r>
      <w:proofErr w:type="spellEnd"/>
      <w:r w:rsidRPr="00D51B1D">
        <w:rPr>
          <w:rFonts w:cs="Times New Roman"/>
        </w:rPr>
        <w:t xml:space="preserve"> levels and markers of adiposity, insulin resistance, and dyslipidemia, other studies have reported conflicting results. These discrepancies suggest that </w:t>
      </w:r>
      <w:proofErr w:type="spellStart"/>
      <w:r w:rsidRPr="00D51B1D">
        <w:rPr>
          <w:rFonts w:cs="Times New Roman"/>
        </w:rPr>
        <w:t>visfatin’s</w:t>
      </w:r>
      <w:proofErr w:type="spellEnd"/>
      <w:r w:rsidRPr="00D51B1D">
        <w:rPr>
          <w:rFonts w:cs="Times New Roman"/>
        </w:rPr>
        <w:t xml:space="preserve"> role in metabolic disorders, particularly obesity and insulin resistance, may be context-dependent and influenced by other metabolic and inflammatory factors.</w:t>
      </w:r>
    </w:p>
    <w:p w14:paraId="1871D1F8" w14:textId="0EC00649" w:rsidR="00D51B1D" w:rsidRPr="00FC0D6B" w:rsidRDefault="00D51B1D" w:rsidP="001108EF">
      <w:pPr>
        <w:ind w:firstLine="288"/>
        <w:jc w:val="both"/>
        <w:rPr>
          <w:rFonts w:cs="Times New Roman"/>
        </w:rPr>
      </w:pPr>
      <w:r w:rsidRPr="00D51B1D">
        <w:rPr>
          <w:rFonts w:cs="Times New Roman"/>
        </w:rPr>
        <w:t xml:space="preserve">Emerging evidence has linked </w:t>
      </w:r>
      <w:proofErr w:type="spellStart"/>
      <w:r w:rsidRPr="00D51B1D">
        <w:rPr>
          <w:rFonts w:cs="Times New Roman"/>
        </w:rPr>
        <w:t>visfatin</w:t>
      </w:r>
      <w:proofErr w:type="spellEnd"/>
      <w:r w:rsidRPr="00D51B1D">
        <w:rPr>
          <w:rFonts w:cs="Times New Roman"/>
        </w:rPr>
        <w:t xml:space="preserve"> levels to cardiovascular diseases, particularly heart failure. Research indicates that patients with systolic heart failure exhibit significantly lower serum </w:t>
      </w:r>
      <w:proofErr w:type="spellStart"/>
      <w:r w:rsidRPr="00D51B1D">
        <w:rPr>
          <w:rFonts w:cs="Times New Roman"/>
        </w:rPr>
        <w:t>visfatin</w:t>
      </w:r>
      <w:proofErr w:type="spellEnd"/>
      <w:r w:rsidRPr="00D51B1D">
        <w:rPr>
          <w:rFonts w:cs="Times New Roman"/>
        </w:rPr>
        <w:t xml:space="preserve"> concentrations compared to healthy individuals. These findings are particularly pronounced in individuals with more severe heart failure symptoms, independent of age, body mass index (BMI), or other metabolic factors. In addition, patients with heart failure often display altered metabolic and inflammatory profiles, including elevated high-sensitivity C-reactive protein (</w:t>
      </w:r>
      <w:proofErr w:type="spellStart"/>
      <w:r w:rsidRPr="00D51B1D">
        <w:rPr>
          <w:rFonts w:cs="Times New Roman"/>
        </w:rPr>
        <w:t>hs</w:t>
      </w:r>
      <w:proofErr w:type="spellEnd"/>
      <w:r w:rsidRPr="00D51B1D">
        <w:rPr>
          <w:rFonts w:cs="Times New Roman"/>
        </w:rPr>
        <w:t>-CRP), increased glucose levels, higher insulin resistance scores, and reduced high-density lipoprotein (HDL) cholesterol levels.</w:t>
      </w:r>
    </w:p>
    <w:p w14:paraId="0B4F353F" w14:textId="68A18B81" w:rsidR="00D51B1D" w:rsidRPr="00FC0D6B" w:rsidRDefault="00D51B1D" w:rsidP="001108EF">
      <w:pPr>
        <w:ind w:firstLine="288"/>
        <w:jc w:val="both"/>
        <w:rPr>
          <w:rFonts w:cs="Times New Roman"/>
          <w:rtl/>
        </w:rPr>
      </w:pPr>
      <w:r w:rsidRPr="00FC0D6B">
        <w:rPr>
          <w:rFonts w:cs="Times New Roman"/>
        </w:rPr>
        <w:t xml:space="preserve"> </w:t>
      </w:r>
      <w:r w:rsidRPr="00D51B1D">
        <w:rPr>
          <w:rFonts w:cs="Times New Roman"/>
        </w:rPr>
        <w:t xml:space="preserve">Given </w:t>
      </w:r>
      <w:proofErr w:type="spellStart"/>
      <w:r w:rsidRPr="00D51B1D">
        <w:rPr>
          <w:rFonts w:cs="Times New Roman"/>
        </w:rPr>
        <w:t>visfatin’s</w:t>
      </w:r>
      <w:proofErr w:type="spellEnd"/>
      <w:r w:rsidRPr="00D51B1D">
        <w:rPr>
          <w:rFonts w:cs="Times New Roman"/>
        </w:rPr>
        <w:t xml:space="preserve"> multifaceted roles in metabolism, inflammation, and cardiovascular health, it presents as a potential biomarker for metabolic and cardiovascular disorders. Understanding the precise mechanisms underlying </w:t>
      </w:r>
      <w:proofErr w:type="spellStart"/>
      <w:r w:rsidRPr="00D51B1D">
        <w:rPr>
          <w:rFonts w:cs="Times New Roman"/>
        </w:rPr>
        <w:t>visfatin’s</w:t>
      </w:r>
      <w:proofErr w:type="spellEnd"/>
      <w:r w:rsidRPr="00D51B1D">
        <w:rPr>
          <w:rFonts w:cs="Times New Roman"/>
        </w:rPr>
        <w:t xml:space="preserve"> functions in humans requires further research to </w:t>
      </w:r>
      <w:r w:rsidRPr="00D51B1D">
        <w:rPr>
          <w:rFonts w:cs="Times New Roman"/>
        </w:rPr>
        <w:lastRenderedPageBreak/>
        <w:t xml:space="preserve">resolve the inconsistencies observed in clinical studies. The possibility of targeting </w:t>
      </w:r>
      <w:proofErr w:type="spellStart"/>
      <w:r w:rsidRPr="00D51B1D">
        <w:rPr>
          <w:rFonts w:cs="Times New Roman"/>
        </w:rPr>
        <w:t>visfatin</w:t>
      </w:r>
      <w:proofErr w:type="spellEnd"/>
      <w:r w:rsidRPr="00D51B1D">
        <w:rPr>
          <w:rFonts w:cs="Times New Roman"/>
        </w:rPr>
        <w:t xml:space="preserve"> pathways for therapeutic interventions, especially in metabolic syndrome, diabetes, and cardiovascular diseases, holds considerable promise. Nonetheless, more robust and comprehensive studies are necessary to elucidate its therapeutic potential and establish its role in clinical practice.</w:t>
      </w:r>
    </w:p>
    <w:p w14:paraId="61B47375" w14:textId="6EA7EFFE" w:rsidR="00FC0D6B" w:rsidRPr="00FC0D6B" w:rsidRDefault="00FB11AC" w:rsidP="00FC0D6B">
      <w:pPr>
        <w:pStyle w:val="Heading2"/>
        <w:rPr>
          <w:rFonts w:ascii="Times New Roman" w:hAnsi="Times New Roman" w:cs="Times New Roman"/>
        </w:rPr>
      </w:pPr>
      <w:bookmarkStart w:id="35" w:name="_Toc193664140"/>
      <w:r>
        <w:rPr>
          <w:rFonts w:ascii="Times New Roman" w:hAnsi="Times New Roman" w:cs="Times New Roman"/>
        </w:rPr>
        <w:t>2</w:t>
      </w:r>
      <w:r w:rsidR="00FC0D6B" w:rsidRPr="00FC0D6B">
        <w:rPr>
          <w:rFonts w:ascii="Times New Roman" w:hAnsi="Times New Roman" w:cs="Times New Roman"/>
        </w:rPr>
        <w:t>.</w:t>
      </w:r>
      <w:r w:rsidR="008A3246">
        <w:rPr>
          <w:rFonts w:ascii="Times New Roman" w:hAnsi="Times New Roman" w:cs="Times New Roman"/>
        </w:rPr>
        <w:t>8</w:t>
      </w:r>
      <w:r w:rsidR="00FC0D6B" w:rsidRPr="00FC0D6B">
        <w:rPr>
          <w:rFonts w:ascii="Times New Roman" w:hAnsi="Times New Roman" w:cs="Times New Roman"/>
        </w:rPr>
        <w:t>. Role of Proteinase-3 (PR3)</w:t>
      </w:r>
      <w:bookmarkEnd w:id="35"/>
    </w:p>
    <w:p w14:paraId="19C147FA" w14:textId="50D865F7" w:rsidR="00FC0D6B" w:rsidRDefault="00FC0D6B" w:rsidP="00FC0D6B">
      <w:pPr>
        <w:ind w:firstLine="432"/>
        <w:jc w:val="both"/>
        <w:rPr>
          <w:rFonts w:cs="Times New Roman"/>
        </w:rPr>
      </w:pPr>
      <w:r w:rsidRPr="00FC0D6B">
        <w:rPr>
          <w:rFonts w:cs="Times New Roman"/>
        </w:rPr>
        <w:t>PR3 is a multifunctional serine protease primarily found in the azurophilic granules and on the surface of polymorphonuclear leukocytes (PMNs). It plays a crucial role in immune and inflammatory responses and is recognized as the main target antigen for antineutrophilic cytoplasmic antibodies (ANCA). PR3 participates in local inflammatory responses by interacting with surface receptors and cleaving specific proteins. It is the primary target antigen for ANCAs, which are implicated in autoimmune diseases such as vasculitis. PR3 regulates and modulates cell activation processes by cleaving the protease-activated receptor-2 (PAR-2) and acts as a binding protein for the proinflammatory cytokine IL-32α, enhancing inflammatory signaling pathways. Studies suggest that ANCA-binding epitopes on PR3 are likely nonlinear and composed of complex sequences, highlighting the intricacies of its interactions with ANCA. In conclusion, PR3 is a key protein in immune and inflammatory pathways, interacting with various molecules, and it plays a significant role in autoimmune diseases, particularly those associated with ANCA.</w:t>
      </w:r>
    </w:p>
    <w:p w14:paraId="3A3F07E8" w14:textId="2F1C25DD" w:rsidR="00F10BEB" w:rsidRDefault="00F10BEB" w:rsidP="00F10BEB">
      <w:pPr>
        <w:ind w:firstLine="432"/>
        <w:jc w:val="center"/>
        <w:rPr>
          <w:rFonts w:cs="Times New Roman"/>
        </w:rPr>
      </w:pPr>
      <w:r>
        <w:rPr>
          <w:noProof/>
        </w:rPr>
        <w:lastRenderedPageBreak/>
        <w:drawing>
          <wp:inline distT="0" distB="0" distL="0" distR="0" wp14:anchorId="0D260887" wp14:editId="57694FD7">
            <wp:extent cx="4030980" cy="4191000"/>
            <wp:effectExtent l="0" t="0" r="7620" b="0"/>
            <wp:docPr id="1039194167" name="Picture 4" descr="JCI - Proteinase 3 and neutrophil elastase enhance inflammatio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JCI - Proteinase 3 and neutrophil elastase enhance inflammation i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0980" cy="4191000"/>
                    </a:xfrm>
                    <a:prstGeom prst="rect">
                      <a:avLst/>
                    </a:prstGeom>
                    <a:noFill/>
                    <a:ln>
                      <a:noFill/>
                    </a:ln>
                  </pic:spPr>
                </pic:pic>
              </a:graphicData>
            </a:graphic>
          </wp:inline>
        </w:drawing>
      </w:r>
    </w:p>
    <w:p w14:paraId="7DA8031E" w14:textId="4C1D63F0" w:rsidR="00F10BEB" w:rsidRDefault="00B879B8" w:rsidP="00FB11AC">
      <w:pPr>
        <w:pStyle w:val="Caption"/>
        <w:rPr>
          <w:rFonts w:cs="Times New Roman"/>
        </w:rPr>
      </w:pPr>
      <w:bookmarkStart w:id="36" w:name="_Toc193235194"/>
      <w:r>
        <w:t xml:space="preserve">Figure </w:t>
      </w:r>
      <w:r w:rsidR="00FB11AC">
        <w:t>2</w:t>
      </w:r>
      <w:r>
        <w:t xml:space="preserve">- </w:t>
      </w:r>
      <w:fldSimple w:instr=" SEQ Figure_1- \* ARABIC ">
        <w:r w:rsidR="00E7056B">
          <w:rPr>
            <w:noProof/>
          </w:rPr>
          <w:t>9</w:t>
        </w:r>
      </w:fldSimple>
      <w:r>
        <w:t xml:space="preserve">. </w:t>
      </w:r>
      <w:r w:rsidR="00F10BEB" w:rsidRPr="00F10BEB">
        <w:rPr>
          <w:rFonts w:cs="Times New Roman"/>
        </w:rPr>
        <w:t>Proposed function of PR3 and NE in IC-mediated inflammation.</w:t>
      </w:r>
      <w:bookmarkEnd w:id="36"/>
    </w:p>
    <w:p w14:paraId="69CD9C28" w14:textId="77777777" w:rsidR="00F10BEB" w:rsidRPr="00FC0D6B" w:rsidRDefault="00F10BEB" w:rsidP="00F10BEB">
      <w:pPr>
        <w:ind w:firstLine="432"/>
        <w:jc w:val="center"/>
        <w:rPr>
          <w:rFonts w:cs="Times New Roman"/>
        </w:rPr>
      </w:pPr>
    </w:p>
    <w:p w14:paraId="09AB5B72" w14:textId="2CB99F1E" w:rsidR="00F5454B" w:rsidRPr="00FC0D6B" w:rsidRDefault="00FB11AC" w:rsidP="00FC0D6B">
      <w:pPr>
        <w:pStyle w:val="Heading3"/>
        <w:rPr>
          <w:rFonts w:cs="Times New Roman"/>
          <w:rtl/>
        </w:rPr>
      </w:pPr>
      <w:bookmarkStart w:id="37" w:name="_Toc193664141"/>
      <w:r>
        <w:rPr>
          <w:rFonts w:cs="Times New Roman"/>
        </w:rPr>
        <w:t>2</w:t>
      </w:r>
      <w:r w:rsidR="00F5454B" w:rsidRPr="00FC0D6B">
        <w:rPr>
          <w:rFonts w:cs="Times New Roman"/>
        </w:rPr>
        <w:t>.</w:t>
      </w:r>
      <w:r w:rsidR="008A3246">
        <w:rPr>
          <w:rFonts w:cs="Times New Roman"/>
        </w:rPr>
        <w:t>8</w:t>
      </w:r>
      <w:r w:rsidR="00F5454B" w:rsidRPr="00FC0D6B">
        <w:rPr>
          <w:rFonts w:cs="Times New Roman"/>
        </w:rPr>
        <w:t>.</w:t>
      </w:r>
      <w:r w:rsidR="00FC0D6B" w:rsidRPr="00FC0D6B">
        <w:rPr>
          <w:rFonts w:cs="Times New Roman"/>
        </w:rPr>
        <w:t>1.</w:t>
      </w:r>
      <w:r w:rsidR="00F5454B" w:rsidRPr="00FC0D6B">
        <w:rPr>
          <w:rFonts w:cs="Times New Roman"/>
        </w:rPr>
        <w:t xml:space="preserve"> </w:t>
      </w:r>
      <w:r w:rsidR="008F3158" w:rsidRPr="00FC0D6B">
        <w:rPr>
          <w:rFonts w:cs="Times New Roman"/>
        </w:rPr>
        <w:t>PR3 and Its Role in Cardiovascular Disease</w:t>
      </w:r>
      <w:bookmarkEnd w:id="37"/>
      <w:r w:rsidR="008F3158" w:rsidRPr="00FC0D6B">
        <w:rPr>
          <w:rFonts w:cs="Times New Roman"/>
        </w:rPr>
        <w:t xml:space="preserve"> </w:t>
      </w:r>
    </w:p>
    <w:p w14:paraId="3BB56B9F" w14:textId="59F7E25B" w:rsidR="008F3158" w:rsidRPr="008F3158" w:rsidRDefault="008F3158" w:rsidP="008F3158">
      <w:pPr>
        <w:ind w:firstLine="432"/>
        <w:jc w:val="both"/>
        <w:rPr>
          <w:rFonts w:cs="Times New Roman"/>
        </w:rPr>
      </w:pPr>
      <w:r w:rsidRPr="008F3158">
        <w:rPr>
          <w:rFonts w:cs="Times New Roman"/>
        </w:rPr>
        <w:t>PR3 is a significant serine protease stored in the azurophilic granules of neutrophils and plays a critical role in inflammatory processes and immune responses. Its presence alongside other proteases such as elastase and cathepsin G highlights its importance in modulating extracellular matrix degradation and inflammatory signaling pathways. PR3 is not only released during strong stimuli to neutrophils but is also secreted in response to weaker stimuli, making it a versatile enzyme involved in vascular pathophysiology.</w:t>
      </w:r>
    </w:p>
    <w:p w14:paraId="39EE7D9E" w14:textId="77777777" w:rsidR="008F3158" w:rsidRPr="008F3158" w:rsidRDefault="008F3158" w:rsidP="008F3158">
      <w:pPr>
        <w:ind w:firstLine="432"/>
        <w:jc w:val="both"/>
        <w:rPr>
          <w:rFonts w:cs="Times New Roman"/>
        </w:rPr>
      </w:pPr>
      <w:r w:rsidRPr="008F3158">
        <w:rPr>
          <w:rFonts w:cs="Times New Roman"/>
        </w:rPr>
        <w:t xml:space="preserve">The role of PR3 in cardiovascular disease, particularly in coronary artery disease and acute myocardial infarction (AMI), is increasingly being recognized. Elevated neutrophil counts and activation have been associated with an increased risk of acute coronary syndromes, with PR3 </w:t>
      </w:r>
      <w:r w:rsidRPr="008F3158">
        <w:rPr>
          <w:rFonts w:cs="Times New Roman"/>
        </w:rPr>
        <w:lastRenderedPageBreak/>
        <w:t>contributing to plaque destabilization through extracellular matrix degradation and endothelial damage. PR3 may also be expressed on endothelial cells, where it exerts pro-inflammatory effects and induces apoptosis through caspase-like activity. Moreover, PR3 mediates the activation of cytokines such as tumor necrosis factor-alpha (TNFα), interleukin-1β (IL-1β), and interleukin-18 (IL-18), all of which are pivotal in vascular inflammation and myocardial injury.</w:t>
      </w:r>
    </w:p>
    <w:p w14:paraId="0D55DB7C" w14:textId="77777777" w:rsidR="008F3158" w:rsidRPr="008F3158" w:rsidRDefault="008F3158" w:rsidP="008F3158">
      <w:pPr>
        <w:ind w:firstLine="432"/>
        <w:jc w:val="both"/>
        <w:rPr>
          <w:rFonts w:cs="Times New Roman"/>
        </w:rPr>
      </w:pPr>
      <w:r w:rsidRPr="008F3158">
        <w:rPr>
          <w:rFonts w:cs="Times New Roman"/>
        </w:rPr>
        <w:t>Another crucial function of PR3 is its involvement in generating angiotensin I and II from angiotensinogen, which can exacerbate vasoconstriction and contribute to hypertension—a major risk factor for cardiovascular diseases. Despite its well-documented role in vasculitis, particularly in autoimmune conditions like Wegener's granulomatosis, the contribution of PR3 to morbidity and mortality in common cardiovascular conditions such as AMI remains less explored.</w:t>
      </w:r>
    </w:p>
    <w:p w14:paraId="31D1E9A8" w14:textId="77777777" w:rsidR="008F3158" w:rsidRDefault="008F3158" w:rsidP="008F3158">
      <w:pPr>
        <w:ind w:firstLine="432"/>
        <w:jc w:val="both"/>
        <w:rPr>
          <w:rFonts w:cs="Times New Roman"/>
        </w:rPr>
      </w:pPr>
      <w:r w:rsidRPr="008F3158">
        <w:rPr>
          <w:rFonts w:cs="Times New Roman"/>
        </w:rPr>
        <w:t>PR3 is typically inactivated by binding to SERPIN A1 (α1-antitrypsin), forming a stable PR3-SERPIN A1 complex. This interaction prevents unchecked proteolytic activity, thereby protecting vascular tissues from excessive damage. Since PR3 is more easily mobilized from secretory granules compared to other granule proteins such as myeloperoxidase (MPO), it may serve as a superior biomarker for neutrophil activation and inflammation in cardiovascular disease.</w:t>
      </w:r>
    </w:p>
    <w:p w14:paraId="03733616" w14:textId="13D7D634" w:rsidR="00F10BEB" w:rsidRDefault="00F10BEB" w:rsidP="008F3158">
      <w:pPr>
        <w:ind w:firstLine="432"/>
        <w:jc w:val="both"/>
        <w:rPr>
          <w:rFonts w:cs="Times New Roman"/>
        </w:rPr>
      </w:pPr>
      <w:r>
        <w:rPr>
          <w:noProof/>
        </w:rPr>
        <w:lastRenderedPageBreak/>
        <w:drawing>
          <wp:inline distT="0" distB="0" distL="0" distR="0" wp14:anchorId="0DB60016" wp14:editId="2AA8425D">
            <wp:extent cx="5943600" cy="3097530"/>
            <wp:effectExtent l="0" t="0" r="0" b="7620"/>
            <wp:docPr id="355347094" name="Picture 5" descr="Frontiers | Pathogenicity of Proteinase 3-Anti-Neutroph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rontiers | Pathogenicity of Proteinase 3-Anti-Neutrophil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097530"/>
                    </a:xfrm>
                    <a:prstGeom prst="rect">
                      <a:avLst/>
                    </a:prstGeom>
                    <a:noFill/>
                    <a:ln>
                      <a:noFill/>
                    </a:ln>
                  </pic:spPr>
                </pic:pic>
              </a:graphicData>
            </a:graphic>
          </wp:inline>
        </w:drawing>
      </w:r>
    </w:p>
    <w:p w14:paraId="65A38526" w14:textId="053EEE85" w:rsidR="00F10BEB" w:rsidRPr="00F10BEB" w:rsidRDefault="00B879B8" w:rsidP="00FB11AC">
      <w:pPr>
        <w:pStyle w:val="Caption"/>
        <w:jc w:val="both"/>
        <w:rPr>
          <w:rFonts w:cs="Times New Roman"/>
          <w:szCs w:val="24"/>
        </w:rPr>
      </w:pPr>
      <w:bookmarkStart w:id="38" w:name="_Toc193235195"/>
      <w:r>
        <w:t xml:space="preserve">Figure </w:t>
      </w:r>
      <w:r w:rsidR="00FB11AC">
        <w:t>2</w:t>
      </w:r>
      <w:r>
        <w:t xml:space="preserve">- </w:t>
      </w:r>
      <w:fldSimple w:instr=" SEQ Figure_1- \* ARABIC ">
        <w:r w:rsidR="00E7056B">
          <w:rPr>
            <w:noProof/>
          </w:rPr>
          <w:t>10</w:t>
        </w:r>
      </w:fldSimple>
      <w:r>
        <w:t xml:space="preserve">. </w:t>
      </w:r>
      <w:r w:rsidR="00F10BEB" w:rsidRPr="00F10BEB">
        <w:rPr>
          <w:rFonts w:cs="Times New Roman"/>
          <w:szCs w:val="24"/>
        </w:rPr>
        <w:t>Factors involved in PR3-ANCA pathogenicity. There are two types of interaction between PR3-ANCA and neutrophils: one includes a link between the PR3-ANCA Fab and mbPR3 exposed at the surface of neutrophils and the other involves a bond between the Fc of PR3-ANCA and Fc</w:t>
      </w:r>
      <w:r w:rsidR="00F10BEB" w:rsidRPr="00F10BEB">
        <w:rPr>
          <w:rFonts w:cs="Times New Roman"/>
          <w:i/>
          <w:szCs w:val="24"/>
        </w:rPr>
        <w:t>γ</w:t>
      </w:r>
      <w:r w:rsidR="00F10BEB" w:rsidRPr="00F10BEB">
        <w:rPr>
          <w:rFonts w:cs="Times New Roman"/>
          <w:szCs w:val="24"/>
        </w:rPr>
        <w:t>R. Pathogenicity of PR3-ANCA depends on many factors including the expression of membrane PR3 on neutrophils, the recognized epitopes, the presence or not of Fc gamma receptor polymorphisms, the subclasses and isotypes of PR3-ANCA, and finally the Fc glycosylation of PR3-ANCA.</w:t>
      </w:r>
      <w:bookmarkEnd w:id="38"/>
    </w:p>
    <w:p w14:paraId="2D2FE604" w14:textId="77777777" w:rsidR="00F10BEB" w:rsidRPr="008F3158" w:rsidRDefault="00F10BEB" w:rsidP="008F3158">
      <w:pPr>
        <w:ind w:firstLine="432"/>
        <w:jc w:val="both"/>
        <w:rPr>
          <w:rFonts w:cs="Times New Roman"/>
        </w:rPr>
      </w:pPr>
    </w:p>
    <w:p w14:paraId="440303DD" w14:textId="5362A434" w:rsidR="00F5454B" w:rsidRDefault="00FB11AC" w:rsidP="003971F7">
      <w:pPr>
        <w:pStyle w:val="Heading2"/>
        <w:rPr>
          <w:rtl/>
        </w:rPr>
      </w:pPr>
      <w:bookmarkStart w:id="39" w:name="_Toc193664142"/>
      <w:r>
        <w:t>2</w:t>
      </w:r>
      <w:r w:rsidR="00F10BEB">
        <w:t>.</w:t>
      </w:r>
      <w:r w:rsidR="008A3246">
        <w:t>9</w:t>
      </w:r>
      <w:r w:rsidR="00F10BEB">
        <w:t xml:space="preserve">. </w:t>
      </w:r>
      <w:r w:rsidR="003971F7" w:rsidRPr="003971F7">
        <w:t>Angiotensin-Converting Enzyme (ACE)</w:t>
      </w:r>
      <w:bookmarkEnd w:id="39"/>
    </w:p>
    <w:p w14:paraId="20AA7E38" w14:textId="29786090" w:rsidR="003971F7" w:rsidRPr="003971F7" w:rsidRDefault="003971F7" w:rsidP="003971F7">
      <w:pPr>
        <w:ind w:firstLine="288"/>
        <w:jc w:val="both"/>
      </w:pPr>
      <w:r w:rsidRPr="003971F7">
        <w:t>The ACE is a critical zinc-metallopeptidase enzyme that plays a pivotal role in the renin-angiotensin-aldosterone system (RAAS) by regulating blood pressure and fluid balance. ACE catalyzes the conversion of angiotensin I (Ang I), an inactive decapeptide, into angiotensin II (Ang II), a potent vasoconstrictor. Additionally, ACE degrades bradykinin, a vasodilatory peptide, thus influencing vascular tone and blood pressure regulation. Due to its dual role in generating Ang II and degrading bradykinin, ACE has become a significant target for pharmacological intervention in hypertension and cardiovascular diseases.</w:t>
      </w:r>
    </w:p>
    <w:p w14:paraId="1B61A49C" w14:textId="77777777" w:rsidR="003971F7" w:rsidRPr="003971F7" w:rsidRDefault="003971F7" w:rsidP="003971F7">
      <w:pPr>
        <w:ind w:firstLine="288"/>
        <w:jc w:val="both"/>
      </w:pPr>
      <w:r w:rsidRPr="003971F7">
        <w:lastRenderedPageBreak/>
        <w:t xml:space="preserve">ACE was initially discovered in the 1950s when two pressor substances, Ang I and Ang II, were identified. Subsequent research in the 1960s characterized a bradykinin-degrading enzyme from the kidney, termed kininase II, which was later confirmed to be ACE. In 2000, a homolog of ACE, termed ACE2, was identified. Unlike ACE, ACE2 has unique enzymatic properties, converting Ang II into </w:t>
      </w:r>
      <w:proofErr w:type="gramStart"/>
      <w:r w:rsidRPr="003971F7">
        <w:t>Ang(</w:t>
      </w:r>
      <w:proofErr w:type="gramEnd"/>
      <w:r w:rsidRPr="003971F7">
        <w:t>1–7), a vasodilatory peptide with cardioprotective functions. ACE2 has also gained prominence as the cellular receptor for the SARS coronavirus, linking it to respiratory viral pathogenesis.</w:t>
      </w:r>
    </w:p>
    <w:p w14:paraId="44426735" w14:textId="77777777" w:rsidR="003971F7" w:rsidRPr="003971F7" w:rsidRDefault="003971F7" w:rsidP="003971F7">
      <w:pPr>
        <w:ind w:firstLine="288"/>
        <w:jc w:val="both"/>
      </w:pPr>
      <w:r w:rsidRPr="003971F7">
        <w:t xml:space="preserve">Two isozymes of ACE exist in mammals: somatic ACE and testis ACE. Somatic ACE, expressed in various tissues, contains two catalytic domains (N- and C-domains) and a C-terminal transmembrane segment. Testis ACE, in contrast, possesses only a single catalytic domain. The enzymatic activity of ACE is dependent on its zinc-binding motif (HEMGH), where zinc ions are crucial for catalytic function. ACE2, a single-domain homolog of ACE, is a chimeric protein with a distinct C-terminal region resembling </w:t>
      </w:r>
      <w:proofErr w:type="spellStart"/>
      <w:r w:rsidRPr="003971F7">
        <w:t>collectrin</w:t>
      </w:r>
      <w:proofErr w:type="spellEnd"/>
      <w:r w:rsidRPr="003971F7">
        <w:t>, which may assist in protein trafficking to cellular membranes.</w:t>
      </w:r>
    </w:p>
    <w:p w14:paraId="017A8B0A" w14:textId="77777777" w:rsidR="003971F7" w:rsidRPr="003971F7" w:rsidRDefault="003971F7" w:rsidP="003971F7">
      <w:pPr>
        <w:ind w:firstLine="288"/>
        <w:jc w:val="both"/>
      </w:pPr>
      <w:r w:rsidRPr="003971F7">
        <w:t xml:space="preserve">The ACE gene is located on chromosome 17q23, while the ACE2 gene resides on Xp22. ACE is highly expressed in vascularized tissues, including the lungs, kidneys, and adrenal glands, with the lungs contributing significantly to plasma ACE activity. Testis ACE is expressed exclusively in </w:t>
      </w:r>
      <w:proofErr w:type="spellStart"/>
      <w:r w:rsidRPr="003971F7">
        <w:t>postmeiotic</w:t>
      </w:r>
      <w:proofErr w:type="spellEnd"/>
      <w:r w:rsidRPr="003971F7">
        <w:t xml:space="preserve"> male germ cells, where it plays a role in fertility. ACE2 is widely expressed in tissues such as the heart, lungs, kidneys, intestines, and testes.</w:t>
      </w:r>
    </w:p>
    <w:p w14:paraId="5F5A2819" w14:textId="77777777" w:rsidR="003971F7" w:rsidRPr="003971F7" w:rsidRDefault="003971F7" w:rsidP="003971F7">
      <w:pPr>
        <w:ind w:firstLine="288"/>
        <w:jc w:val="both"/>
      </w:pPr>
      <w:r w:rsidRPr="003971F7">
        <w:t>ACE primarily regulates blood pressure by increasing Ang II levels and reducing bradykinin levels. Ang II mediates vasoconstriction, aldosterone secretion, and sodium retention, thereby elevating blood pressure. Beyond blood pressure regulation, ACE is involved in renal development, immune responses, and male fertility.</w:t>
      </w:r>
    </w:p>
    <w:p w14:paraId="20C12485" w14:textId="77777777" w:rsidR="003971F7" w:rsidRPr="003971F7" w:rsidRDefault="003971F7" w:rsidP="003971F7">
      <w:pPr>
        <w:ind w:firstLine="288"/>
        <w:jc w:val="both"/>
      </w:pPr>
      <w:r w:rsidRPr="003971F7">
        <w:lastRenderedPageBreak/>
        <w:t xml:space="preserve">ACE2, on the other hand, counterbalances ACE activity by converting Ang II into </w:t>
      </w:r>
      <w:proofErr w:type="gramStart"/>
      <w:r w:rsidRPr="003971F7">
        <w:t>Ang(</w:t>
      </w:r>
      <w:proofErr w:type="gramEnd"/>
      <w:r w:rsidRPr="003971F7">
        <w:t>1–7), which exerts vasodilatory, anti-inflammatory, and cardioprotective effects through the Mas receptor. The balance between ACE and ACE2 activities is critical for cardiovascular homeostasis, with ACE2 favoring protective mechanisms that mitigate hypertension and cardiac remodeling.</w:t>
      </w:r>
    </w:p>
    <w:p w14:paraId="7C0D7CEB" w14:textId="77777777" w:rsidR="003971F7" w:rsidRPr="003971F7" w:rsidRDefault="003971F7" w:rsidP="003971F7">
      <w:pPr>
        <w:ind w:firstLine="288"/>
        <w:jc w:val="both"/>
      </w:pPr>
      <w:r w:rsidRPr="003971F7">
        <w:t>The discovery of ACE inhibitors marked a significant breakthrough in the treatment of hypertension and heart failure. Captopril, the first ACE inhibitor derived from snake venom peptides, was developed in the 1970s and remains a cornerstone therapy. Subsequent generations of ACE inhibitors, such as enalapril and ramipril, have reduced side effects like cough and angioedema.</w:t>
      </w:r>
    </w:p>
    <w:p w14:paraId="2C7E49F2" w14:textId="77777777" w:rsidR="003971F7" w:rsidRPr="003971F7" w:rsidRDefault="003971F7" w:rsidP="003971F7">
      <w:pPr>
        <w:ind w:firstLine="288"/>
        <w:jc w:val="both"/>
      </w:pPr>
      <w:r w:rsidRPr="003971F7">
        <w:t>Selective domain inhibitors targeting either the N- or C-domain of ACE have been developed to optimize therapeutic outcomes. For instance, RXPA380 selectively inhibits the C-domain, reducing Ang II synthesis while preserving bradykinin degradation to minimize adverse effects.</w:t>
      </w:r>
    </w:p>
    <w:p w14:paraId="03E78516" w14:textId="77777777" w:rsidR="003971F7" w:rsidRPr="003971F7" w:rsidRDefault="003971F7" w:rsidP="003971F7">
      <w:pPr>
        <w:ind w:firstLine="288"/>
        <w:jc w:val="both"/>
      </w:pPr>
      <w:r w:rsidRPr="003971F7">
        <w:t>The identification of ACE2 has expanded therapeutic opportunities, particularly in the context of cardiovascular and pulmonary diseases. Overexpression of ACE2 in animal models has shown cardioprotective effects, suggesting its potential as a therapeutic target. Furthermore, ACE2's role as the receptor for SARS-CoV and SARS-CoV-2 underscores its significance in infectious disease research.</w:t>
      </w:r>
    </w:p>
    <w:p w14:paraId="52705225" w14:textId="264B80CA" w:rsidR="003971F7" w:rsidRDefault="003971F7" w:rsidP="003971F7">
      <w:pPr>
        <w:ind w:firstLine="288"/>
        <w:jc w:val="both"/>
      </w:pPr>
      <w:r w:rsidRPr="003971F7">
        <w:t xml:space="preserve">ACE and ACE2 are central components of the RAAS, with critical roles in cardiovascular and systemic homeostasis. While ACE promotes vasoconstriction and fluid retention, ACE2 provides counter-regulatory effects that protect against hypertension and cardiac dysfunction. The development of ACE inhibitors and the exploration of ACE2-based therapies highlight the translational impact of these enzymes in medicine. Ongoing research continues to refine our </w:t>
      </w:r>
      <w:r w:rsidRPr="003971F7">
        <w:lastRenderedPageBreak/>
        <w:t>understanding of their functions, paving the way for novel therapeutic strategies targeting cardiovascular and infectious diseases.</w:t>
      </w:r>
    </w:p>
    <w:p w14:paraId="3A9CBEF5" w14:textId="73686C20" w:rsidR="003971F7" w:rsidRDefault="003971F7" w:rsidP="003971F7">
      <w:pPr>
        <w:ind w:firstLine="288"/>
        <w:jc w:val="both"/>
      </w:pPr>
      <w:r>
        <w:rPr>
          <w:noProof/>
        </w:rPr>
        <w:drawing>
          <wp:inline distT="0" distB="0" distL="0" distR="0" wp14:anchorId="79207F55" wp14:editId="7C21F34A">
            <wp:extent cx="5943600" cy="2908935"/>
            <wp:effectExtent l="0" t="0" r="0" b="5715"/>
            <wp:docPr id="1830824801" name="Picture 6" descr="The Angiotensin-converting Enzyme Insertion/Deletion Polymorph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Angiotensin-converting Enzyme Insertion/Deletion Polymorphism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08935"/>
                    </a:xfrm>
                    <a:prstGeom prst="rect">
                      <a:avLst/>
                    </a:prstGeom>
                    <a:noFill/>
                    <a:ln>
                      <a:noFill/>
                    </a:ln>
                  </pic:spPr>
                </pic:pic>
              </a:graphicData>
            </a:graphic>
          </wp:inline>
        </w:drawing>
      </w:r>
    </w:p>
    <w:p w14:paraId="7E9244A5" w14:textId="49F6850A" w:rsidR="00B879B8" w:rsidRDefault="00B879B8" w:rsidP="00684FD9">
      <w:pPr>
        <w:pStyle w:val="Caption"/>
      </w:pPr>
      <w:bookmarkStart w:id="40" w:name="_Toc193235196"/>
      <w:r>
        <w:t xml:space="preserve">Figure </w:t>
      </w:r>
      <w:r w:rsidR="00684FD9">
        <w:t>2</w:t>
      </w:r>
      <w:r>
        <w:t xml:space="preserve">- </w:t>
      </w:r>
      <w:fldSimple w:instr=" SEQ Figure_1- \* ARABIC ">
        <w:r w:rsidR="00E7056B">
          <w:rPr>
            <w:noProof/>
          </w:rPr>
          <w:t>11</w:t>
        </w:r>
      </w:fldSimple>
      <w:r>
        <w:t xml:space="preserve">. </w:t>
      </w:r>
      <w:r w:rsidR="0049204C" w:rsidRPr="0049204C">
        <w:t>Angiotensin-Converting Enzyme in the Human Heart</w:t>
      </w:r>
      <w:bookmarkEnd w:id="40"/>
    </w:p>
    <w:p w14:paraId="641D2582" w14:textId="77777777" w:rsidR="0049204C" w:rsidRPr="0049204C" w:rsidRDefault="0049204C" w:rsidP="0049204C"/>
    <w:p w14:paraId="22B8D927" w14:textId="1581122B" w:rsidR="00244F15" w:rsidRPr="00FC0D6B" w:rsidRDefault="003B7B02" w:rsidP="001108EF">
      <w:pPr>
        <w:pStyle w:val="Heading2"/>
        <w:rPr>
          <w:rFonts w:ascii="Times New Roman" w:hAnsi="Times New Roman" w:cs="Times New Roman"/>
        </w:rPr>
      </w:pPr>
      <w:bookmarkStart w:id="41" w:name="_Toc193664143"/>
      <w:r>
        <w:rPr>
          <w:rFonts w:ascii="Times New Roman" w:hAnsi="Times New Roman" w:cs="Times New Roman"/>
        </w:rPr>
        <w:t>2</w:t>
      </w:r>
      <w:r w:rsidR="004A7FCF" w:rsidRPr="00FC0D6B">
        <w:rPr>
          <w:rFonts w:ascii="Times New Roman" w:hAnsi="Times New Roman" w:cs="Times New Roman"/>
        </w:rPr>
        <w:t>.</w:t>
      </w:r>
      <w:r w:rsidR="008A3246">
        <w:rPr>
          <w:rFonts w:ascii="Times New Roman" w:hAnsi="Times New Roman" w:cs="Times New Roman"/>
        </w:rPr>
        <w:t>10</w:t>
      </w:r>
      <w:r w:rsidR="004A7FCF" w:rsidRPr="00FC0D6B">
        <w:rPr>
          <w:rFonts w:ascii="Times New Roman" w:hAnsi="Times New Roman" w:cs="Times New Roman"/>
        </w:rPr>
        <w:t>. Research purpose</w:t>
      </w:r>
      <w:bookmarkEnd w:id="41"/>
    </w:p>
    <w:p w14:paraId="59C34A5A" w14:textId="00AE199D" w:rsidR="004A7FCF" w:rsidRPr="00FC0D6B" w:rsidRDefault="00253416" w:rsidP="00253416">
      <w:pPr>
        <w:ind w:firstLine="720"/>
        <w:jc w:val="both"/>
        <w:rPr>
          <w:rFonts w:cs="Times New Roman"/>
        </w:rPr>
      </w:pPr>
      <w:r w:rsidRPr="00253416">
        <w:rPr>
          <w:rFonts w:cs="Times New Roman"/>
        </w:rPr>
        <w:t xml:space="preserve">The aim of this study is to evaluate the levels of PR3, ACE, </w:t>
      </w:r>
      <w:proofErr w:type="spellStart"/>
      <w:r w:rsidRPr="00253416">
        <w:rPr>
          <w:rFonts w:cs="Times New Roman"/>
        </w:rPr>
        <w:t>visfatin</w:t>
      </w:r>
      <w:proofErr w:type="spellEnd"/>
      <w:r w:rsidRPr="00253416">
        <w:rPr>
          <w:rFonts w:cs="Times New Roman"/>
        </w:rPr>
        <w:t>, and other biomarkers in male patients with stable and unstable angina in Kerbala Province. By comparing these levels with healthy controls, the study seeks to assess the diagnostic efficiency of these biomarkers and their potential role in early detection, ultimately contributing to improved management of cardiovascular diseases</w:t>
      </w:r>
      <w:r w:rsidR="008D2D82" w:rsidRPr="00FC0D6B">
        <w:rPr>
          <w:rFonts w:cs="Times New Roman"/>
        </w:rPr>
        <w:t>.</w:t>
      </w:r>
    </w:p>
    <w:p w14:paraId="7A3881CD" w14:textId="77777777" w:rsidR="000E400D" w:rsidRDefault="000E400D" w:rsidP="001108EF">
      <w:pPr>
        <w:shd w:val="clear" w:color="auto" w:fill="FFFFFF"/>
        <w:jc w:val="both"/>
        <w:rPr>
          <w:rFonts w:cs="Times New Roman"/>
          <w:color w:val="000000"/>
          <w:sz w:val="22"/>
          <w:szCs w:val="24"/>
        </w:rPr>
        <w:sectPr w:rsidR="000E400D" w:rsidSect="00D21B4C">
          <w:headerReference w:type="default" r:id="rId27"/>
          <w:pgSz w:w="11906" w:h="16838" w:code="9"/>
          <w:pgMar w:top="1440" w:right="1440" w:bottom="1440" w:left="1440" w:header="720" w:footer="720" w:gutter="0"/>
          <w:cols w:space="720"/>
          <w:titlePg/>
          <w:docGrid w:linePitch="360"/>
        </w:sectPr>
      </w:pPr>
    </w:p>
    <w:p w14:paraId="3C61E455" w14:textId="77777777" w:rsidR="004A0FD5" w:rsidRDefault="004A0FD5" w:rsidP="001108EF">
      <w:pPr>
        <w:shd w:val="clear" w:color="auto" w:fill="FFFFFF"/>
        <w:jc w:val="both"/>
        <w:rPr>
          <w:rFonts w:cs="Times New Roman"/>
          <w:color w:val="000000"/>
          <w:sz w:val="22"/>
          <w:szCs w:val="24"/>
        </w:rPr>
      </w:pPr>
    </w:p>
    <w:p w14:paraId="07FC5CA2" w14:textId="77777777" w:rsidR="004A0FD5" w:rsidRDefault="004A0FD5" w:rsidP="001108EF">
      <w:pPr>
        <w:shd w:val="clear" w:color="auto" w:fill="FFFFFF"/>
        <w:jc w:val="both"/>
        <w:rPr>
          <w:rFonts w:cs="Times New Roman"/>
          <w:color w:val="000000"/>
          <w:sz w:val="22"/>
          <w:szCs w:val="24"/>
        </w:rPr>
      </w:pPr>
    </w:p>
    <w:p w14:paraId="2FC27E86" w14:textId="77777777" w:rsidR="004A0FD5" w:rsidRDefault="004A0FD5" w:rsidP="001108EF">
      <w:pPr>
        <w:shd w:val="clear" w:color="auto" w:fill="FFFFFF"/>
        <w:jc w:val="both"/>
        <w:rPr>
          <w:rFonts w:cs="Times New Roman"/>
          <w:color w:val="000000"/>
          <w:sz w:val="22"/>
          <w:szCs w:val="24"/>
        </w:rPr>
      </w:pPr>
    </w:p>
    <w:p w14:paraId="6E4F1037" w14:textId="77777777" w:rsidR="004A0FD5" w:rsidRDefault="004A0FD5" w:rsidP="001108EF">
      <w:pPr>
        <w:shd w:val="clear" w:color="auto" w:fill="FFFFFF"/>
        <w:jc w:val="both"/>
        <w:rPr>
          <w:rFonts w:cs="Times New Roman"/>
          <w:color w:val="000000"/>
          <w:sz w:val="22"/>
          <w:szCs w:val="24"/>
        </w:rPr>
      </w:pPr>
    </w:p>
    <w:p w14:paraId="1E64D493" w14:textId="77777777" w:rsidR="00382019" w:rsidRDefault="00382019" w:rsidP="001108EF">
      <w:pPr>
        <w:shd w:val="clear" w:color="auto" w:fill="FFFFFF"/>
        <w:jc w:val="both"/>
        <w:rPr>
          <w:rFonts w:cs="Times New Roman"/>
          <w:color w:val="000000"/>
          <w:sz w:val="22"/>
          <w:szCs w:val="24"/>
        </w:rPr>
      </w:pPr>
    </w:p>
    <w:p w14:paraId="3360E876" w14:textId="77777777" w:rsidR="00382019" w:rsidRDefault="00382019" w:rsidP="001108EF">
      <w:pPr>
        <w:shd w:val="clear" w:color="auto" w:fill="FFFFFF"/>
        <w:jc w:val="both"/>
        <w:rPr>
          <w:rFonts w:cs="Times New Roman"/>
          <w:color w:val="000000"/>
          <w:sz w:val="22"/>
          <w:szCs w:val="24"/>
        </w:rPr>
      </w:pPr>
    </w:p>
    <w:p w14:paraId="751300D9" w14:textId="77777777" w:rsidR="00382019" w:rsidRDefault="00382019" w:rsidP="001108EF">
      <w:pPr>
        <w:shd w:val="clear" w:color="auto" w:fill="FFFFFF"/>
        <w:jc w:val="both"/>
        <w:rPr>
          <w:rFonts w:cs="Times New Roman"/>
          <w:color w:val="000000"/>
          <w:sz w:val="22"/>
          <w:szCs w:val="24"/>
        </w:rPr>
      </w:pPr>
    </w:p>
    <w:p w14:paraId="5A8250F1" w14:textId="7662A14C" w:rsidR="00381455" w:rsidRPr="00FC0D6B" w:rsidRDefault="00381455" w:rsidP="008743D0">
      <w:pPr>
        <w:pStyle w:val="Title"/>
        <w:spacing w:line="480" w:lineRule="auto"/>
        <w:ind w:firstLine="270"/>
        <w:jc w:val="center"/>
        <w:rPr>
          <w:rFonts w:ascii="Times New Roman" w:hAnsi="Times New Roman" w:cs="Times New Roman"/>
          <w:b/>
          <w:bCs/>
          <w:i/>
          <w:iCs/>
          <w:sz w:val="96"/>
          <w:szCs w:val="96"/>
        </w:rPr>
      </w:pPr>
      <w:r w:rsidRPr="00FC0D6B">
        <w:rPr>
          <w:rFonts w:ascii="Times New Roman" w:hAnsi="Times New Roman" w:cs="Times New Roman"/>
          <w:b/>
          <w:bCs/>
          <w:i/>
          <w:iCs/>
          <w:sz w:val="96"/>
          <w:szCs w:val="96"/>
        </w:rPr>
        <w:t>Chapter</w:t>
      </w:r>
      <w:r w:rsidRPr="00FC0D6B">
        <w:rPr>
          <w:rFonts w:ascii="Times New Roman" w:hAnsi="Times New Roman" w:cs="Times New Roman"/>
          <w:b/>
          <w:bCs/>
          <w:i/>
          <w:iCs/>
          <w:sz w:val="96"/>
          <w:szCs w:val="96"/>
          <w:rtl/>
        </w:rPr>
        <w:t xml:space="preserve"> </w:t>
      </w:r>
      <w:r w:rsidR="008743D0">
        <w:rPr>
          <w:rFonts w:ascii="Times New Roman" w:hAnsi="Times New Roman" w:cs="Times New Roman"/>
          <w:b/>
          <w:bCs/>
          <w:i/>
          <w:iCs/>
          <w:sz w:val="96"/>
          <w:szCs w:val="96"/>
        </w:rPr>
        <w:t>Three</w:t>
      </w:r>
    </w:p>
    <w:p w14:paraId="54681181" w14:textId="77777777" w:rsidR="00381455" w:rsidRPr="00FC0D6B" w:rsidRDefault="00381455" w:rsidP="00381455">
      <w:pPr>
        <w:jc w:val="center"/>
        <w:rPr>
          <w:rFonts w:cs="Times New Roman"/>
          <w:b/>
          <w:bCs/>
          <w:i/>
          <w:iCs/>
          <w:sz w:val="96"/>
          <w:szCs w:val="96"/>
          <w:shd w:val="clear" w:color="auto" w:fill="FFFFFF"/>
        </w:rPr>
      </w:pPr>
      <w:r w:rsidRPr="00FC0D6B">
        <w:rPr>
          <w:rFonts w:cs="Times New Roman"/>
          <w:b/>
          <w:bCs/>
          <w:i/>
          <w:iCs/>
          <w:sz w:val="96"/>
          <w:szCs w:val="96"/>
          <w:shd w:val="clear" w:color="auto" w:fill="FFFFFF"/>
        </w:rPr>
        <w:t>Materials &amp; Methods</w:t>
      </w:r>
    </w:p>
    <w:p w14:paraId="025084EE" w14:textId="77777777" w:rsidR="004A0FD5" w:rsidRDefault="004A0FD5" w:rsidP="001108EF">
      <w:pPr>
        <w:shd w:val="clear" w:color="auto" w:fill="FFFFFF"/>
        <w:jc w:val="both"/>
        <w:rPr>
          <w:rFonts w:cs="Times New Roman"/>
          <w:color w:val="000000"/>
          <w:sz w:val="22"/>
          <w:szCs w:val="24"/>
        </w:rPr>
      </w:pPr>
    </w:p>
    <w:p w14:paraId="696FC806" w14:textId="77777777" w:rsidR="004A0FD5" w:rsidRDefault="004A0FD5" w:rsidP="001108EF">
      <w:pPr>
        <w:shd w:val="clear" w:color="auto" w:fill="FFFFFF"/>
        <w:jc w:val="both"/>
        <w:rPr>
          <w:rFonts w:cs="Times New Roman"/>
          <w:color w:val="000000"/>
          <w:sz w:val="22"/>
          <w:szCs w:val="24"/>
        </w:rPr>
      </w:pPr>
    </w:p>
    <w:p w14:paraId="01825349" w14:textId="77777777" w:rsidR="004A0FD5" w:rsidRDefault="004A0FD5" w:rsidP="001108EF">
      <w:pPr>
        <w:shd w:val="clear" w:color="auto" w:fill="FFFFFF"/>
        <w:jc w:val="both"/>
        <w:rPr>
          <w:rFonts w:cs="Times New Roman"/>
          <w:color w:val="000000"/>
          <w:sz w:val="22"/>
          <w:szCs w:val="24"/>
        </w:rPr>
      </w:pPr>
    </w:p>
    <w:p w14:paraId="479E43CE" w14:textId="77777777" w:rsidR="004A0FD5" w:rsidRDefault="004A0FD5" w:rsidP="001108EF">
      <w:pPr>
        <w:shd w:val="clear" w:color="auto" w:fill="FFFFFF"/>
        <w:jc w:val="both"/>
        <w:rPr>
          <w:rFonts w:cs="Times New Roman"/>
          <w:color w:val="000000"/>
          <w:sz w:val="22"/>
          <w:szCs w:val="24"/>
        </w:rPr>
      </w:pPr>
    </w:p>
    <w:p w14:paraId="05F87E33" w14:textId="77777777" w:rsidR="004A0FD5" w:rsidRDefault="004A0FD5" w:rsidP="001108EF">
      <w:pPr>
        <w:shd w:val="clear" w:color="auto" w:fill="FFFFFF"/>
        <w:jc w:val="both"/>
        <w:rPr>
          <w:rFonts w:cs="Times New Roman"/>
          <w:color w:val="000000"/>
          <w:sz w:val="22"/>
          <w:szCs w:val="24"/>
        </w:rPr>
      </w:pPr>
    </w:p>
    <w:p w14:paraId="62205DD8" w14:textId="77777777" w:rsidR="004A0FD5" w:rsidRDefault="004A0FD5" w:rsidP="001108EF">
      <w:pPr>
        <w:shd w:val="clear" w:color="auto" w:fill="FFFFFF"/>
        <w:jc w:val="both"/>
        <w:rPr>
          <w:rFonts w:cs="Times New Roman"/>
          <w:color w:val="000000"/>
          <w:sz w:val="22"/>
          <w:szCs w:val="24"/>
        </w:rPr>
      </w:pPr>
    </w:p>
    <w:p w14:paraId="042D1A62" w14:textId="33723B02" w:rsidR="004A0FD5" w:rsidRPr="007B02A4" w:rsidRDefault="008743D0" w:rsidP="004A0FD5">
      <w:pPr>
        <w:pStyle w:val="Heading1"/>
        <w:rPr>
          <w:lang w:bidi="fa-IR"/>
        </w:rPr>
      </w:pPr>
      <w:bookmarkStart w:id="42" w:name="_Toc193664144"/>
      <w:r>
        <w:rPr>
          <w:lang w:bidi="fa-IR"/>
        </w:rPr>
        <w:lastRenderedPageBreak/>
        <w:t>3</w:t>
      </w:r>
      <w:r w:rsidR="004A0FD5">
        <w:rPr>
          <w:lang w:bidi="fa-IR"/>
        </w:rPr>
        <w:t xml:space="preserve">. </w:t>
      </w:r>
      <w:bookmarkStart w:id="43" w:name="_Toc190279404"/>
      <w:r w:rsidR="004A0FD5" w:rsidRPr="00E47CA6">
        <w:t>Materials &amp; Methods</w:t>
      </w:r>
      <w:bookmarkEnd w:id="42"/>
      <w:bookmarkEnd w:id="43"/>
    </w:p>
    <w:p w14:paraId="7FF99ECB" w14:textId="3DE6B42E" w:rsidR="004A0FD5" w:rsidRDefault="008743D0" w:rsidP="00381455">
      <w:pPr>
        <w:pStyle w:val="Heading2"/>
        <w:rPr>
          <w:rtl/>
        </w:rPr>
      </w:pPr>
      <w:bookmarkStart w:id="44" w:name="_Toc190279405"/>
      <w:bookmarkStart w:id="45" w:name="_Toc193664145"/>
      <w:r>
        <w:t>3</w:t>
      </w:r>
      <w:r w:rsidR="004A0FD5">
        <w:t xml:space="preserve">.1. </w:t>
      </w:r>
      <w:r w:rsidR="004A0FD5" w:rsidRPr="00B41EB6">
        <w:t>Materials and general Equipment’s</w:t>
      </w:r>
      <w:bookmarkEnd w:id="44"/>
      <w:bookmarkEnd w:id="45"/>
      <w:r w:rsidR="004A0FD5" w:rsidRPr="00B41EB6">
        <w:t xml:space="preserve">    </w:t>
      </w:r>
    </w:p>
    <w:p w14:paraId="6DA88DB4" w14:textId="77777777" w:rsidR="00381455" w:rsidRPr="00381455" w:rsidRDefault="00381455" w:rsidP="00381455"/>
    <w:p w14:paraId="264DD566" w14:textId="36F8E7B8" w:rsidR="004A0FD5" w:rsidRPr="00137445" w:rsidRDefault="004A0FD5" w:rsidP="004A0FD5">
      <w:pPr>
        <w:pStyle w:val="Caption"/>
        <w:jc w:val="center"/>
      </w:pPr>
      <w:bookmarkStart w:id="46" w:name="_Toc190730316"/>
      <w:bookmarkStart w:id="47" w:name="_Toc190884827"/>
      <w:bookmarkStart w:id="48" w:name="_Toc193236725"/>
      <w:r>
        <w:t xml:space="preserve">Table 2- </w:t>
      </w:r>
      <w:fldSimple w:instr=" SEQ Table_2- \* ARABIC ">
        <w:r w:rsidR="00E7056B">
          <w:rPr>
            <w:noProof/>
          </w:rPr>
          <w:t>1</w:t>
        </w:r>
      </w:fldSimple>
      <w:r w:rsidRPr="00B41EB6">
        <w:rPr>
          <w:rFonts w:asciiTheme="majorBidi" w:eastAsia="Times New Roman" w:hAnsiTheme="majorBidi" w:cstheme="majorBidi"/>
          <w:b/>
          <w:bCs/>
          <w:sz w:val="20"/>
          <w:szCs w:val="20"/>
          <w:lang w:eastAsia="en-CA"/>
        </w:rPr>
        <w:t xml:space="preserve">: </w:t>
      </w:r>
      <w:r w:rsidRPr="00137445">
        <w:t>Materials and general Equipment’s Laboratory</w:t>
      </w:r>
      <w:bookmarkEnd w:id="46"/>
      <w:bookmarkEnd w:id="47"/>
      <w:bookmarkEnd w:id="48"/>
    </w:p>
    <w:tbl>
      <w:tblPr>
        <w:tblStyle w:val="PlainTable2"/>
        <w:tblW w:w="8744" w:type="dxa"/>
        <w:tblLook w:val="04A0" w:firstRow="1" w:lastRow="0" w:firstColumn="1" w:lastColumn="0" w:noHBand="0" w:noVBand="1"/>
      </w:tblPr>
      <w:tblGrid>
        <w:gridCol w:w="546"/>
        <w:gridCol w:w="3342"/>
        <w:gridCol w:w="2862"/>
        <w:gridCol w:w="1994"/>
      </w:tblGrid>
      <w:tr w:rsidR="004A0FD5" w:rsidRPr="000A5435" w14:paraId="68C0A408" w14:textId="77777777" w:rsidTr="000A5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13006314" w14:textId="77777777" w:rsidR="004A0FD5" w:rsidRPr="000A5435" w:rsidRDefault="004A0FD5" w:rsidP="004A0FD5">
            <w:pPr>
              <w:ind w:left="-360" w:right="-720" w:firstLine="360"/>
              <w:rPr>
                <w:rFonts w:asciiTheme="majorBidi" w:eastAsia="Times New Roman" w:hAnsiTheme="majorBidi" w:cstheme="majorBidi"/>
                <w:b w:val="0"/>
                <w:bCs w:val="0"/>
                <w:sz w:val="22"/>
                <w:szCs w:val="22"/>
              </w:rPr>
            </w:pPr>
            <w:r w:rsidRPr="000A5435">
              <w:rPr>
                <w:rFonts w:asciiTheme="majorBidi" w:eastAsia="Times New Roman" w:hAnsiTheme="majorBidi" w:cstheme="majorBidi"/>
                <w:sz w:val="22"/>
                <w:szCs w:val="22"/>
              </w:rPr>
              <w:t>NO</w:t>
            </w:r>
          </w:p>
        </w:tc>
        <w:tc>
          <w:tcPr>
            <w:tcW w:w="3342" w:type="dxa"/>
          </w:tcPr>
          <w:p w14:paraId="10E5B283" w14:textId="77777777" w:rsidR="004A0FD5" w:rsidRPr="000A5435" w:rsidRDefault="004A0FD5" w:rsidP="004A0FD5">
            <w:pPr>
              <w:ind w:left="-360" w:right="-720" w:firstLine="36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2"/>
                <w:szCs w:val="22"/>
              </w:rPr>
            </w:pPr>
            <w:proofErr w:type="spellStart"/>
            <w:r w:rsidRPr="000A5435">
              <w:rPr>
                <w:rFonts w:asciiTheme="majorBidi" w:eastAsia="Times New Roman" w:hAnsiTheme="majorBidi" w:cstheme="majorBidi"/>
                <w:sz w:val="22"/>
                <w:szCs w:val="22"/>
              </w:rPr>
              <w:t>Equipments</w:t>
            </w:r>
            <w:proofErr w:type="spellEnd"/>
            <w:r w:rsidRPr="000A5435">
              <w:rPr>
                <w:rFonts w:asciiTheme="majorBidi" w:eastAsia="Times New Roman" w:hAnsiTheme="majorBidi" w:cstheme="majorBidi"/>
                <w:sz w:val="22"/>
                <w:szCs w:val="22"/>
              </w:rPr>
              <w:t xml:space="preserve"> or Instrument</w:t>
            </w:r>
          </w:p>
        </w:tc>
        <w:tc>
          <w:tcPr>
            <w:tcW w:w="2862" w:type="dxa"/>
          </w:tcPr>
          <w:p w14:paraId="56FE0090" w14:textId="77777777" w:rsidR="004A0FD5" w:rsidRPr="000A5435" w:rsidRDefault="004A0FD5" w:rsidP="004A0FD5">
            <w:pPr>
              <w:ind w:left="-360" w:right="-720" w:firstLine="36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2"/>
                <w:szCs w:val="22"/>
              </w:rPr>
            </w:pPr>
            <w:r w:rsidRPr="000A5435">
              <w:rPr>
                <w:rFonts w:asciiTheme="majorBidi" w:eastAsia="Times New Roman" w:hAnsiTheme="majorBidi" w:cstheme="majorBidi"/>
                <w:sz w:val="22"/>
                <w:szCs w:val="22"/>
              </w:rPr>
              <w:t>Company</w:t>
            </w:r>
          </w:p>
        </w:tc>
        <w:tc>
          <w:tcPr>
            <w:tcW w:w="1994" w:type="dxa"/>
          </w:tcPr>
          <w:p w14:paraId="69687E42" w14:textId="77777777" w:rsidR="004A0FD5" w:rsidRPr="000A5435" w:rsidRDefault="004A0FD5" w:rsidP="004A0FD5">
            <w:pPr>
              <w:ind w:left="-360" w:right="-720" w:firstLine="36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2"/>
                <w:szCs w:val="22"/>
              </w:rPr>
            </w:pPr>
            <w:r w:rsidRPr="000A5435">
              <w:rPr>
                <w:rFonts w:asciiTheme="majorBidi" w:eastAsia="Times New Roman" w:hAnsiTheme="majorBidi" w:cstheme="majorBidi"/>
                <w:sz w:val="22"/>
                <w:szCs w:val="22"/>
              </w:rPr>
              <w:t>Country</w:t>
            </w:r>
          </w:p>
        </w:tc>
      </w:tr>
      <w:tr w:rsidR="004A0FD5" w:rsidRPr="000A5435" w14:paraId="7D35DB42" w14:textId="77777777" w:rsidTr="000A5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4161C2FD"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w:t>
            </w:r>
          </w:p>
        </w:tc>
        <w:tc>
          <w:tcPr>
            <w:tcW w:w="3342" w:type="dxa"/>
          </w:tcPr>
          <w:p w14:paraId="5E8235F5"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0A5435">
              <w:rPr>
                <w:rFonts w:asciiTheme="majorBidi" w:eastAsia="Times New Roman" w:hAnsiTheme="majorBidi" w:cstheme="majorBidi"/>
                <w:sz w:val="22"/>
                <w:szCs w:val="22"/>
                <w:lang w:eastAsia="en-CA"/>
              </w:rPr>
              <w:t>Incubator</w:t>
            </w:r>
          </w:p>
        </w:tc>
        <w:tc>
          <w:tcPr>
            <w:tcW w:w="2862" w:type="dxa"/>
          </w:tcPr>
          <w:p w14:paraId="445CCDDF"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proofErr w:type="spellStart"/>
            <w:r w:rsidRPr="000A5435">
              <w:rPr>
                <w:rFonts w:asciiTheme="majorBidi" w:eastAsia="Times New Roman" w:hAnsiTheme="majorBidi" w:cstheme="majorBidi"/>
                <w:sz w:val="22"/>
                <w:szCs w:val="22"/>
                <w:lang w:eastAsia="en-CA"/>
              </w:rPr>
              <w:t>Memmert</w:t>
            </w:r>
            <w:proofErr w:type="spellEnd"/>
          </w:p>
        </w:tc>
        <w:tc>
          <w:tcPr>
            <w:tcW w:w="1994" w:type="dxa"/>
          </w:tcPr>
          <w:p w14:paraId="3752C3FF"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Germany</w:t>
            </w:r>
          </w:p>
        </w:tc>
      </w:tr>
      <w:tr w:rsidR="004A0FD5" w:rsidRPr="000A5435" w14:paraId="175C8F68" w14:textId="77777777" w:rsidTr="000A5435">
        <w:tc>
          <w:tcPr>
            <w:cnfStyle w:val="001000000000" w:firstRow="0" w:lastRow="0" w:firstColumn="1" w:lastColumn="0" w:oddVBand="0" w:evenVBand="0" w:oddHBand="0" w:evenHBand="0" w:firstRowFirstColumn="0" w:firstRowLastColumn="0" w:lastRowFirstColumn="0" w:lastRowLastColumn="0"/>
            <w:tcW w:w="546" w:type="dxa"/>
          </w:tcPr>
          <w:p w14:paraId="16297A13"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2</w:t>
            </w:r>
          </w:p>
        </w:tc>
        <w:tc>
          <w:tcPr>
            <w:tcW w:w="3342" w:type="dxa"/>
          </w:tcPr>
          <w:p w14:paraId="503CF18F"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0A5435">
              <w:rPr>
                <w:rFonts w:asciiTheme="majorBidi" w:eastAsia="Times New Roman" w:hAnsiTheme="majorBidi" w:cstheme="majorBidi"/>
                <w:sz w:val="22"/>
                <w:szCs w:val="22"/>
                <w:lang w:eastAsia="en-CA"/>
              </w:rPr>
              <w:t>Water bath</w:t>
            </w:r>
          </w:p>
        </w:tc>
        <w:tc>
          <w:tcPr>
            <w:tcW w:w="2862" w:type="dxa"/>
          </w:tcPr>
          <w:p w14:paraId="4D0BDFCD"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proofErr w:type="spellStart"/>
            <w:r w:rsidRPr="000A5435">
              <w:rPr>
                <w:rFonts w:asciiTheme="majorBidi" w:eastAsia="Times New Roman" w:hAnsiTheme="majorBidi" w:cstheme="majorBidi"/>
                <w:sz w:val="22"/>
                <w:szCs w:val="22"/>
                <w:lang w:eastAsia="en-CA"/>
              </w:rPr>
              <w:t>Memmert</w:t>
            </w:r>
            <w:proofErr w:type="spellEnd"/>
          </w:p>
        </w:tc>
        <w:tc>
          <w:tcPr>
            <w:tcW w:w="1994" w:type="dxa"/>
          </w:tcPr>
          <w:p w14:paraId="5B95A80B"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0A5435">
              <w:rPr>
                <w:rFonts w:asciiTheme="majorBidi" w:eastAsia="Times New Roman" w:hAnsiTheme="majorBidi" w:cstheme="majorBidi"/>
                <w:sz w:val="22"/>
                <w:szCs w:val="22"/>
                <w:lang w:eastAsia="en-CA"/>
              </w:rPr>
              <w:t>Germany</w:t>
            </w:r>
          </w:p>
        </w:tc>
      </w:tr>
      <w:tr w:rsidR="00381455" w:rsidRPr="000A5435" w14:paraId="2B9343AD" w14:textId="77777777" w:rsidTr="000A5435">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546" w:type="dxa"/>
          </w:tcPr>
          <w:p w14:paraId="54F6415A" w14:textId="77777777" w:rsidR="00381455" w:rsidRPr="000A5435" w:rsidRDefault="00381455" w:rsidP="0038145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3</w:t>
            </w:r>
          </w:p>
        </w:tc>
        <w:tc>
          <w:tcPr>
            <w:tcW w:w="3342" w:type="dxa"/>
          </w:tcPr>
          <w:p w14:paraId="0635F8DC" w14:textId="77777777"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u w:val="single"/>
              </w:rPr>
            </w:pPr>
            <w:r w:rsidRPr="000A5435">
              <w:rPr>
                <w:rFonts w:asciiTheme="majorBidi" w:eastAsia="Times New Roman" w:hAnsiTheme="majorBidi" w:cstheme="majorBidi"/>
                <w:sz w:val="22"/>
                <w:szCs w:val="22"/>
                <w:lang w:eastAsia="en-CA"/>
              </w:rPr>
              <w:t>Centrifuge</w:t>
            </w:r>
          </w:p>
        </w:tc>
        <w:tc>
          <w:tcPr>
            <w:tcW w:w="2862" w:type="dxa"/>
          </w:tcPr>
          <w:p w14:paraId="5F98B742" w14:textId="02C14286"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u w:val="single"/>
              </w:rPr>
            </w:pPr>
            <w:proofErr w:type="spellStart"/>
            <w:r w:rsidRPr="000A5435">
              <w:rPr>
                <w:sz w:val="22"/>
                <w:szCs w:val="22"/>
              </w:rPr>
              <w:t>kokasn</w:t>
            </w:r>
            <w:proofErr w:type="spellEnd"/>
          </w:p>
        </w:tc>
        <w:tc>
          <w:tcPr>
            <w:tcW w:w="1994" w:type="dxa"/>
          </w:tcPr>
          <w:p w14:paraId="00BB46AE" w14:textId="69EB0F19" w:rsidR="00381455" w:rsidRPr="000A5435" w:rsidRDefault="008743D0"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u w:val="single"/>
              </w:rPr>
            </w:pPr>
            <w:r w:rsidRPr="000A5435">
              <w:rPr>
                <w:sz w:val="22"/>
                <w:szCs w:val="22"/>
              </w:rPr>
              <w:t>J</w:t>
            </w:r>
            <w:r w:rsidR="00381455" w:rsidRPr="000A5435">
              <w:rPr>
                <w:sz w:val="22"/>
                <w:szCs w:val="22"/>
              </w:rPr>
              <w:t>apan</w:t>
            </w:r>
          </w:p>
        </w:tc>
      </w:tr>
      <w:tr w:rsidR="004A0FD5" w:rsidRPr="000A5435" w14:paraId="503E8D60"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4B97FBBF" w14:textId="77777777" w:rsidR="004A0FD5" w:rsidRPr="000A5435" w:rsidRDefault="004A0FD5" w:rsidP="004A0FD5">
            <w:pPr>
              <w:ind w:left="-360" w:right="-720" w:firstLine="360"/>
              <w:rPr>
                <w:rFonts w:asciiTheme="majorBidi" w:eastAsia="Times New Roman" w:hAnsiTheme="majorBidi" w:cstheme="majorBidi"/>
                <w:sz w:val="22"/>
                <w:szCs w:val="22"/>
                <w:rtl/>
              </w:rPr>
            </w:pPr>
            <w:r w:rsidRPr="000A5435">
              <w:rPr>
                <w:rFonts w:asciiTheme="majorBidi" w:eastAsia="Times New Roman" w:hAnsiTheme="majorBidi" w:cstheme="majorBidi"/>
                <w:sz w:val="22"/>
                <w:szCs w:val="22"/>
              </w:rPr>
              <w:t>4</w:t>
            </w:r>
          </w:p>
        </w:tc>
        <w:tc>
          <w:tcPr>
            <w:tcW w:w="3342" w:type="dxa"/>
          </w:tcPr>
          <w:p w14:paraId="20A1A0B3"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Disposable syringes</w:t>
            </w:r>
          </w:p>
        </w:tc>
        <w:tc>
          <w:tcPr>
            <w:tcW w:w="2862" w:type="dxa"/>
          </w:tcPr>
          <w:p w14:paraId="739EA7C6"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sidRPr="000A5435">
              <w:rPr>
                <w:rFonts w:asciiTheme="majorBidi" w:eastAsia="Times New Roman" w:hAnsiTheme="majorBidi" w:cstheme="majorBidi"/>
                <w:sz w:val="22"/>
                <w:szCs w:val="22"/>
                <w:lang w:eastAsia="en-CA"/>
              </w:rPr>
              <w:t>Medjecte</w:t>
            </w:r>
            <w:proofErr w:type="spellEnd"/>
          </w:p>
        </w:tc>
        <w:tc>
          <w:tcPr>
            <w:tcW w:w="1994" w:type="dxa"/>
          </w:tcPr>
          <w:p w14:paraId="28975257"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Korea</w:t>
            </w:r>
          </w:p>
        </w:tc>
      </w:tr>
      <w:tr w:rsidR="004A0FD5" w:rsidRPr="000A5435" w14:paraId="79466395"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0AC27771" w14:textId="77777777" w:rsidR="004A0FD5" w:rsidRPr="000A5435" w:rsidRDefault="004A0FD5" w:rsidP="004A0FD5">
            <w:pPr>
              <w:ind w:left="-360" w:right="-720" w:firstLine="360"/>
              <w:rPr>
                <w:rFonts w:asciiTheme="majorBidi" w:eastAsia="Times New Roman" w:hAnsiTheme="majorBidi" w:cstheme="majorBidi"/>
                <w:sz w:val="22"/>
                <w:szCs w:val="22"/>
                <w:rtl/>
              </w:rPr>
            </w:pPr>
            <w:r w:rsidRPr="000A5435">
              <w:rPr>
                <w:rFonts w:asciiTheme="majorBidi" w:eastAsia="Times New Roman" w:hAnsiTheme="majorBidi" w:cstheme="majorBidi"/>
                <w:sz w:val="22"/>
                <w:szCs w:val="22"/>
              </w:rPr>
              <w:t>5</w:t>
            </w:r>
          </w:p>
        </w:tc>
        <w:tc>
          <w:tcPr>
            <w:tcW w:w="3342" w:type="dxa"/>
          </w:tcPr>
          <w:p w14:paraId="616CDC2D" w14:textId="14078726"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Pr>
                <w:rFonts w:asciiTheme="majorBidi" w:eastAsia="Times New Roman" w:hAnsiTheme="majorBidi" w:cstheme="majorBidi"/>
                <w:sz w:val="22"/>
                <w:szCs w:val="22"/>
                <w:lang w:eastAsia="en-CA"/>
              </w:rPr>
              <w:t>Mixer</w:t>
            </w:r>
          </w:p>
        </w:tc>
        <w:tc>
          <w:tcPr>
            <w:tcW w:w="2862" w:type="dxa"/>
          </w:tcPr>
          <w:p w14:paraId="2847980B" w14:textId="7CB256B0"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Pr>
                <w:rFonts w:asciiTheme="majorBidi" w:hAnsiTheme="majorBidi" w:cstheme="majorBidi"/>
                <w:sz w:val="22"/>
                <w:szCs w:val="22"/>
              </w:rPr>
              <w:t>boielab</w:t>
            </w:r>
            <w:proofErr w:type="spellEnd"/>
          </w:p>
        </w:tc>
        <w:tc>
          <w:tcPr>
            <w:tcW w:w="1994" w:type="dxa"/>
          </w:tcPr>
          <w:p w14:paraId="5DA0B4D6" w14:textId="27450276" w:rsidR="005E4AAF" w:rsidRPr="005E4AAF" w:rsidRDefault="005E4AAF" w:rsidP="005E4AAF">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China</w:t>
            </w:r>
          </w:p>
        </w:tc>
      </w:tr>
      <w:tr w:rsidR="004A0FD5" w:rsidRPr="000A5435" w14:paraId="381F262B"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1C675646" w14:textId="77777777" w:rsidR="004A0FD5" w:rsidRPr="000A5435" w:rsidRDefault="004A0FD5" w:rsidP="004A0FD5">
            <w:pPr>
              <w:ind w:left="-360" w:right="-720" w:firstLine="360"/>
              <w:rPr>
                <w:rFonts w:asciiTheme="majorBidi" w:eastAsia="Times New Roman" w:hAnsiTheme="majorBidi" w:cstheme="majorBidi"/>
                <w:sz w:val="22"/>
                <w:szCs w:val="22"/>
                <w:rtl/>
              </w:rPr>
            </w:pPr>
            <w:r w:rsidRPr="000A5435">
              <w:rPr>
                <w:rFonts w:asciiTheme="majorBidi" w:eastAsia="Times New Roman" w:hAnsiTheme="majorBidi" w:cstheme="majorBidi"/>
                <w:sz w:val="22"/>
                <w:szCs w:val="22"/>
              </w:rPr>
              <w:t>6</w:t>
            </w:r>
          </w:p>
        </w:tc>
        <w:tc>
          <w:tcPr>
            <w:tcW w:w="3342" w:type="dxa"/>
          </w:tcPr>
          <w:p w14:paraId="43657ABF" w14:textId="6D31205B"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sidRPr="000A5435">
              <w:rPr>
                <w:sz w:val="22"/>
                <w:szCs w:val="22"/>
              </w:rPr>
              <w:t>Eppedrof</w:t>
            </w:r>
            <w:proofErr w:type="spellEnd"/>
            <w:r w:rsidRPr="000A5435">
              <w:rPr>
                <w:sz w:val="22"/>
                <w:szCs w:val="22"/>
              </w:rPr>
              <w:t xml:space="preserve"> tubes</w:t>
            </w:r>
          </w:p>
        </w:tc>
        <w:tc>
          <w:tcPr>
            <w:tcW w:w="2862" w:type="dxa"/>
          </w:tcPr>
          <w:p w14:paraId="2722B785" w14:textId="69980DFD"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Fisher</w:t>
            </w:r>
          </w:p>
        </w:tc>
        <w:tc>
          <w:tcPr>
            <w:tcW w:w="1994" w:type="dxa"/>
          </w:tcPr>
          <w:p w14:paraId="79E743C0" w14:textId="334F4B73"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USA</w:t>
            </w:r>
          </w:p>
        </w:tc>
      </w:tr>
      <w:tr w:rsidR="004A0FD5" w:rsidRPr="000A5435" w14:paraId="23A8C721"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1E081E8F" w14:textId="77777777" w:rsidR="004A0FD5" w:rsidRPr="000A5435" w:rsidRDefault="004A0FD5" w:rsidP="004A0FD5">
            <w:pPr>
              <w:ind w:left="-360" w:right="-720" w:firstLine="360"/>
              <w:rPr>
                <w:rFonts w:asciiTheme="majorBidi" w:eastAsia="Times New Roman" w:hAnsiTheme="majorBidi" w:cstheme="majorBidi"/>
                <w:sz w:val="22"/>
                <w:szCs w:val="22"/>
                <w:rtl/>
              </w:rPr>
            </w:pPr>
            <w:r w:rsidRPr="000A5435">
              <w:rPr>
                <w:rFonts w:asciiTheme="majorBidi" w:eastAsia="Times New Roman" w:hAnsiTheme="majorBidi" w:cstheme="majorBidi"/>
                <w:sz w:val="22"/>
                <w:szCs w:val="22"/>
              </w:rPr>
              <w:t>7</w:t>
            </w:r>
          </w:p>
        </w:tc>
        <w:tc>
          <w:tcPr>
            <w:tcW w:w="3342" w:type="dxa"/>
          </w:tcPr>
          <w:p w14:paraId="38890CBF" w14:textId="629413E1"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Refrigerator</w:t>
            </w:r>
          </w:p>
        </w:tc>
        <w:tc>
          <w:tcPr>
            <w:tcW w:w="2862" w:type="dxa"/>
          </w:tcPr>
          <w:p w14:paraId="7CBAC915" w14:textId="684AED86"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Beko</w:t>
            </w:r>
          </w:p>
        </w:tc>
        <w:tc>
          <w:tcPr>
            <w:tcW w:w="1994" w:type="dxa"/>
          </w:tcPr>
          <w:p w14:paraId="24C138B2" w14:textId="5FE0F65F"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Turkish</w:t>
            </w:r>
          </w:p>
        </w:tc>
      </w:tr>
      <w:tr w:rsidR="00381455" w:rsidRPr="000A5435" w14:paraId="2425239F"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1CEBF4E3" w14:textId="77777777" w:rsidR="00381455" w:rsidRPr="000A5435" w:rsidRDefault="00381455" w:rsidP="00381455">
            <w:pPr>
              <w:ind w:left="-360" w:right="-720" w:firstLine="360"/>
              <w:rPr>
                <w:rFonts w:asciiTheme="majorBidi" w:eastAsia="Times New Roman" w:hAnsiTheme="majorBidi" w:cstheme="majorBidi"/>
                <w:sz w:val="22"/>
                <w:szCs w:val="22"/>
                <w:rtl/>
              </w:rPr>
            </w:pPr>
            <w:r w:rsidRPr="000A5435">
              <w:rPr>
                <w:rFonts w:asciiTheme="majorBidi" w:eastAsia="Times New Roman" w:hAnsiTheme="majorBidi" w:cstheme="majorBidi"/>
                <w:sz w:val="22"/>
                <w:szCs w:val="22"/>
              </w:rPr>
              <w:t>8</w:t>
            </w:r>
          </w:p>
        </w:tc>
        <w:tc>
          <w:tcPr>
            <w:tcW w:w="3342" w:type="dxa"/>
          </w:tcPr>
          <w:p w14:paraId="231E6F46" w14:textId="77777777"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sidRPr="000A5435">
              <w:rPr>
                <w:rFonts w:asciiTheme="majorBidi" w:hAnsiTheme="majorBidi" w:cstheme="majorBidi"/>
                <w:sz w:val="22"/>
                <w:szCs w:val="22"/>
              </w:rPr>
              <w:t>Cooton</w:t>
            </w:r>
            <w:proofErr w:type="spellEnd"/>
          </w:p>
        </w:tc>
        <w:tc>
          <w:tcPr>
            <w:tcW w:w="2862" w:type="dxa"/>
          </w:tcPr>
          <w:p w14:paraId="619F9CDB" w14:textId="5DBD833D"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Dunya cotton</w:t>
            </w:r>
          </w:p>
        </w:tc>
        <w:tc>
          <w:tcPr>
            <w:tcW w:w="1994" w:type="dxa"/>
          </w:tcPr>
          <w:p w14:paraId="435161E3" w14:textId="7B31B9C4"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Iraq</w:t>
            </w:r>
          </w:p>
        </w:tc>
      </w:tr>
      <w:tr w:rsidR="000A5435" w:rsidRPr="000A5435" w14:paraId="551E86D4"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3FD462A7" w14:textId="77777777" w:rsidR="000A5435" w:rsidRPr="000A5435" w:rsidRDefault="000A5435" w:rsidP="000A543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9</w:t>
            </w:r>
          </w:p>
        </w:tc>
        <w:tc>
          <w:tcPr>
            <w:tcW w:w="3342" w:type="dxa"/>
          </w:tcPr>
          <w:p w14:paraId="51D97CFB" w14:textId="368D99DD" w:rsidR="000A5435" w:rsidRPr="000A5435" w:rsidRDefault="000A5435" w:rsidP="000A5435">
            <w:pPr>
              <w:ind w:right="-72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Enzyme-linked immune sorbent assay (Eliza) system</w:t>
            </w:r>
          </w:p>
        </w:tc>
        <w:tc>
          <w:tcPr>
            <w:tcW w:w="2862" w:type="dxa"/>
          </w:tcPr>
          <w:p w14:paraId="1F9C7AA2" w14:textId="70F6B4B6" w:rsidR="000A5435" w:rsidRPr="000A5435" w:rsidRDefault="000A5435" w:rsidP="000A543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Kayto</w:t>
            </w:r>
          </w:p>
        </w:tc>
        <w:tc>
          <w:tcPr>
            <w:tcW w:w="1994" w:type="dxa"/>
          </w:tcPr>
          <w:p w14:paraId="51195D56" w14:textId="0F2C91C9" w:rsidR="000A5435" w:rsidRPr="000A5435" w:rsidRDefault="000A5435" w:rsidP="000A543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China</w:t>
            </w:r>
          </w:p>
        </w:tc>
      </w:tr>
      <w:tr w:rsidR="000A5435" w:rsidRPr="000A5435" w14:paraId="605FDF53"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0F276403" w14:textId="77777777" w:rsidR="000A5435" w:rsidRPr="000A5435" w:rsidRDefault="000A5435" w:rsidP="000A543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10</w:t>
            </w:r>
          </w:p>
        </w:tc>
        <w:tc>
          <w:tcPr>
            <w:tcW w:w="3342" w:type="dxa"/>
          </w:tcPr>
          <w:p w14:paraId="75347744" w14:textId="77777777" w:rsidR="000A5435" w:rsidRPr="000A5435" w:rsidRDefault="000A5435" w:rsidP="000A543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Micropipette</w:t>
            </w:r>
          </w:p>
        </w:tc>
        <w:tc>
          <w:tcPr>
            <w:tcW w:w="2862" w:type="dxa"/>
          </w:tcPr>
          <w:p w14:paraId="78D06409" w14:textId="1B188062" w:rsidR="000A5435" w:rsidRPr="000A5435" w:rsidRDefault="000A5435" w:rsidP="000A543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 xml:space="preserve">Human </w:t>
            </w:r>
            <w:proofErr w:type="spellStart"/>
            <w:r w:rsidRPr="000A5435">
              <w:rPr>
                <w:sz w:val="22"/>
                <w:szCs w:val="22"/>
              </w:rPr>
              <w:t>pette</w:t>
            </w:r>
            <w:proofErr w:type="spellEnd"/>
          </w:p>
        </w:tc>
        <w:tc>
          <w:tcPr>
            <w:tcW w:w="1994" w:type="dxa"/>
          </w:tcPr>
          <w:p w14:paraId="6D9AA2AE" w14:textId="63D2AC85" w:rsidR="000A5435" w:rsidRPr="000A5435" w:rsidRDefault="000A5435" w:rsidP="000A543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Germany</w:t>
            </w:r>
          </w:p>
        </w:tc>
      </w:tr>
      <w:tr w:rsidR="004A0FD5" w:rsidRPr="000A5435" w14:paraId="2C184D19"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59076591"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11</w:t>
            </w:r>
          </w:p>
        </w:tc>
        <w:tc>
          <w:tcPr>
            <w:tcW w:w="3342" w:type="dxa"/>
            <w:vAlign w:val="center"/>
          </w:tcPr>
          <w:p w14:paraId="0BD05388" w14:textId="2777BE0A" w:rsidR="004A0FD5" w:rsidRPr="000A5435" w:rsidRDefault="000A5435" w:rsidP="000A5435">
            <w:pPr>
              <w:ind w:left="-360" w:right="-72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Pr>
                <w:rFonts w:asciiTheme="majorBidi" w:hAnsiTheme="majorBidi" w:cstheme="majorBidi" w:hint="cs"/>
                <w:sz w:val="22"/>
                <w:szCs w:val="22"/>
                <w:rtl/>
              </w:rPr>
              <w:t xml:space="preserve">      </w:t>
            </w:r>
            <w:r w:rsidR="004A0FD5" w:rsidRPr="000A5435">
              <w:rPr>
                <w:rFonts w:asciiTheme="majorBidi" w:hAnsiTheme="majorBidi" w:cstheme="majorBidi"/>
                <w:sz w:val="22"/>
                <w:szCs w:val="22"/>
              </w:rPr>
              <w:t xml:space="preserve">Water </w:t>
            </w:r>
            <w:proofErr w:type="spellStart"/>
            <w:r w:rsidR="004A0FD5" w:rsidRPr="000A5435">
              <w:rPr>
                <w:rFonts w:asciiTheme="majorBidi" w:hAnsiTheme="majorBidi" w:cstheme="majorBidi"/>
                <w:sz w:val="22"/>
                <w:szCs w:val="22"/>
              </w:rPr>
              <w:t>distillator</w:t>
            </w:r>
            <w:proofErr w:type="spellEnd"/>
          </w:p>
        </w:tc>
        <w:tc>
          <w:tcPr>
            <w:tcW w:w="2862" w:type="dxa"/>
          </w:tcPr>
          <w:p w14:paraId="52213271"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sidRPr="000A5435">
              <w:rPr>
                <w:rFonts w:asciiTheme="majorBidi" w:hAnsiTheme="majorBidi" w:cstheme="majorBidi"/>
                <w:sz w:val="22"/>
                <w:szCs w:val="22"/>
              </w:rPr>
              <w:t>Speromax</w:t>
            </w:r>
            <w:proofErr w:type="spellEnd"/>
          </w:p>
        </w:tc>
        <w:tc>
          <w:tcPr>
            <w:tcW w:w="1994" w:type="dxa"/>
          </w:tcPr>
          <w:p w14:paraId="5E98EF11"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hAnsiTheme="majorBidi" w:cstheme="majorBidi"/>
                <w:sz w:val="22"/>
                <w:szCs w:val="22"/>
              </w:rPr>
              <w:t>Germany</w:t>
            </w:r>
          </w:p>
        </w:tc>
      </w:tr>
      <w:tr w:rsidR="004A0FD5" w:rsidRPr="000A5435" w14:paraId="51510308"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3B527D77"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12</w:t>
            </w:r>
          </w:p>
        </w:tc>
        <w:tc>
          <w:tcPr>
            <w:tcW w:w="3342" w:type="dxa"/>
          </w:tcPr>
          <w:p w14:paraId="66A41FB6"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Toledo self-zeroing</w:t>
            </w:r>
          </w:p>
          <w:p w14:paraId="41616F05"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electronic digital scale</w:t>
            </w:r>
          </w:p>
        </w:tc>
        <w:tc>
          <w:tcPr>
            <w:tcW w:w="2862" w:type="dxa"/>
          </w:tcPr>
          <w:p w14:paraId="51ECEDDA"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Mettler-Toledo,</w:t>
            </w:r>
          </w:p>
        </w:tc>
        <w:tc>
          <w:tcPr>
            <w:tcW w:w="1994" w:type="dxa"/>
          </w:tcPr>
          <w:p w14:paraId="096DB8A3"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eastAsia="Times New Roman" w:hAnsiTheme="majorBidi" w:cstheme="majorBidi"/>
                <w:sz w:val="22"/>
                <w:szCs w:val="22"/>
                <w:lang w:eastAsia="en-CA"/>
              </w:rPr>
              <w:t>USA</w:t>
            </w:r>
          </w:p>
        </w:tc>
      </w:tr>
      <w:tr w:rsidR="004A0FD5" w:rsidRPr="000A5435" w14:paraId="1C623DF6"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2BEE1E21"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13</w:t>
            </w:r>
          </w:p>
        </w:tc>
        <w:tc>
          <w:tcPr>
            <w:tcW w:w="3342" w:type="dxa"/>
          </w:tcPr>
          <w:p w14:paraId="690691C1"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hAnsiTheme="majorBidi" w:cstheme="majorBidi"/>
                <w:sz w:val="22"/>
                <w:szCs w:val="22"/>
              </w:rPr>
              <w:t>Pasteur pipette</w:t>
            </w:r>
          </w:p>
        </w:tc>
        <w:tc>
          <w:tcPr>
            <w:tcW w:w="2862" w:type="dxa"/>
          </w:tcPr>
          <w:p w14:paraId="3C129B0A"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hAnsiTheme="majorBidi" w:cstheme="majorBidi"/>
                <w:sz w:val="22"/>
                <w:szCs w:val="22"/>
              </w:rPr>
              <w:t xml:space="preserve">Nippon, </w:t>
            </w:r>
            <w:proofErr w:type="spellStart"/>
            <w:r w:rsidRPr="000A5435">
              <w:rPr>
                <w:rFonts w:asciiTheme="majorBidi" w:hAnsiTheme="majorBidi" w:cstheme="majorBidi"/>
                <w:sz w:val="22"/>
                <w:szCs w:val="22"/>
              </w:rPr>
              <w:t>sanof</w:t>
            </w:r>
            <w:proofErr w:type="spellEnd"/>
          </w:p>
        </w:tc>
        <w:tc>
          <w:tcPr>
            <w:tcW w:w="1994" w:type="dxa"/>
          </w:tcPr>
          <w:p w14:paraId="30D2A720"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lang w:eastAsia="en-CA"/>
              </w:rPr>
            </w:pPr>
            <w:r w:rsidRPr="000A5435">
              <w:rPr>
                <w:rFonts w:asciiTheme="majorBidi" w:hAnsiTheme="majorBidi" w:cstheme="majorBidi"/>
                <w:sz w:val="22"/>
                <w:szCs w:val="22"/>
              </w:rPr>
              <w:t>France</w:t>
            </w:r>
          </w:p>
        </w:tc>
      </w:tr>
      <w:tr w:rsidR="00381455" w:rsidRPr="000A5435" w14:paraId="413C1D10"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7FEFB6D8" w14:textId="77777777" w:rsidR="00381455" w:rsidRPr="000A5435" w:rsidRDefault="00381455" w:rsidP="0038145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14</w:t>
            </w:r>
          </w:p>
        </w:tc>
        <w:tc>
          <w:tcPr>
            <w:tcW w:w="3342" w:type="dxa"/>
          </w:tcPr>
          <w:p w14:paraId="2A466A51" w14:textId="6197C5E4"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EDTA Tube</w:t>
            </w:r>
          </w:p>
        </w:tc>
        <w:tc>
          <w:tcPr>
            <w:tcW w:w="2862" w:type="dxa"/>
          </w:tcPr>
          <w:p w14:paraId="6A6963FD" w14:textId="22BD35A0"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r w:rsidRPr="000A5435">
              <w:rPr>
                <w:sz w:val="22"/>
                <w:szCs w:val="22"/>
              </w:rPr>
              <w:t xml:space="preserve">Arth </w:t>
            </w:r>
            <w:proofErr w:type="spellStart"/>
            <w:r w:rsidRPr="000A5435">
              <w:rPr>
                <w:sz w:val="22"/>
                <w:szCs w:val="22"/>
              </w:rPr>
              <w:t>alrafden</w:t>
            </w:r>
            <w:proofErr w:type="spellEnd"/>
          </w:p>
        </w:tc>
        <w:tc>
          <w:tcPr>
            <w:tcW w:w="1994" w:type="dxa"/>
          </w:tcPr>
          <w:p w14:paraId="682DD473" w14:textId="6BD9EFD9" w:rsidR="00381455" w:rsidRPr="000A5435" w:rsidRDefault="00381455" w:rsidP="0038145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lang w:eastAsia="en-CA"/>
              </w:rPr>
            </w:pPr>
            <w:proofErr w:type="spellStart"/>
            <w:r w:rsidRPr="000A5435">
              <w:rPr>
                <w:sz w:val="22"/>
                <w:szCs w:val="22"/>
              </w:rPr>
              <w:t>china</w:t>
            </w:r>
            <w:proofErr w:type="spellEnd"/>
          </w:p>
        </w:tc>
      </w:tr>
      <w:tr w:rsidR="00381455" w:rsidRPr="000A5435" w14:paraId="6E9979B7"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3A33CE1F" w14:textId="77777777" w:rsidR="00381455" w:rsidRPr="000A5435" w:rsidRDefault="00381455" w:rsidP="0038145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15</w:t>
            </w:r>
          </w:p>
        </w:tc>
        <w:tc>
          <w:tcPr>
            <w:tcW w:w="3342" w:type="dxa"/>
          </w:tcPr>
          <w:p w14:paraId="707756E5" w14:textId="1C5EB710"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sz w:val="22"/>
                <w:szCs w:val="22"/>
              </w:rPr>
              <w:t xml:space="preserve">Gel tube </w:t>
            </w:r>
          </w:p>
        </w:tc>
        <w:tc>
          <w:tcPr>
            <w:tcW w:w="2862" w:type="dxa"/>
          </w:tcPr>
          <w:p w14:paraId="2D4D9504" w14:textId="6B5DBA0F"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sz w:val="22"/>
                <w:szCs w:val="22"/>
              </w:rPr>
              <w:t xml:space="preserve">Arth </w:t>
            </w:r>
            <w:proofErr w:type="spellStart"/>
            <w:r w:rsidRPr="000A5435">
              <w:rPr>
                <w:sz w:val="22"/>
                <w:szCs w:val="22"/>
              </w:rPr>
              <w:t>alrafden</w:t>
            </w:r>
            <w:proofErr w:type="spellEnd"/>
          </w:p>
        </w:tc>
        <w:tc>
          <w:tcPr>
            <w:tcW w:w="1994" w:type="dxa"/>
          </w:tcPr>
          <w:p w14:paraId="145A7DD1" w14:textId="75D09DFC"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roofErr w:type="spellStart"/>
            <w:r w:rsidRPr="000A5435">
              <w:rPr>
                <w:sz w:val="22"/>
                <w:szCs w:val="22"/>
              </w:rPr>
              <w:t>china</w:t>
            </w:r>
            <w:proofErr w:type="spellEnd"/>
          </w:p>
        </w:tc>
      </w:tr>
      <w:tr w:rsidR="004A0FD5" w:rsidRPr="000A5435" w14:paraId="571A956F"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10DF4391"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16</w:t>
            </w:r>
          </w:p>
        </w:tc>
        <w:tc>
          <w:tcPr>
            <w:tcW w:w="3342" w:type="dxa"/>
          </w:tcPr>
          <w:p w14:paraId="602FBC4F"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Filter paper</w:t>
            </w:r>
          </w:p>
        </w:tc>
        <w:tc>
          <w:tcPr>
            <w:tcW w:w="2862" w:type="dxa"/>
          </w:tcPr>
          <w:p w14:paraId="22580A1A"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roofErr w:type="spellStart"/>
            <w:r w:rsidRPr="000A5435">
              <w:rPr>
                <w:rFonts w:asciiTheme="majorBidi" w:hAnsiTheme="majorBidi" w:cstheme="majorBidi"/>
                <w:sz w:val="22"/>
                <w:szCs w:val="22"/>
              </w:rPr>
              <w:t>Difico</w:t>
            </w:r>
            <w:proofErr w:type="spellEnd"/>
          </w:p>
        </w:tc>
        <w:tc>
          <w:tcPr>
            <w:tcW w:w="1994" w:type="dxa"/>
          </w:tcPr>
          <w:p w14:paraId="26885466"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USA</w:t>
            </w:r>
          </w:p>
        </w:tc>
      </w:tr>
      <w:tr w:rsidR="004A0FD5" w:rsidRPr="000A5435" w14:paraId="432BBDCF"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31E3AEFF"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17</w:t>
            </w:r>
          </w:p>
        </w:tc>
        <w:tc>
          <w:tcPr>
            <w:tcW w:w="3342" w:type="dxa"/>
          </w:tcPr>
          <w:p w14:paraId="06BD4727"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Micro titer wells plate</w:t>
            </w:r>
          </w:p>
        </w:tc>
        <w:tc>
          <w:tcPr>
            <w:tcW w:w="2862" w:type="dxa"/>
          </w:tcPr>
          <w:p w14:paraId="265F66D5"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roofErr w:type="spellStart"/>
            <w:r w:rsidRPr="000A5435">
              <w:rPr>
                <w:rFonts w:asciiTheme="majorBidi" w:hAnsiTheme="majorBidi" w:cstheme="majorBidi"/>
                <w:sz w:val="22"/>
                <w:szCs w:val="22"/>
              </w:rPr>
              <w:t>surgipath</w:t>
            </w:r>
            <w:proofErr w:type="spellEnd"/>
          </w:p>
        </w:tc>
        <w:tc>
          <w:tcPr>
            <w:tcW w:w="1994" w:type="dxa"/>
          </w:tcPr>
          <w:p w14:paraId="34F8ADAE" w14:textId="77777777" w:rsidR="004A0FD5" w:rsidRPr="000A5435" w:rsidRDefault="004A0FD5"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China</w:t>
            </w:r>
          </w:p>
        </w:tc>
      </w:tr>
      <w:tr w:rsidR="004A0FD5" w:rsidRPr="000A5435" w14:paraId="0260A67E"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001D80A0"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18</w:t>
            </w:r>
          </w:p>
        </w:tc>
        <w:tc>
          <w:tcPr>
            <w:tcW w:w="3342" w:type="dxa"/>
          </w:tcPr>
          <w:p w14:paraId="06DC261D"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Autoclave</w:t>
            </w:r>
          </w:p>
        </w:tc>
        <w:tc>
          <w:tcPr>
            <w:tcW w:w="2862" w:type="dxa"/>
          </w:tcPr>
          <w:p w14:paraId="46AECB8D"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roofErr w:type="spellStart"/>
            <w:r w:rsidRPr="000A5435">
              <w:rPr>
                <w:rFonts w:asciiTheme="majorBidi" w:hAnsiTheme="majorBidi" w:cstheme="majorBidi"/>
                <w:sz w:val="22"/>
                <w:szCs w:val="22"/>
              </w:rPr>
              <w:t>memmert</w:t>
            </w:r>
            <w:proofErr w:type="spellEnd"/>
          </w:p>
        </w:tc>
        <w:tc>
          <w:tcPr>
            <w:tcW w:w="1994" w:type="dxa"/>
          </w:tcPr>
          <w:p w14:paraId="3AC3BE19" w14:textId="77777777" w:rsidR="004A0FD5" w:rsidRPr="000A5435" w:rsidRDefault="004A0FD5"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rFonts w:asciiTheme="majorBidi" w:hAnsiTheme="majorBidi" w:cstheme="majorBidi"/>
                <w:sz w:val="22"/>
                <w:szCs w:val="22"/>
              </w:rPr>
              <w:t>Germany</w:t>
            </w:r>
          </w:p>
        </w:tc>
      </w:tr>
      <w:tr w:rsidR="004A0FD5" w:rsidRPr="000A5435" w14:paraId="44B5C779"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50DFE858"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lastRenderedPageBreak/>
              <w:t>19</w:t>
            </w:r>
          </w:p>
        </w:tc>
        <w:tc>
          <w:tcPr>
            <w:tcW w:w="3342" w:type="dxa"/>
          </w:tcPr>
          <w:p w14:paraId="38E15721" w14:textId="610B1A77"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rFonts w:hint="cs"/>
                <w:sz w:val="22"/>
                <w:szCs w:val="22"/>
              </w:rPr>
              <w:t>Sample safe transport</w:t>
            </w:r>
          </w:p>
        </w:tc>
        <w:tc>
          <w:tcPr>
            <w:tcW w:w="2862" w:type="dxa"/>
          </w:tcPr>
          <w:p w14:paraId="37D871B1" w14:textId="4C37137C" w:rsidR="004A0FD5" w:rsidRPr="000A5435"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0A5435">
              <w:rPr>
                <w:rFonts w:hint="cs"/>
                <w:sz w:val="22"/>
                <w:szCs w:val="22"/>
              </w:rPr>
              <w:t xml:space="preserve">Kish </w:t>
            </w:r>
            <w:proofErr w:type="spellStart"/>
            <w:r w:rsidRPr="000A5435">
              <w:rPr>
                <w:rFonts w:hint="cs"/>
                <w:sz w:val="22"/>
                <w:szCs w:val="22"/>
              </w:rPr>
              <w:t>Termoos</w:t>
            </w:r>
            <w:proofErr w:type="spellEnd"/>
          </w:p>
        </w:tc>
        <w:tc>
          <w:tcPr>
            <w:tcW w:w="1994" w:type="dxa"/>
          </w:tcPr>
          <w:p w14:paraId="058E71F0" w14:textId="365C8774" w:rsidR="004A0FD5" w:rsidRPr="005E4AAF" w:rsidRDefault="005E4AAF" w:rsidP="004A0FD5">
            <w:pPr>
              <w:ind w:left="-360" w:right="-720" w:firstLine="3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rPr>
            </w:pPr>
            <w:r w:rsidRPr="000A5435">
              <w:rPr>
                <w:rFonts w:hint="cs"/>
                <w:sz w:val="22"/>
                <w:szCs w:val="22"/>
              </w:rPr>
              <w:t>Iran</w:t>
            </w:r>
          </w:p>
        </w:tc>
      </w:tr>
      <w:tr w:rsidR="004A0FD5" w:rsidRPr="000A5435" w14:paraId="184CFAA6" w14:textId="77777777" w:rsidTr="000A5435">
        <w:trPr>
          <w:trHeight w:val="70"/>
        </w:trPr>
        <w:tc>
          <w:tcPr>
            <w:cnfStyle w:val="001000000000" w:firstRow="0" w:lastRow="0" w:firstColumn="1" w:lastColumn="0" w:oddVBand="0" w:evenVBand="0" w:oddHBand="0" w:evenHBand="0" w:firstRowFirstColumn="0" w:firstRowLastColumn="0" w:lastRowFirstColumn="0" w:lastRowLastColumn="0"/>
            <w:tcW w:w="546" w:type="dxa"/>
          </w:tcPr>
          <w:p w14:paraId="0CB24B25" w14:textId="77777777" w:rsidR="004A0FD5" w:rsidRPr="000A5435" w:rsidRDefault="004A0FD5" w:rsidP="004A0FD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sz w:val="22"/>
                <w:szCs w:val="22"/>
              </w:rPr>
              <w:t>20</w:t>
            </w:r>
          </w:p>
        </w:tc>
        <w:tc>
          <w:tcPr>
            <w:tcW w:w="3342" w:type="dxa"/>
          </w:tcPr>
          <w:p w14:paraId="2EF98A48" w14:textId="29F093BE"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sz w:val="22"/>
                <w:szCs w:val="22"/>
              </w:rPr>
              <w:t>Mini Vidas</w:t>
            </w:r>
            <w:r w:rsidR="004A0FD5" w:rsidRPr="000A5435">
              <w:rPr>
                <w:sz w:val="22"/>
                <w:szCs w:val="22"/>
              </w:rPr>
              <w:t xml:space="preserve"> </w:t>
            </w:r>
          </w:p>
        </w:tc>
        <w:tc>
          <w:tcPr>
            <w:tcW w:w="2862" w:type="dxa"/>
          </w:tcPr>
          <w:p w14:paraId="363ABCB5" w14:textId="55AF4FC4"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roofErr w:type="spellStart"/>
            <w:r w:rsidRPr="000A5435">
              <w:rPr>
                <w:sz w:val="22"/>
                <w:szCs w:val="22"/>
              </w:rPr>
              <w:t>bioMerieux</w:t>
            </w:r>
            <w:proofErr w:type="spellEnd"/>
          </w:p>
        </w:tc>
        <w:tc>
          <w:tcPr>
            <w:tcW w:w="1994" w:type="dxa"/>
          </w:tcPr>
          <w:p w14:paraId="06662959" w14:textId="4F1FDA9C" w:rsidR="004A0FD5" w:rsidRPr="000A5435" w:rsidRDefault="005E4AAF" w:rsidP="004A0FD5">
            <w:pPr>
              <w:ind w:left="-360" w:right="-720" w:firstLine="3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0A5435">
              <w:rPr>
                <w:sz w:val="22"/>
                <w:szCs w:val="22"/>
              </w:rPr>
              <w:t>France</w:t>
            </w:r>
            <w:r w:rsidR="004A0FD5" w:rsidRPr="000A5435">
              <w:rPr>
                <w:sz w:val="22"/>
                <w:szCs w:val="22"/>
              </w:rPr>
              <w:t xml:space="preserve"> </w:t>
            </w:r>
          </w:p>
        </w:tc>
      </w:tr>
      <w:tr w:rsidR="00381455" w:rsidRPr="000A5435" w14:paraId="56922255" w14:textId="77777777" w:rsidTr="000A54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dxa"/>
          </w:tcPr>
          <w:p w14:paraId="35CF7324" w14:textId="4A3C1B15" w:rsidR="00381455" w:rsidRPr="000A5435" w:rsidRDefault="00381455" w:rsidP="00381455">
            <w:pPr>
              <w:ind w:left="-360" w:right="-720" w:firstLine="360"/>
              <w:rPr>
                <w:rFonts w:asciiTheme="majorBidi" w:eastAsia="Times New Roman" w:hAnsiTheme="majorBidi" w:cstheme="majorBidi"/>
                <w:sz w:val="22"/>
                <w:szCs w:val="22"/>
              </w:rPr>
            </w:pPr>
            <w:r w:rsidRPr="000A5435">
              <w:rPr>
                <w:rFonts w:asciiTheme="majorBidi" w:eastAsia="Times New Roman" w:hAnsiTheme="majorBidi" w:cstheme="majorBidi" w:hint="cs"/>
                <w:sz w:val="22"/>
                <w:szCs w:val="22"/>
                <w:rtl/>
              </w:rPr>
              <w:t xml:space="preserve"> </w:t>
            </w:r>
            <w:r w:rsidR="00D42924">
              <w:rPr>
                <w:rFonts w:asciiTheme="majorBidi" w:eastAsia="Times New Roman" w:hAnsiTheme="majorBidi" w:cstheme="majorBidi"/>
                <w:sz w:val="22"/>
                <w:szCs w:val="22"/>
              </w:rPr>
              <w:t>21</w:t>
            </w:r>
          </w:p>
        </w:tc>
        <w:tc>
          <w:tcPr>
            <w:tcW w:w="3342" w:type="dxa"/>
          </w:tcPr>
          <w:p w14:paraId="72810085" w14:textId="70735CF6"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sz w:val="22"/>
                <w:szCs w:val="22"/>
              </w:rPr>
            </w:pPr>
            <w:r w:rsidRPr="000A5435">
              <w:rPr>
                <w:sz w:val="22"/>
                <w:szCs w:val="22"/>
              </w:rPr>
              <w:t>Automated hematology analyzer</w:t>
            </w:r>
          </w:p>
        </w:tc>
        <w:tc>
          <w:tcPr>
            <w:tcW w:w="2862" w:type="dxa"/>
          </w:tcPr>
          <w:p w14:paraId="59FDE35A" w14:textId="14C23A83"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0A5435">
              <w:rPr>
                <w:sz w:val="22"/>
                <w:szCs w:val="22"/>
              </w:rPr>
              <w:t>Hemolyzer</w:t>
            </w:r>
            <w:proofErr w:type="spellEnd"/>
            <w:r w:rsidRPr="000A5435">
              <w:rPr>
                <w:sz w:val="22"/>
                <w:szCs w:val="22"/>
              </w:rPr>
              <w:t xml:space="preserve"> 3NG</w:t>
            </w:r>
          </w:p>
        </w:tc>
        <w:tc>
          <w:tcPr>
            <w:tcW w:w="1994" w:type="dxa"/>
          </w:tcPr>
          <w:p w14:paraId="7C07E968" w14:textId="405A3C56" w:rsidR="00381455" w:rsidRPr="000A5435" w:rsidRDefault="00381455" w:rsidP="00381455">
            <w:pPr>
              <w:ind w:left="-360" w:right="-720" w:firstLine="360"/>
              <w:cnfStyle w:val="000000100000" w:firstRow="0" w:lastRow="0" w:firstColumn="0" w:lastColumn="0" w:oddVBand="0" w:evenVBand="0" w:oddHBand="1" w:evenHBand="0" w:firstRowFirstColumn="0" w:firstRowLastColumn="0" w:lastRowFirstColumn="0" w:lastRowLastColumn="0"/>
              <w:rPr>
                <w:sz w:val="22"/>
                <w:szCs w:val="22"/>
              </w:rPr>
            </w:pPr>
            <w:r w:rsidRPr="000A5435">
              <w:rPr>
                <w:sz w:val="22"/>
                <w:szCs w:val="22"/>
              </w:rPr>
              <w:t>Germany</w:t>
            </w:r>
          </w:p>
        </w:tc>
      </w:tr>
    </w:tbl>
    <w:p w14:paraId="191C332C" w14:textId="77777777" w:rsidR="005E4AAF" w:rsidRDefault="005E4AAF" w:rsidP="003B7B02">
      <w:bookmarkStart w:id="49" w:name="_Toc136385062"/>
      <w:bookmarkStart w:id="50" w:name="_Toc146337192"/>
      <w:bookmarkStart w:id="51" w:name="_Toc152364962"/>
      <w:bookmarkStart w:id="52" w:name="_Toc190279406"/>
    </w:p>
    <w:p w14:paraId="7D713B1F" w14:textId="6720D22A" w:rsidR="004A0FD5" w:rsidRPr="00B41EB6" w:rsidRDefault="008743D0" w:rsidP="004A0FD5">
      <w:pPr>
        <w:pStyle w:val="Heading2"/>
      </w:pPr>
      <w:bookmarkStart w:id="53" w:name="_Toc193664146"/>
      <w:r>
        <w:t>3</w:t>
      </w:r>
      <w:r w:rsidR="004A0FD5" w:rsidRPr="00B41EB6">
        <w:t>.2. Study population</w:t>
      </w:r>
      <w:bookmarkEnd w:id="49"/>
      <w:bookmarkEnd w:id="50"/>
      <w:bookmarkEnd w:id="51"/>
      <w:bookmarkEnd w:id="52"/>
      <w:bookmarkEnd w:id="53"/>
    </w:p>
    <w:p w14:paraId="7BF61DAD" w14:textId="43906477" w:rsidR="004A0FD5" w:rsidRPr="00B41EB6" w:rsidRDefault="008743D0" w:rsidP="004A0FD5">
      <w:pPr>
        <w:pStyle w:val="Heading3"/>
        <w:rPr>
          <w:rFonts w:eastAsia="Calibri"/>
        </w:rPr>
      </w:pPr>
      <w:bookmarkStart w:id="54" w:name="_Toc190279407"/>
      <w:bookmarkStart w:id="55" w:name="_Toc193664147"/>
      <w:r>
        <w:rPr>
          <w:rFonts w:eastAsia="Calibri"/>
        </w:rPr>
        <w:t>3</w:t>
      </w:r>
      <w:r w:rsidR="004A0FD5" w:rsidRPr="00B41EB6">
        <w:rPr>
          <w:rFonts w:eastAsia="Calibri"/>
        </w:rPr>
        <w:t>.2.1. Experimental design and participant</w:t>
      </w:r>
      <w:bookmarkEnd w:id="54"/>
      <w:bookmarkEnd w:id="55"/>
    </w:p>
    <w:p w14:paraId="091A62A1" w14:textId="164DA9C7" w:rsidR="001E2E15" w:rsidRPr="001E2E15" w:rsidRDefault="004A0FD5" w:rsidP="009B41E9">
      <w:pPr>
        <w:ind w:firstLine="360"/>
        <w:jc w:val="both"/>
        <w:rPr>
          <w:rFonts w:asciiTheme="majorBidi" w:hAnsiTheme="majorBidi" w:cstheme="majorBidi"/>
        </w:rPr>
      </w:pPr>
      <w:r w:rsidRPr="00E74184">
        <w:rPr>
          <w:rFonts w:asciiTheme="majorBidi" w:eastAsia="Times New Roman" w:hAnsiTheme="majorBidi" w:cstheme="majorBidi"/>
          <w:szCs w:val="24"/>
        </w:rPr>
        <w:t xml:space="preserve">This study was conducted at </w:t>
      </w:r>
      <w:r w:rsidR="00D42924" w:rsidRPr="00D42924">
        <w:rPr>
          <w:rFonts w:asciiTheme="majorBidi" w:eastAsia="Times New Roman" w:hAnsiTheme="majorBidi" w:cstheme="majorBidi"/>
          <w:szCs w:val="24"/>
        </w:rPr>
        <w:t>Imam Hussein Medical City Emergency</w:t>
      </w:r>
      <w:r w:rsidRPr="00E74184">
        <w:rPr>
          <w:rFonts w:asciiTheme="majorBidi" w:eastAsia="Times New Roman" w:hAnsiTheme="majorBidi" w:cstheme="majorBidi"/>
          <w:szCs w:val="24"/>
        </w:rPr>
        <w:t xml:space="preserve"> between </w:t>
      </w:r>
      <w:r w:rsidR="00D42924">
        <w:rPr>
          <w:rFonts w:asciiTheme="majorBidi" w:eastAsia="Times New Roman" w:hAnsiTheme="majorBidi" w:cstheme="majorBidi"/>
          <w:szCs w:val="24"/>
        </w:rPr>
        <w:t xml:space="preserve">and </w:t>
      </w:r>
      <w:r w:rsidR="00D42924" w:rsidRPr="00D42924">
        <w:rPr>
          <w:rFonts w:asciiTheme="majorBidi" w:eastAsia="Times New Roman" w:hAnsiTheme="majorBidi" w:cstheme="majorBidi"/>
          <w:szCs w:val="24"/>
        </w:rPr>
        <w:t>Cardiac Surgery Center</w:t>
      </w:r>
      <w:r w:rsidR="00D42924">
        <w:rPr>
          <w:rFonts w:asciiTheme="majorBidi" w:eastAsia="Times New Roman" w:hAnsiTheme="majorBidi" w:cstheme="majorBidi"/>
          <w:szCs w:val="24"/>
        </w:rPr>
        <w:t xml:space="preserve"> </w:t>
      </w:r>
      <w:r w:rsidRPr="00D42924">
        <w:rPr>
          <w:rFonts w:asciiTheme="majorBidi" w:eastAsia="Times New Roman" w:hAnsiTheme="majorBidi" w:cstheme="majorBidi"/>
          <w:szCs w:val="24"/>
          <w:highlight w:val="yellow"/>
        </w:rPr>
        <w:t xml:space="preserve">October 2024 and </w:t>
      </w:r>
      <w:r w:rsidR="0061743B" w:rsidRPr="0061743B">
        <w:rPr>
          <w:rStyle w:val="Emphasis"/>
          <w:rFonts w:ascii="Arial" w:hAnsi="Arial" w:cs="Arial"/>
          <w:b/>
          <w:bCs/>
          <w:i w:val="0"/>
          <w:iCs w:val="0"/>
          <w:color w:val="000000" w:themeColor="text1"/>
          <w:sz w:val="21"/>
          <w:szCs w:val="21"/>
          <w:highlight w:val="yellow"/>
          <w:shd w:val="clear" w:color="auto" w:fill="FFFFFF"/>
        </w:rPr>
        <w:t>J</w:t>
      </w:r>
      <w:r w:rsidR="0061743B" w:rsidRPr="0061743B">
        <w:rPr>
          <w:rStyle w:val="Emphasis"/>
          <w:rFonts w:ascii="Arial" w:hAnsi="Arial" w:cs="Arial"/>
          <w:i w:val="0"/>
          <w:iCs w:val="0"/>
          <w:color w:val="000000" w:themeColor="text1"/>
          <w:sz w:val="21"/>
          <w:szCs w:val="21"/>
          <w:highlight w:val="yellow"/>
          <w:shd w:val="clear" w:color="auto" w:fill="FFFFFF"/>
        </w:rPr>
        <w:t>anuary</w:t>
      </w:r>
      <w:r w:rsidRPr="00D42924">
        <w:rPr>
          <w:rFonts w:asciiTheme="majorBidi" w:eastAsia="Times New Roman" w:hAnsiTheme="majorBidi" w:cstheme="majorBidi"/>
          <w:szCs w:val="24"/>
          <w:highlight w:val="yellow"/>
        </w:rPr>
        <w:t xml:space="preserve"> 2025.</w:t>
      </w:r>
      <w:r w:rsidR="001E2E15" w:rsidRPr="001E2E15">
        <w:rPr>
          <w:rFonts w:eastAsia="Times New Roman" w:cs="Times New Roman"/>
          <w:szCs w:val="24"/>
          <w14:ligatures w14:val="none"/>
        </w:rPr>
        <w:t xml:space="preserve"> </w:t>
      </w:r>
      <w:r w:rsidR="001E2E15" w:rsidRPr="001E2E15">
        <w:rPr>
          <w:rFonts w:asciiTheme="majorBidi" w:hAnsiTheme="majorBidi" w:cstheme="majorBidi"/>
        </w:rPr>
        <w:t xml:space="preserve">The study included 120 male individuals, comprising 90 patients diagnosed with angina and 30 healthy individuals serving as the control group. Figure </w:t>
      </w:r>
      <w:r w:rsidR="00191619">
        <w:rPr>
          <w:rFonts w:asciiTheme="majorBidi" w:hAnsiTheme="majorBidi" w:cstheme="majorBidi"/>
        </w:rPr>
        <w:t>3</w:t>
      </w:r>
      <w:r w:rsidR="001E2E15" w:rsidRPr="001E2E15">
        <w:rPr>
          <w:rFonts w:asciiTheme="majorBidi" w:hAnsiTheme="majorBidi" w:cstheme="majorBidi"/>
        </w:rPr>
        <w:t>.1 illustrates the classification of participants into distinct categories, namely patients and healthy individuals. Prior to participation, informed and written consent was obtained from all participants to ensure ethical compliance and voluntary involvement in the study.</w:t>
      </w:r>
    </w:p>
    <w:p w14:paraId="2BDD7B26" w14:textId="6CABE517" w:rsidR="004A0FD5" w:rsidRDefault="001E2E15" w:rsidP="00E33D4E">
      <w:pPr>
        <w:ind w:firstLine="360"/>
        <w:jc w:val="both"/>
        <w:rPr>
          <w:rFonts w:asciiTheme="majorBidi" w:eastAsia="Times New Roman" w:hAnsiTheme="majorBidi" w:cstheme="majorBidi"/>
          <w:szCs w:val="24"/>
        </w:rPr>
      </w:pPr>
      <w:r w:rsidRPr="001E2E15">
        <w:rPr>
          <w:rFonts w:asciiTheme="majorBidi" w:eastAsia="Times New Roman" w:hAnsiTheme="majorBidi" w:cstheme="majorBidi"/>
          <w:szCs w:val="24"/>
        </w:rPr>
        <w:t xml:space="preserve">The inclusion criteria for the angina patients required them to have a confirmed diagnosis of angina while not receiving any treatment at the time of enrollment. The control group consisted of individuals who were at least </w:t>
      </w:r>
      <w:r w:rsidR="00191619">
        <w:rPr>
          <w:rFonts w:asciiTheme="majorBidi" w:eastAsia="Times New Roman" w:hAnsiTheme="majorBidi" w:cstheme="majorBidi"/>
          <w:szCs w:val="24"/>
        </w:rPr>
        <w:t>30</w:t>
      </w:r>
      <w:r w:rsidRPr="001E2E15">
        <w:rPr>
          <w:rFonts w:asciiTheme="majorBidi" w:eastAsia="Times New Roman" w:hAnsiTheme="majorBidi" w:cstheme="majorBidi"/>
          <w:szCs w:val="24"/>
        </w:rPr>
        <w:t xml:space="preserve"> years old and had no history of chronic illnesses, including heart disease, liver disease, diabetes (type 1 or type 2), kidney disease, neurodegenerative conditions, or regular use of iron supplements. These criteria were implemented to minimize confounding factors and ensure a reliable comparison between the two groups.</w:t>
      </w:r>
    </w:p>
    <w:p w14:paraId="6ACA19AC" w14:textId="3653F2E9" w:rsidR="004A0FD5" w:rsidRPr="00A3593D" w:rsidRDefault="00144172" w:rsidP="00C51746">
      <w:pPr>
        <w:ind w:left="-709" w:right="360"/>
        <w:jc w:val="both"/>
        <w:rPr>
          <w:rFonts w:asciiTheme="majorBidi" w:eastAsia="Times New Roman" w:hAnsiTheme="majorBidi" w:cstheme="majorBidi"/>
          <w:szCs w:val="24"/>
        </w:rPr>
      </w:pPr>
      <w:r>
        <w:rPr>
          <w:rFonts w:asciiTheme="majorBidi" w:eastAsia="Times New Roman" w:hAnsiTheme="majorBidi" w:cstheme="majorBidi"/>
          <w:noProof/>
          <w:szCs w:val="24"/>
          <w:rtl/>
          <w:lang w:val="ar-SA"/>
        </w:rPr>
        <w:lastRenderedPageBreak/>
        <mc:AlternateContent>
          <mc:Choice Requires="wps">
            <w:drawing>
              <wp:anchor distT="0" distB="0" distL="114300" distR="114300" simplePos="0" relativeHeight="251659776" behindDoc="0" locked="0" layoutInCell="1" allowOverlap="1" wp14:anchorId="656A5316" wp14:editId="16A38A14">
                <wp:simplePos x="0" y="0"/>
                <wp:positionH relativeFrom="column">
                  <wp:posOffset>3954780</wp:posOffset>
                </wp:positionH>
                <wp:positionV relativeFrom="paragraph">
                  <wp:posOffset>3238500</wp:posOffset>
                </wp:positionV>
                <wp:extent cx="7620" cy="594360"/>
                <wp:effectExtent l="0" t="0" r="30480" b="34290"/>
                <wp:wrapNone/>
                <wp:docPr id="1205102215" name="Straight Connector 2"/>
                <wp:cNvGraphicFramePr/>
                <a:graphic xmlns:a="http://schemas.openxmlformats.org/drawingml/2006/main">
                  <a:graphicData uri="http://schemas.microsoft.com/office/word/2010/wordprocessingShape">
                    <wps:wsp>
                      <wps:cNvCnPr/>
                      <wps:spPr>
                        <a:xfrm>
                          <a:off x="0" y="0"/>
                          <a:ext cx="7620" cy="594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34F6" id="Straight Connector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4pt,255pt" to="312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" strokecolor="#4472c4 [3204]" strokeweight=".5pt">
                <v:stroke joinstyle="miter"/>
              </v:line>
            </w:pict>
          </mc:Fallback>
        </mc:AlternateContent>
      </w:r>
      <w:r>
        <w:rPr>
          <w:rFonts w:asciiTheme="majorBidi" w:eastAsia="Times New Roman" w:hAnsiTheme="majorBidi" w:cstheme="majorBidi"/>
          <w:noProof/>
          <w:szCs w:val="24"/>
          <w:rtl/>
          <w:lang w:val="ar-SA"/>
        </w:rPr>
        <mc:AlternateContent>
          <mc:Choice Requires="wps">
            <w:drawing>
              <wp:anchor distT="0" distB="0" distL="114300" distR="114300" simplePos="0" relativeHeight="251660800" behindDoc="0" locked="0" layoutInCell="1" allowOverlap="1" wp14:anchorId="2809EB5F" wp14:editId="18C03068">
                <wp:simplePos x="0" y="0"/>
                <wp:positionH relativeFrom="column">
                  <wp:posOffset>4770120</wp:posOffset>
                </wp:positionH>
                <wp:positionV relativeFrom="paragraph">
                  <wp:posOffset>2499360</wp:posOffset>
                </wp:positionV>
                <wp:extent cx="0" cy="1356360"/>
                <wp:effectExtent l="0" t="0" r="38100" b="34290"/>
                <wp:wrapNone/>
                <wp:docPr id="1489361068" name="Straight Connector 4"/>
                <wp:cNvGraphicFramePr/>
                <a:graphic xmlns:a="http://schemas.openxmlformats.org/drawingml/2006/main">
                  <a:graphicData uri="http://schemas.microsoft.com/office/word/2010/wordprocessingShape">
                    <wps:wsp>
                      <wps:cNvCnPr/>
                      <wps:spPr>
                        <a:xfrm>
                          <a:off x="0" y="0"/>
                          <a:ext cx="0" cy="1356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93305" id="Straight Connector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6pt,196.8pt" to="375.6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" strokecolor="#4472c4 [3204]" strokeweight=".5pt">
                <v:stroke joinstyle="miter"/>
              </v:line>
            </w:pict>
          </mc:Fallback>
        </mc:AlternateContent>
      </w:r>
      <w:r>
        <w:rPr>
          <w:rFonts w:asciiTheme="majorBidi" w:eastAsia="Times New Roman" w:hAnsiTheme="majorBidi" w:cstheme="majorBidi"/>
          <w:noProof/>
          <w:szCs w:val="24"/>
          <w:rtl/>
          <w:lang w:val="ar-SA"/>
        </w:rPr>
        <mc:AlternateContent>
          <mc:Choice Requires="wps">
            <w:drawing>
              <wp:anchor distT="0" distB="0" distL="114300" distR="114300" simplePos="0" relativeHeight="251661824" behindDoc="0" locked="0" layoutInCell="1" allowOverlap="1" wp14:anchorId="3F8AEADC" wp14:editId="6D6D6CDC">
                <wp:simplePos x="0" y="0"/>
                <wp:positionH relativeFrom="column">
                  <wp:posOffset>3368040</wp:posOffset>
                </wp:positionH>
                <wp:positionV relativeFrom="paragraph">
                  <wp:posOffset>3855720</wp:posOffset>
                </wp:positionV>
                <wp:extent cx="1402080" cy="0"/>
                <wp:effectExtent l="0" t="0" r="0" b="0"/>
                <wp:wrapNone/>
                <wp:docPr id="1822949907" name="Straight Connector 5"/>
                <wp:cNvGraphicFramePr/>
                <a:graphic xmlns:a="http://schemas.openxmlformats.org/drawingml/2006/main">
                  <a:graphicData uri="http://schemas.microsoft.com/office/word/2010/wordprocessingShape">
                    <wps:wsp>
                      <wps:cNvCnPr/>
                      <wps:spPr>
                        <a:xfrm flipH="1">
                          <a:off x="0" y="0"/>
                          <a:ext cx="1402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9D9C6" id="Straight Connector 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2pt,303.6pt" to="375.6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" strokecolor="#4472c4 [3204]" strokeweight=".5pt">
                <v:stroke joinstyle="miter"/>
              </v:line>
            </w:pict>
          </mc:Fallback>
        </mc:AlternateContent>
      </w:r>
      <w:r w:rsidR="00191619">
        <w:rPr>
          <w:rFonts w:asciiTheme="majorBidi" w:eastAsia="Times New Roman" w:hAnsiTheme="majorBidi" w:cstheme="majorBidi"/>
          <w:noProof/>
          <w:szCs w:val="24"/>
          <w:rtl/>
          <w:lang w:val="ar-SA"/>
        </w:rPr>
        <w:drawing>
          <wp:inline distT="0" distB="0" distL="0" distR="0" wp14:anchorId="0428A392" wp14:editId="68E08051">
            <wp:extent cx="6377940" cy="5882640"/>
            <wp:effectExtent l="38100" t="0" r="60960" b="0"/>
            <wp:docPr id="168855579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D0BA3F9" w14:textId="2E1F0724" w:rsidR="009B41E9" w:rsidRDefault="004A0FD5" w:rsidP="001F7855">
      <w:pPr>
        <w:pStyle w:val="Caption"/>
        <w:jc w:val="center"/>
      </w:pPr>
      <w:bookmarkStart w:id="56" w:name="_Toc190730305"/>
      <w:bookmarkStart w:id="57" w:name="_Toc193236002"/>
      <w:r w:rsidRPr="001175A1">
        <w:t xml:space="preserve">Figure </w:t>
      </w:r>
      <w:r w:rsidR="008743D0">
        <w:t>3</w:t>
      </w:r>
      <w:r w:rsidRPr="001175A1">
        <w:t xml:space="preserve">- </w:t>
      </w:r>
      <w:fldSimple w:instr=" SEQ Figure_2- \* ARABIC ">
        <w:r w:rsidR="00E7056B">
          <w:rPr>
            <w:noProof/>
          </w:rPr>
          <w:t>1</w:t>
        </w:r>
      </w:fldSimple>
      <w:r w:rsidRPr="001175A1">
        <w:t xml:space="preserve"> The design of study</w:t>
      </w:r>
      <w:bookmarkEnd w:id="56"/>
      <w:bookmarkEnd w:id="57"/>
    </w:p>
    <w:p w14:paraId="54E9DA67" w14:textId="7E2B389B" w:rsidR="009B41E9" w:rsidRPr="009B41E9" w:rsidRDefault="001F7855" w:rsidP="0024090B">
      <w:pPr>
        <w:ind w:firstLine="288"/>
        <w:jc w:val="both"/>
      </w:pPr>
      <w:r w:rsidRPr="001F7855">
        <w:t xml:space="preserve">A case-control study was conducted on 120 individuals, including 90 patients with angina (45 with unstable angina and 45 with stable angina) and 30 healthy controls. Blood samples were collected from all participants to measure white blood cell count (W.B.C), glutathione peroxidase-1 (GPx-1), proteinase 3 (PR3), angiotensin-converting enzyme (ACE), </w:t>
      </w:r>
      <w:proofErr w:type="spellStart"/>
      <w:r w:rsidRPr="001F7855">
        <w:t>visfatin</w:t>
      </w:r>
      <w:proofErr w:type="spellEnd"/>
      <w:r w:rsidRPr="001F7855">
        <w:t>, 4-hydroxynonenal (4-HNE), and troponin-1. The study design is illustrated in Figure (</w:t>
      </w:r>
      <w:r w:rsidR="0024090B">
        <w:t>3-1</w:t>
      </w:r>
      <w:r w:rsidRPr="001F7855">
        <w:t>).</w:t>
      </w:r>
    </w:p>
    <w:p w14:paraId="44413BFA" w14:textId="18BEE12C" w:rsidR="004A0FD5" w:rsidRDefault="008743D0" w:rsidP="004A0FD5">
      <w:pPr>
        <w:pStyle w:val="Heading2"/>
      </w:pPr>
      <w:bookmarkStart w:id="58" w:name="_Toc190279408"/>
      <w:bookmarkStart w:id="59" w:name="_Toc193664148"/>
      <w:r>
        <w:lastRenderedPageBreak/>
        <w:t>3</w:t>
      </w:r>
      <w:r w:rsidR="004A0FD5">
        <w:t xml:space="preserve">.3. </w:t>
      </w:r>
      <w:r w:rsidR="004A0FD5" w:rsidRPr="001175A1">
        <w:t>Comprehensive Data Collection Through Structured Questionnaires</w:t>
      </w:r>
      <w:bookmarkEnd w:id="58"/>
      <w:bookmarkEnd w:id="59"/>
    </w:p>
    <w:p w14:paraId="15A6CD13" w14:textId="77777777" w:rsidR="004A0FD5" w:rsidRPr="001175A1" w:rsidRDefault="004A0FD5" w:rsidP="004A0FD5">
      <w:pPr>
        <w:ind w:firstLine="180"/>
        <w:jc w:val="both"/>
      </w:pPr>
      <w:r w:rsidRPr="001175A1">
        <w:t>In line with established scientific research methodologies, data related to the health status of individuals—both healthy and affected—was systematically collected using a structured questionnaire. This approach ensured the accurate documentation of relevant health information while enhancing the accessibility and reliability of the study results.</w:t>
      </w:r>
    </w:p>
    <w:p w14:paraId="3B1610EB" w14:textId="4D03B27F" w:rsidR="004A0FD5" w:rsidRPr="001175A1" w:rsidRDefault="004A0FD5" w:rsidP="00191619">
      <w:pPr>
        <w:ind w:firstLine="180"/>
        <w:jc w:val="both"/>
      </w:pPr>
      <w:r w:rsidRPr="001175A1">
        <w:t>The questionnaire was designed to gather comprehensive details about each participant, including personal and demographic information such as name, age, and medical history. Additionally, it covered key health-related aspects, including past and present medical conditions,</w:t>
      </w:r>
      <w:r w:rsidR="00191619">
        <w:t xml:space="preserve"> </w:t>
      </w:r>
      <w:r w:rsidRPr="001175A1">
        <w:t>lifestyle factors, medication usage, and any history of chronic or hereditary diseases. This structured data collection method facilitated a more in-depth analysis of potential health correlations and risk factors.</w:t>
      </w:r>
    </w:p>
    <w:p w14:paraId="5893D7FE" w14:textId="17EFA8D0" w:rsidR="004A0FD5" w:rsidRDefault="004A0FD5" w:rsidP="008743D0">
      <w:pPr>
        <w:ind w:firstLine="180"/>
        <w:jc w:val="both"/>
        <w:rPr>
          <w:rtl/>
        </w:rPr>
      </w:pPr>
      <w:r w:rsidRPr="001175A1">
        <w:t xml:space="preserve">By incorporating these diverse elements, the questionnaire played a crucial role in standardizing data collection, minimizing biases, and ensuring consistency in the evaluation of participants' health profiles. </w:t>
      </w:r>
      <w:r w:rsidR="00D72EA2" w:rsidRPr="00D72EA2">
        <w:t>Appendix.1</w:t>
      </w:r>
      <w:r w:rsidRPr="001175A1">
        <w:t xml:space="preserve"> provides a visual representation of the categorization and structure of the collected information.</w:t>
      </w:r>
    </w:p>
    <w:p w14:paraId="3171D9A1" w14:textId="6CB5A301" w:rsidR="004A0FD5" w:rsidRPr="00E74184" w:rsidRDefault="008743D0" w:rsidP="004A0FD5">
      <w:pPr>
        <w:pStyle w:val="Heading3"/>
        <w:rPr>
          <w:rFonts w:eastAsia="Times New Roman"/>
        </w:rPr>
      </w:pPr>
      <w:bookmarkStart w:id="60" w:name="_Toc190279410"/>
      <w:bookmarkStart w:id="61" w:name="_Toc193664149"/>
      <w:r>
        <w:rPr>
          <w:rFonts w:eastAsia="Times New Roman"/>
        </w:rPr>
        <w:t>3</w:t>
      </w:r>
      <w:r w:rsidR="004A0FD5">
        <w:rPr>
          <w:rFonts w:eastAsia="Times New Roman"/>
        </w:rPr>
        <w:t>.3.</w:t>
      </w:r>
      <w:r w:rsidR="0059266E">
        <w:rPr>
          <w:rFonts w:eastAsia="Times New Roman"/>
        </w:rPr>
        <w:t>1</w:t>
      </w:r>
      <w:r w:rsidR="004A0FD5">
        <w:rPr>
          <w:rFonts w:eastAsia="Times New Roman"/>
        </w:rPr>
        <w:t>. Sample Collection</w:t>
      </w:r>
      <w:bookmarkEnd w:id="60"/>
      <w:bookmarkEnd w:id="61"/>
      <w:r w:rsidR="004A0FD5">
        <w:rPr>
          <w:rFonts w:eastAsia="Times New Roman"/>
        </w:rPr>
        <w:t xml:space="preserve"> </w:t>
      </w:r>
    </w:p>
    <w:p w14:paraId="77B6C941" w14:textId="5448FF09" w:rsidR="004A0FD5" w:rsidRPr="00E74184" w:rsidRDefault="004A0FD5" w:rsidP="00E33D4E">
      <w:pPr>
        <w:ind w:firstLine="180"/>
        <w:jc w:val="both"/>
        <w:rPr>
          <w:rFonts w:asciiTheme="majorBidi" w:eastAsia="Times New Roman" w:hAnsiTheme="majorBidi" w:cstheme="majorBidi"/>
          <w:szCs w:val="24"/>
        </w:rPr>
      </w:pPr>
      <w:r w:rsidRPr="00E74184">
        <w:rPr>
          <w:rFonts w:asciiTheme="majorBidi" w:eastAsia="Times New Roman" w:hAnsiTheme="majorBidi" w:cstheme="majorBidi"/>
          <w:szCs w:val="24"/>
        </w:rPr>
        <w:t>As part of the data collection process, blood samples were obtained from both patients and healthy individuals</w:t>
      </w:r>
      <w:r w:rsidR="0068315B">
        <w:rPr>
          <w:rFonts w:asciiTheme="majorBidi" w:eastAsia="Times New Roman" w:hAnsiTheme="majorBidi" w:cstheme="majorBidi"/>
          <w:szCs w:val="24"/>
        </w:rPr>
        <w:t xml:space="preserve"> (males)</w:t>
      </w:r>
      <w:r w:rsidRPr="00E74184">
        <w:rPr>
          <w:rFonts w:asciiTheme="majorBidi" w:eastAsia="Times New Roman" w:hAnsiTheme="majorBidi" w:cstheme="majorBidi"/>
          <w:szCs w:val="24"/>
        </w:rPr>
        <w:t xml:space="preserve">, with a volume ranging from 3 to 5 milliliters. The collected blood samples were then subjected to centrifugation at </w:t>
      </w:r>
      <w:r w:rsidR="001F7855">
        <w:rPr>
          <w:rFonts w:asciiTheme="majorBidi" w:eastAsia="Times New Roman" w:hAnsiTheme="majorBidi" w:cstheme="majorBidi"/>
          <w:szCs w:val="24"/>
        </w:rPr>
        <w:t>3000</w:t>
      </w:r>
      <w:r w:rsidRPr="00E74184">
        <w:rPr>
          <w:rFonts w:asciiTheme="majorBidi" w:eastAsia="Times New Roman" w:hAnsiTheme="majorBidi" w:cstheme="majorBidi"/>
          <w:szCs w:val="24"/>
        </w:rPr>
        <w:t xml:space="preserve"> rpm for 5 minutes to separate the serum. A total of 1500 µL of serum was extracted and transferred into test tubes.</w:t>
      </w:r>
    </w:p>
    <w:p w14:paraId="3A53C5AA" w14:textId="30C518F4" w:rsidR="004A0FD5" w:rsidRDefault="004A0FD5" w:rsidP="004A0FD5">
      <w:pPr>
        <w:ind w:firstLine="180"/>
        <w:jc w:val="both"/>
        <w:rPr>
          <w:rFonts w:asciiTheme="majorBidi" w:eastAsia="Times New Roman" w:hAnsiTheme="majorBidi" w:cstheme="majorBidi"/>
          <w:szCs w:val="24"/>
          <w:rtl/>
        </w:rPr>
      </w:pPr>
      <w:r w:rsidRPr="00E74184">
        <w:rPr>
          <w:rFonts w:asciiTheme="majorBidi" w:eastAsia="Times New Roman" w:hAnsiTheme="majorBidi" w:cstheme="majorBidi"/>
          <w:szCs w:val="24"/>
        </w:rPr>
        <w:t>. The prepared Eppendorf tubes were then stored at -20°C for future analyses.</w:t>
      </w:r>
    </w:p>
    <w:p w14:paraId="0CBE9802" w14:textId="77777777" w:rsidR="00863A98" w:rsidRPr="009B41E9" w:rsidRDefault="006E0F16" w:rsidP="00435F5F">
      <w:pPr>
        <w:numPr>
          <w:ilvl w:val="0"/>
          <w:numId w:val="17"/>
        </w:numPr>
        <w:jc w:val="both"/>
        <w:rPr>
          <w:rFonts w:asciiTheme="majorBidi" w:eastAsia="Times New Roman" w:hAnsiTheme="majorBidi" w:cstheme="majorBidi"/>
          <w:szCs w:val="24"/>
        </w:rPr>
      </w:pPr>
      <w:r w:rsidRPr="009B41E9">
        <w:rPr>
          <w:rFonts w:asciiTheme="majorBidi" w:eastAsia="Times New Roman" w:hAnsiTheme="majorBidi" w:cstheme="majorBidi"/>
          <w:b/>
          <w:bCs/>
          <w:szCs w:val="24"/>
        </w:rPr>
        <w:t>Inclusion criteria </w:t>
      </w:r>
    </w:p>
    <w:p w14:paraId="06DA4338" w14:textId="77777777" w:rsidR="00863A98" w:rsidRPr="009B41E9" w:rsidRDefault="006E0F16" w:rsidP="00435F5F">
      <w:pPr>
        <w:numPr>
          <w:ilvl w:val="0"/>
          <w:numId w:val="18"/>
        </w:numPr>
        <w:tabs>
          <w:tab w:val="left" w:pos="720"/>
        </w:tabs>
        <w:jc w:val="both"/>
        <w:rPr>
          <w:rFonts w:asciiTheme="majorBidi" w:eastAsia="Times New Roman" w:hAnsiTheme="majorBidi" w:cstheme="majorBidi"/>
          <w:szCs w:val="24"/>
        </w:rPr>
      </w:pPr>
      <w:r w:rsidRPr="009B41E9">
        <w:rPr>
          <w:rFonts w:asciiTheme="majorBidi" w:eastAsia="Times New Roman" w:hAnsiTheme="majorBidi" w:cstheme="majorBidi"/>
          <w:szCs w:val="24"/>
        </w:rPr>
        <w:t xml:space="preserve">Male Patients with </w:t>
      </w:r>
      <w:proofErr w:type="gramStart"/>
      <w:r w:rsidRPr="009B41E9">
        <w:rPr>
          <w:rFonts w:asciiTheme="majorBidi" w:eastAsia="Times New Roman" w:hAnsiTheme="majorBidi" w:cstheme="majorBidi"/>
          <w:szCs w:val="24"/>
        </w:rPr>
        <w:t>Angina  (</w:t>
      </w:r>
      <w:proofErr w:type="gramEnd"/>
      <w:r w:rsidRPr="009B41E9">
        <w:rPr>
          <w:rFonts w:asciiTheme="majorBidi" w:eastAsia="Times New Roman" w:hAnsiTheme="majorBidi" w:cstheme="majorBidi"/>
          <w:szCs w:val="24"/>
        </w:rPr>
        <w:t xml:space="preserve">30-70) years </w:t>
      </w:r>
    </w:p>
    <w:p w14:paraId="7E51818C" w14:textId="77777777" w:rsidR="00863A98" w:rsidRPr="009B41E9" w:rsidRDefault="006E0F16" w:rsidP="00435F5F">
      <w:pPr>
        <w:numPr>
          <w:ilvl w:val="0"/>
          <w:numId w:val="19"/>
        </w:numPr>
        <w:jc w:val="both"/>
        <w:rPr>
          <w:rFonts w:asciiTheme="majorBidi" w:eastAsia="Times New Roman" w:hAnsiTheme="majorBidi" w:cstheme="majorBidi"/>
          <w:szCs w:val="24"/>
        </w:rPr>
      </w:pPr>
      <w:r w:rsidRPr="009B41E9">
        <w:rPr>
          <w:rFonts w:asciiTheme="majorBidi" w:eastAsia="Times New Roman" w:hAnsiTheme="majorBidi" w:cstheme="majorBidi"/>
          <w:b/>
          <w:bCs/>
          <w:szCs w:val="24"/>
        </w:rPr>
        <w:lastRenderedPageBreak/>
        <w:t>Exclusion criteria</w:t>
      </w:r>
    </w:p>
    <w:p w14:paraId="17E3DFA2" w14:textId="77777777" w:rsidR="00863A98" w:rsidRPr="009B41E9" w:rsidRDefault="006E0F16" w:rsidP="00435F5F">
      <w:pPr>
        <w:numPr>
          <w:ilvl w:val="0"/>
          <w:numId w:val="20"/>
        </w:numPr>
        <w:tabs>
          <w:tab w:val="left" w:pos="720"/>
        </w:tabs>
        <w:jc w:val="both"/>
        <w:rPr>
          <w:rFonts w:asciiTheme="majorBidi" w:eastAsia="Times New Roman" w:hAnsiTheme="majorBidi" w:cstheme="majorBidi"/>
          <w:szCs w:val="24"/>
        </w:rPr>
      </w:pPr>
      <w:proofErr w:type="gramStart"/>
      <w:r w:rsidRPr="009B41E9">
        <w:rPr>
          <w:rFonts w:asciiTheme="majorBidi" w:eastAsia="Times New Roman" w:hAnsiTheme="majorBidi" w:cstheme="majorBidi"/>
          <w:szCs w:val="24"/>
        </w:rPr>
        <w:t>Female  Patients</w:t>
      </w:r>
      <w:proofErr w:type="gramEnd"/>
      <w:r w:rsidRPr="009B41E9">
        <w:rPr>
          <w:rFonts w:asciiTheme="majorBidi" w:eastAsia="Times New Roman" w:hAnsiTheme="majorBidi" w:cstheme="majorBidi"/>
          <w:szCs w:val="24"/>
        </w:rPr>
        <w:t xml:space="preserve"> with Angina </w:t>
      </w:r>
    </w:p>
    <w:p w14:paraId="145B1B70" w14:textId="1FE0A221" w:rsidR="009B41E9" w:rsidRPr="001F7855" w:rsidRDefault="006E0F16" w:rsidP="00435F5F">
      <w:pPr>
        <w:numPr>
          <w:ilvl w:val="0"/>
          <w:numId w:val="21"/>
        </w:numPr>
        <w:jc w:val="both"/>
        <w:rPr>
          <w:rFonts w:asciiTheme="majorBidi" w:eastAsia="Times New Roman" w:hAnsiTheme="majorBidi" w:cstheme="majorBidi"/>
          <w:szCs w:val="24"/>
        </w:rPr>
      </w:pPr>
      <w:r w:rsidRPr="009B41E9">
        <w:rPr>
          <w:rFonts w:asciiTheme="majorBidi" w:eastAsia="Times New Roman" w:hAnsiTheme="majorBidi" w:cstheme="majorBidi"/>
          <w:szCs w:val="24"/>
        </w:rPr>
        <w:t xml:space="preserve">Male Patients with Angina less than 30 old years </w:t>
      </w:r>
    </w:p>
    <w:p w14:paraId="45D267B0" w14:textId="487EF605" w:rsidR="004A0FD5" w:rsidRDefault="008743D0" w:rsidP="004A0FD5">
      <w:pPr>
        <w:pStyle w:val="Heading2"/>
      </w:pPr>
      <w:bookmarkStart w:id="62" w:name="_Toc190279411"/>
      <w:bookmarkStart w:id="63" w:name="_Toc193664150"/>
      <w:r>
        <w:t>3</w:t>
      </w:r>
      <w:r w:rsidR="004A0FD5">
        <w:t xml:space="preserve">.4. </w:t>
      </w:r>
      <w:r w:rsidR="004A0FD5" w:rsidRPr="003C1AC8">
        <w:t>Measurements of Biochemical parameters</w:t>
      </w:r>
      <w:bookmarkEnd w:id="62"/>
      <w:bookmarkEnd w:id="63"/>
    </w:p>
    <w:p w14:paraId="67329BD4" w14:textId="77777777" w:rsidR="004F4CC1" w:rsidRDefault="004A0FD5" w:rsidP="00CB42E6">
      <w:pPr>
        <w:ind w:firstLine="360"/>
        <w:jc w:val="both"/>
        <w:rPr>
          <w:rFonts w:asciiTheme="majorBidi" w:eastAsia="Times New Roman" w:hAnsiTheme="majorBidi" w:cstheme="majorBidi"/>
          <w:color w:val="000000" w:themeColor="text1"/>
          <w:szCs w:val="24"/>
        </w:rPr>
      </w:pPr>
      <w:r w:rsidRPr="007E5764">
        <w:rPr>
          <w:rFonts w:asciiTheme="majorBidi" w:eastAsia="Times New Roman" w:hAnsiTheme="majorBidi" w:cstheme="majorBidi"/>
          <w:color w:val="000000" w:themeColor="text1"/>
          <w:szCs w:val="24"/>
        </w:rPr>
        <w:t>Blood samples for analysis were collected from both patients and healthy individuals via the anterior vein using tubes</w:t>
      </w:r>
      <w:r w:rsidR="00CB42E6">
        <w:rPr>
          <w:rFonts w:asciiTheme="majorBidi" w:eastAsia="Times New Roman" w:hAnsiTheme="majorBidi" w:cstheme="majorBidi"/>
          <w:color w:val="000000" w:themeColor="text1"/>
          <w:szCs w:val="24"/>
        </w:rPr>
        <w:t>.</w:t>
      </w:r>
    </w:p>
    <w:p w14:paraId="26B0664E" w14:textId="0A06015E" w:rsidR="004F4CC1" w:rsidRDefault="008743D0" w:rsidP="004F4CC1">
      <w:pPr>
        <w:pStyle w:val="Heading3"/>
        <w:rPr>
          <w:rFonts w:eastAsia="Times New Roman"/>
        </w:rPr>
      </w:pPr>
      <w:bookmarkStart w:id="64" w:name="_Toc193664151"/>
      <w:r>
        <w:rPr>
          <w:rFonts w:eastAsia="Times New Roman"/>
        </w:rPr>
        <w:t>3</w:t>
      </w:r>
      <w:r w:rsidR="004F4CC1">
        <w:rPr>
          <w:rFonts w:eastAsia="Times New Roman"/>
        </w:rPr>
        <w:t xml:space="preserve">.4.1. </w:t>
      </w:r>
      <w:r w:rsidR="004F4CC1">
        <w:rPr>
          <w:rFonts w:asciiTheme="majorBidi" w:eastAsia="Times New Roman" w:hAnsiTheme="majorBidi"/>
        </w:rPr>
        <w:t>L</w:t>
      </w:r>
      <w:r w:rsidR="004F4CC1" w:rsidRPr="007E5764">
        <w:rPr>
          <w:rFonts w:asciiTheme="majorBidi" w:eastAsia="Times New Roman" w:hAnsiTheme="majorBidi"/>
        </w:rPr>
        <w:t>ipid profile levels</w:t>
      </w:r>
      <w:bookmarkEnd w:id="64"/>
    </w:p>
    <w:p w14:paraId="4ED4A3C0" w14:textId="24C0F3F8" w:rsidR="0059266E" w:rsidRDefault="00CB42E6" w:rsidP="00C51746">
      <w:pPr>
        <w:ind w:firstLine="360"/>
        <w:jc w:val="both"/>
        <w:rPr>
          <w:rFonts w:asciiTheme="majorBidi" w:eastAsia="Times New Roman" w:hAnsiTheme="majorBidi" w:cstheme="majorBidi"/>
          <w:color w:val="000000" w:themeColor="text1"/>
          <w:szCs w:val="24"/>
        </w:rPr>
      </w:pPr>
      <w:r>
        <w:rPr>
          <w:rFonts w:asciiTheme="majorBidi" w:eastAsia="Times New Roman" w:hAnsiTheme="majorBidi" w:cstheme="majorBidi"/>
          <w:color w:val="000000" w:themeColor="text1"/>
          <w:szCs w:val="24"/>
        </w:rPr>
        <w:t xml:space="preserve"> </w:t>
      </w:r>
      <w:r w:rsidR="00CD02B1" w:rsidRPr="00CD02B1">
        <w:rPr>
          <w:rFonts w:asciiTheme="majorBidi" w:eastAsia="Times New Roman" w:hAnsiTheme="majorBidi" w:cstheme="majorBidi"/>
          <w:color w:val="000000" w:themeColor="text1"/>
          <w:szCs w:val="24"/>
        </w:rPr>
        <w:t xml:space="preserve">In this study, the lipid profile levels of patients were analyzed and compared with the control group. Plasma samples from patients were collected, and after centrifugation, the separated plasma was used for testing. Total </w:t>
      </w:r>
      <w:proofErr w:type="gramStart"/>
      <w:r w:rsidR="00CD02B1" w:rsidRPr="00CD02B1">
        <w:rPr>
          <w:rFonts w:asciiTheme="majorBidi" w:eastAsia="Times New Roman" w:hAnsiTheme="majorBidi" w:cstheme="majorBidi"/>
          <w:color w:val="000000" w:themeColor="text1"/>
          <w:szCs w:val="24"/>
        </w:rPr>
        <w:t>cholesterol</w:t>
      </w:r>
      <w:r w:rsidR="009B41E9">
        <w:rPr>
          <w:rFonts w:asciiTheme="majorBidi" w:eastAsia="Times New Roman" w:hAnsiTheme="majorBidi" w:cstheme="majorBidi"/>
          <w:color w:val="000000" w:themeColor="text1"/>
          <w:szCs w:val="24"/>
        </w:rPr>
        <w:t>(</w:t>
      </w:r>
      <w:proofErr w:type="gramEnd"/>
      <w:r w:rsidR="009B41E9">
        <w:rPr>
          <w:rFonts w:asciiTheme="majorBidi" w:eastAsia="Times New Roman" w:hAnsiTheme="majorBidi" w:cstheme="majorBidi"/>
          <w:color w:val="000000" w:themeColor="text1"/>
          <w:szCs w:val="24"/>
        </w:rPr>
        <w:t>TC)</w:t>
      </w:r>
      <w:r w:rsidR="00CD02B1" w:rsidRPr="00CD02B1">
        <w:rPr>
          <w:rFonts w:asciiTheme="majorBidi" w:eastAsia="Times New Roman" w:hAnsiTheme="majorBidi" w:cstheme="majorBidi"/>
          <w:color w:val="000000" w:themeColor="text1"/>
          <w:szCs w:val="24"/>
        </w:rPr>
        <w:t xml:space="preserve">, triglycerides (TG), and low-density lipoprotein (LDL) levels were measured using standard </w:t>
      </w:r>
      <w:proofErr w:type="spellStart"/>
      <w:r w:rsidR="005E4AAF" w:rsidRPr="00406987">
        <w:rPr>
          <w:rFonts w:asciiTheme="majorBidi" w:eastAsia="Times New Roman" w:hAnsiTheme="majorBidi" w:cstheme="majorBidi"/>
          <w:color w:val="000000" w:themeColor="text1"/>
          <w:szCs w:val="24"/>
          <w:highlight w:val="yellow"/>
        </w:rPr>
        <w:t>Bioelab</w:t>
      </w:r>
      <w:proofErr w:type="spellEnd"/>
      <w:r w:rsidR="00CD02B1" w:rsidRPr="00CD02B1">
        <w:rPr>
          <w:rFonts w:asciiTheme="majorBidi" w:eastAsia="Times New Roman" w:hAnsiTheme="majorBidi" w:cstheme="majorBidi"/>
          <w:color w:val="000000" w:themeColor="text1"/>
          <w:szCs w:val="24"/>
        </w:rPr>
        <w:t xml:space="preserve"> kits. A specific volume of plasma samples, along with dedicated reagents, was added to the analyzer. After the enzymatic reaction process, optical absorbance was measured at designated wavelengths. The results were converted to quantitative values using a calibration curve and compared with reference values. Samples with cholesterol or triglyceride levels above the normal range were considered suspected cases of lipid metabolism disorders. The accuracy and precision of the tests were verified using quality control samples. After confirming data validity, the final results were recorded and reported.</w:t>
      </w:r>
    </w:p>
    <w:p w14:paraId="195C28D8" w14:textId="09DFDE2A" w:rsidR="00C51746" w:rsidRDefault="00C51746" w:rsidP="00C51746">
      <w:pPr>
        <w:ind w:firstLine="360"/>
        <w:jc w:val="both"/>
        <w:rPr>
          <w:rFonts w:asciiTheme="majorBidi" w:eastAsia="Times New Roman" w:hAnsiTheme="majorBidi" w:cstheme="majorBidi"/>
          <w:color w:val="000000" w:themeColor="text1"/>
          <w:szCs w:val="24"/>
        </w:rPr>
      </w:pPr>
    </w:p>
    <w:p w14:paraId="6C5A9BBD" w14:textId="4FD97AC1" w:rsidR="00C51746" w:rsidRDefault="00C51746" w:rsidP="00C51746">
      <w:pPr>
        <w:ind w:firstLine="360"/>
        <w:jc w:val="both"/>
        <w:rPr>
          <w:rFonts w:asciiTheme="majorBidi" w:eastAsia="Times New Roman" w:hAnsiTheme="majorBidi" w:cstheme="majorBidi"/>
          <w:color w:val="000000" w:themeColor="text1"/>
          <w:szCs w:val="24"/>
        </w:rPr>
      </w:pPr>
    </w:p>
    <w:p w14:paraId="65472F8E" w14:textId="184A033D" w:rsidR="00C51746" w:rsidRDefault="00C51746" w:rsidP="00C51746">
      <w:pPr>
        <w:ind w:firstLine="360"/>
        <w:jc w:val="both"/>
        <w:rPr>
          <w:rFonts w:asciiTheme="majorBidi" w:eastAsia="Times New Roman" w:hAnsiTheme="majorBidi" w:cstheme="majorBidi"/>
          <w:color w:val="000000" w:themeColor="text1"/>
          <w:szCs w:val="24"/>
        </w:rPr>
      </w:pPr>
    </w:p>
    <w:p w14:paraId="6A6B0A22" w14:textId="77777777" w:rsidR="00C51746" w:rsidRDefault="00C51746" w:rsidP="00C51746">
      <w:pPr>
        <w:ind w:firstLine="360"/>
        <w:jc w:val="both"/>
        <w:rPr>
          <w:rFonts w:asciiTheme="majorBidi" w:eastAsia="Times New Roman" w:hAnsiTheme="majorBidi" w:cstheme="majorBidi"/>
          <w:color w:val="000000" w:themeColor="text1"/>
          <w:szCs w:val="24"/>
        </w:rPr>
      </w:pPr>
    </w:p>
    <w:p w14:paraId="56CBB5AA" w14:textId="7773C3BF" w:rsidR="00C91697" w:rsidRDefault="00C91697" w:rsidP="008743D0">
      <w:pPr>
        <w:pStyle w:val="Caption"/>
        <w:rPr>
          <w:rFonts w:asciiTheme="majorBidi" w:eastAsia="Times New Roman" w:hAnsiTheme="majorBidi" w:cstheme="majorBidi"/>
          <w:szCs w:val="24"/>
          <w:rtl/>
          <w:lang w:bidi="fa-IR"/>
        </w:rPr>
      </w:pPr>
      <w:bookmarkStart w:id="65" w:name="_Toc190884829"/>
      <w:bookmarkStart w:id="66" w:name="_Toc193236726"/>
      <w:r>
        <w:lastRenderedPageBreak/>
        <w:t xml:space="preserve">Table </w:t>
      </w:r>
      <w:r w:rsidR="008743D0">
        <w:t>3</w:t>
      </w:r>
      <w:r>
        <w:t xml:space="preserve">- </w:t>
      </w:r>
      <w:fldSimple w:instr=" SEQ Table_2- \* ARABIC ">
        <w:r w:rsidR="00E7056B">
          <w:rPr>
            <w:noProof/>
          </w:rPr>
          <w:t>2</w:t>
        </w:r>
      </w:fldSimple>
      <w:r>
        <w:t xml:space="preserve"> </w:t>
      </w:r>
      <w:r w:rsidRPr="00C91697">
        <w:rPr>
          <w:rFonts w:asciiTheme="majorBidi" w:eastAsia="Times New Roman" w:hAnsiTheme="majorBidi" w:cstheme="majorBidi"/>
          <w:szCs w:val="24"/>
        </w:rPr>
        <w:t>Lipid Profile Test Kits</w:t>
      </w:r>
      <w:bookmarkEnd w:id="65"/>
      <w:bookmarkEnd w:id="66"/>
      <w:r w:rsidRPr="00C91697">
        <w:rPr>
          <w:rFonts w:asciiTheme="majorBidi" w:eastAsia="Times New Roman" w:hAnsiTheme="majorBidi" w:cstheme="majorBidi"/>
          <w:szCs w:val="24"/>
        </w:rPr>
        <w:t xml:space="preserve"> </w:t>
      </w:r>
    </w:p>
    <w:tbl>
      <w:tblPr>
        <w:tblStyle w:val="PlainTable2"/>
        <w:tblW w:w="0" w:type="auto"/>
        <w:jc w:val="center"/>
        <w:tblLook w:val="04A0" w:firstRow="1" w:lastRow="0" w:firstColumn="1" w:lastColumn="0" w:noHBand="0" w:noVBand="1"/>
      </w:tblPr>
      <w:tblGrid>
        <w:gridCol w:w="601"/>
        <w:gridCol w:w="2215"/>
        <w:gridCol w:w="1256"/>
        <w:gridCol w:w="1254"/>
      </w:tblGrid>
      <w:tr w:rsidR="00C91697" w:rsidRPr="00C91697" w14:paraId="5D9AFC34" w14:textId="77777777" w:rsidTr="00C91697">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344" w:type="dxa"/>
            <w:vAlign w:val="center"/>
          </w:tcPr>
          <w:p w14:paraId="2938F587" w14:textId="77777777" w:rsidR="00C91697" w:rsidRPr="00C91697" w:rsidRDefault="00C91697" w:rsidP="00C91697">
            <w:pPr>
              <w:spacing w:line="240" w:lineRule="auto"/>
              <w:jc w:val="center"/>
              <w:rPr>
                <w:sz w:val="22"/>
                <w:szCs w:val="24"/>
              </w:rPr>
            </w:pPr>
            <w:r w:rsidRPr="00C91697">
              <w:rPr>
                <w:sz w:val="22"/>
                <w:szCs w:val="24"/>
              </w:rPr>
              <w:t>NO.</w:t>
            </w:r>
          </w:p>
        </w:tc>
        <w:tc>
          <w:tcPr>
            <w:tcW w:w="2215" w:type="dxa"/>
            <w:vAlign w:val="center"/>
          </w:tcPr>
          <w:p w14:paraId="09300554" w14:textId="77777777" w:rsidR="00C91697" w:rsidRPr="00C91697" w:rsidRDefault="00C91697" w:rsidP="00C9169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4"/>
              </w:rPr>
            </w:pPr>
            <w:r w:rsidRPr="00C91697">
              <w:rPr>
                <w:sz w:val="22"/>
                <w:szCs w:val="24"/>
              </w:rPr>
              <w:t>kit</w:t>
            </w:r>
          </w:p>
        </w:tc>
        <w:tc>
          <w:tcPr>
            <w:tcW w:w="1256" w:type="dxa"/>
            <w:vAlign w:val="center"/>
          </w:tcPr>
          <w:p w14:paraId="12490D5C" w14:textId="77777777" w:rsidR="00C91697" w:rsidRPr="00C91697" w:rsidRDefault="00C91697" w:rsidP="00C91697">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r w:rsidRPr="00C91697">
              <w:rPr>
                <w:sz w:val="22"/>
                <w:szCs w:val="24"/>
              </w:rPr>
              <w:t>company</w:t>
            </w:r>
          </w:p>
        </w:tc>
        <w:tc>
          <w:tcPr>
            <w:tcW w:w="1254" w:type="dxa"/>
            <w:vAlign w:val="center"/>
          </w:tcPr>
          <w:p w14:paraId="17922B7C" w14:textId="77777777" w:rsidR="00C91697" w:rsidRPr="00C91697" w:rsidRDefault="00C91697" w:rsidP="00C91697">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r w:rsidRPr="00C91697">
              <w:rPr>
                <w:sz w:val="22"/>
                <w:szCs w:val="24"/>
              </w:rPr>
              <w:t>origin</w:t>
            </w:r>
          </w:p>
        </w:tc>
      </w:tr>
      <w:tr w:rsidR="00C91697" w:rsidRPr="00C91697" w14:paraId="6F0DAEF6" w14:textId="77777777" w:rsidTr="00C91697">
        <w:trPr>
          <w:cnfStyle w:val="000000100000" w:firstRow="0" w:lastRow="0" w:firstColumn="0" w:lastColumn="0" w:oddVBand="0" w:evenVBand="0" w:oddHBand="1" w:evenHBand="0" w:firstRowFirstColumn="0" w:firstRowLastColumn="0" w:lastRowFirstColumn="0" w:lastRowLastColumn="0"/>
          <w:trHeight w:val="726"/>
          <w:jc w:val="center"/>
        </w:trPr>
        <w:tc>
          <w:tcPr>
            <w:cnfStyle w:val="001000000000" w:firstRow="0" w:lastRow="0" w:firstColumn="1" w:lastColumn="0" w:oddVBand="0" w:evenVBand="0" w:oddHBand="0" w:evenHBand="0" w:firstRowFirstColumn="0" w:firstRowLastColumn="0" w:lastRowFirstColumn="0" w:lastRowLastColumn="0"/>
            <w:tcW w:w="344" w:type="dxa"/>
            <w:vAlign w:val="center"/>
          </w:tcPr>
          <w:p w14:paraId="1DCA2DA9" w14:textId="77777777" w:rsidR="00C91697" w:rsidRPr="00C91697" w:rsidRDefault="00C91697" w:rsidP="00C91697">
            <w:pPr>
              <w:spacing w:line="240" w:lineRule="auto"/>
              <w:jc w:val="center"/>
              <w:rPr>
                <w:sz w:val="22"/>
                <w:szCs w:val="24"/>
              </w:rPr>
            </w:pPr>
            <w:r w:rsidRPr="00C91697">
              <w:rPr>
                <w:sz w:val="22"/>
                <w:szCs w:val="24"/>
              </w:rPr>
              <w:t>1</w:t>
            </w:r>
          </w:p>
        </w:tc>
        <w:tc>
          <w:tcPr>
            <w:tcW w:w="2215" w:type="dxa"/>
            <w:vAlign w:val="center"/>
          </w:tcPr>
          <w:p w14:paraId="70466CE8"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roofErr w:type="spellStart"/>
            <w:r w:rsidRPr="00C91697">
              <w:rPr>
                <w:sz w:val="22"/>
                <w:szCs w:val="24"/>
              </w:rPr>
              <w:t>Triglycrid</w:t>
            </w:r>
            <w:proofErr w:type="spellEnd"/>
          </w:p>
        </w:tc>
        <w:tc>
          <w:tcPr>
            <w:tcW w:w="1256" w:type="dxa"/>
            <w:vAlign w:val="center"/>
          </w:tcPr>
          <w:p w14:paraId="58CCE92E"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C91697">
              <w:rPr>
                <w:sz w:val="22"/>
                <w:szCs w:val="24"/>
              </w:rPr>
              <w:t>BIOELAB</w:t>
            </w:r>
          </w:p>
          <w:p w14:paraId="481A6EF0"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1254" w:type="dxa"/>
            <w:vAlign w:val="center"/>
          </w:tcPr>
          <w:p w14:paraId="391ED63D"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C91697">
              <w:rPr>
                <w:sz w:val="22"/>
                <w:szCs w:val="24"/>
              </w:rPr>
              <w:t>China</w:t>
            </w:r>
          </w:p>
        </w:tc>
      </w:tr>
      <w:tr w:rsidR="00C91697" w:rsidRPr="00C91697" w14:paraId="22656356" w14:textId="77777777" w:rsidTr="00C91697">
        <w:trPr>
          <w:trHeight w:val="472"/>
          <w:jc w:val="center"/>
        </w:trPr>
        <w:tc>
          <w:tcPr>
            <w:cnfStyle w:val="001000000000" w:firstRow="0" w:lastRow="0" w:firstColumn="1" w:lastColumn="0" w:oddVBand="0" w:evenVBand="0" w:oddHBand="0" w:evenHBand="0" w:firstRowFirstColumn="0" w:firstRowLastColumn="0" w:lastRowFirstColumn="0" w:lastRowLastColumn="0"/>
            <w:tcW w:w="344" w:type="dxa"/>
            <w:vAlign w:val="center"/>
          </w:tcPr>
          <w:p w14:paraId="7AFDF42C" w14:textId="77777777" w:rsidR="00C91697" w:rsidRPr="00C91697" w:rsidRDefault="00C91697" w:rsidP="00C91697">
            <w:pPr>
              <w:spacing w:line="240" w:lineRule="auto"/>
              <w:jc w:val="center"/>
              <w:rPr>
                <w:sz w:val="22"/>
                <w:szCs w:val="24"/>
              </w:rPr>
            </w:pPr>
            <w:r w:rsidRPr="00C91697">
              <w:rPr>
                <w:sz w:val="22"/>
                <w:szCs w:val="24"/>
              </w:rPr>
              <w:t>2</w:t>
            </w:r>
          </w:p>
        </w:tc>
        <w:tc>
          <w:tcPr>
            <w:tcW w:w="2215" w:type="dxa"/>
            <w:vAlign w:val="center"/>
          </w:tcPr>
          <w:p w14:paraId="7B8D2FE5" w14:textId="77777777" w:rsidR="00C91697" w:rsidRPr="00C91697" w:rsidRDefault="00C91697" w:rsidP="00C91697">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roofErr w:type="spellStart"/>
            <w:r w:rsidRPr="00C91697">
              <w:rPr>
                <w:sz w:val="22"/>
                <w:szCs w:val="24"/>
              </w:rPr>
              <w:t>Cholestrol</w:t>
            </w:r>
            <w:proofErr w:type="spellEnd"/>
          </w:p>
        </w:tc>
        <w:tc>
          <w:tcPr>
            <w:tcW w:w="1256" w:type="dxa"/>
            <w:vAlign w:val="center"/>
          </w:tcPr>
          <w:p w14:paraId="72736464" w14:textId="77777777" w:rsidR="00C91697" w:rsidRPr="00C91697" w:rsidRDefault="00C91697" w:rsidP="00C91697">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C91697">
              <w:rPr>
                <w:sz w:val="22"/>
                <w:szCs w:val="24"/>
              </w:rPr>
              <w:t>BIOELAB</w:t>
            </w:r>
          </w:p>
          <w:p w14:paraId="4FDF4870" w14:textId="77777777" w:rsidR="00C91697" w:rsidRPr="00C91697" w:rsidRDefault="00C91697" w:rsidP="00C91697">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1254" w:type="dxa"/>
            <w:vAlign w:val="center"/>
          </w:tcPr>
          <w:p w14:paraId="43EAD11F" w14:textId="13C07535" w:rsidR="00C91697" w:rsidRPr="00C91697" w:rsidRDefault="00C91697" w:rsidP="00C91697">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C91697">
              <w:rPr>
                <w:sz w:val="22"/>
                <w:szCs w:val="24"/>
              </w:rPr>
              <w:t>China</w:t>
            </w:r>
          </w:p>
        </w:tc>
      </w:tr>
      <w:tr w:rsidR="00C91697" w:rsidRPr="00C91697" w14:paraId="7EDC4EC0" w14:textId="77777777" w:rsidTr="00C91697">
        <w:trPr>
          <w:cnfStyle w:val="000000100000" w:firstRow="0" w:lastRow="0" w:firstColumn="0" w:lastColumn="0" w:oddVBand="0" w:evenVBand="0" w:oddHBand="1"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44" w:type="dxa"/>
            <w:vAlign w:val="center"/>
          </w:tcPr>
          <w:p w14:paraId="26A0A240" w14:textId="77777777" w:rsidR="00C91697" w:rsidRPr="00C91697" w:rsidRDefault="00C91697" w:rsidP="00C91697">
            <w:pPr>
              <w:spacing w:line="240" w:lineRule="auto"/>
              <w:jc w:val="center"/>
              <w:rPr>
                <w:sz w:val="22"/>
                <w:szCs w:val="24"/>
              </w:rPr>
            </w:pPr>
            <w:r w:rsidRPr="00C91697">
              <w:rPr>
                <w:sz w:val="22"/>
                <w:szCs w:val="24"/>
              </w:rPr>
              <w:t>3</w:t>
            </w:r>
          </w:p>
        </w:tc>
        <w:tc>
          <w:tcPr>
            <w:tcW w:w="2215" w:type="dxa"/>
            <w:vAlign w:val="center"/>
          </w:tcPr>
          <w:p w14:paraId="7B7D3A14"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C91697">
              <w:rPr>
                <w:sz w:val="22"/>
                <w:szCs w:val="24"/>
              </w:rPr>
              <w:t xml:space="preserve">LDL </w:t>
            </w:r>
            <w:proofErr w:type="spellStart"/>
            <w:r w:rsidRPr="00C91697">
              <w:rPr>
                <w:sz w:val="22"/>
                <w:szCs w:val="24"/>
              </w:rPr>
              <w:t>Cholestrol</w:t>
            </w:r>
            <w:proofErr w:type="spellEnd"/>
          </w:p>
        </w:tc>
        <w:tc>
          <w:tcPr>
            <w:tcW w:w="1256" w:type="dxa"/>
            <w:vAlign w:val="center"/>
          </w:tcPr>
          <w:p w14:paraId="0E2A0063"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C91697">
              <w:rPr>
                <w:sz w:val="22"/>
                <w:szCs w:val="24"/>
              </w:rPr>
              <w:t>BIOELAB</w:t>
            </w:r>
          </w:p>
          <w:p w14:paraId="7C5D97D3"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1254" w:type="dxa"/>
            <w:vAlign w:val="center"/>
          </w:tcPr>
          <w:p w14:paraId="2D966CE5" w14:textId="77777777" w:rsidR="00C91697" w:rsidRPr="00C91697" w:rsidRDefault="00C91697" w:rsidP="00C91697">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C91697">
              <w:rPr>
                <w:sz w:val="22"/>
                <w:szCs w:val="24"/>
              </w:rPr>
              <w:t>China</w:t>
            </w:r>
          </w:p>
        </w:tc>
      </w:tr>
    </w:tbl>
    <w:p w14:paraId="45E5DC45" w14:textId="77777777" w:rsidR="00C91697" w:rsidRPr="00CB42E6" w:rsidRDefault="00C91697" w:rsidP="00CD02B1">
      <w:pPr>
        <w:ind w:firstLine="360"/>
        <w:jc w:val="both"/>
        <w:rPr>
          <w:rFonts w:asciiTheme="majorBidi" w:eastAsia="Times New Roman" w:hAnsiTheme="majorBidi" w:cstheme="majorBidi"/>
          <w:color w:val="000000" w:themeColor="text1"/>
          <w:szCs w:val="24"/>
        </w:rPr>
      </w:pPr>
    </w:p>
    <w:p w14:paraId="20259837" w14:textId="58B30E5E" w:rsidR="004A0FD5" w:rsidRPr="003C1AC8" w:rsidRDefault="008743D0" w:rsidP="004F4CC1">
      <w:pPr>
        <w:pStyle w:val="Heading4"/>
      </w:pPr>
      <w:bookmarkStart w:id="67" w:name="_Toc190279412"/>
      <w:r>
        <w:t>3</w:t>
      </w:r>
      <w:r w:rsidR="004A0FD5">
        <w:t>.4.1.</w:t>
      </w:r>
      <w:r w:rsidR="004F4CC1">
        <w:t>1.</w:t>
      </w:r>
      <w:r w:rsidR="004A0FD5">
        <w:t xml:space="preserve"> </w:t>
      </w:r>
      <w:r w:rsidR="004A0FD5" w:rsidRPr="003C1AC8">
        <w:t>Test specific reagents</w:t>
      </w:r>
      <w:bookmarkEnd w:id="67"/>
    </w:p>
    <w:p w14:paraId="5D4D446E" w14:textId="77777777" w:rsidR="004A0FD5" w:rsidRPr="007E5764" w:rsidRDefault="004A0FD5" w:rsidP="00435F5F">
      <w:pPr>
        <w:pStyle w:val="ListParagraph"/>
        <w:numPr>
          <w:ilvl w:val="0"/>
          <w:numId w:val="12"/>
        </w:numPr>
        <w:spacing w:after="160" w:line="480" w:lineRule="auto"/>
        <w:ind w:firstLine="360"/>
        <w:jc w:val="both"/>
        <w:rPr>
          <w:rFonts w:asciiTheme="majorBidi" w:hAnsiTheme="majorBidi" w:cstheme="majorBidi"/>
          <w:b/>
          <w:bCs/>
        </w:rPr>
      </w:pPr>
      <w:r w:rsidRPr="007E5764">
        <w:rPr>
          <w:rFonts w:asciiTheme="majorBidi" w:hAnsiTheme="majorBidi" w:cstheme="majorBidi"/>
          <w:b/>
          <w:bCs/>
        </w:rPr>
        <w:t>Cholesterol Reagent</w:t>
      </w:r>
    </w:p>
    <w:p w14:paraId="7847109E" w14:textId="77777777" w:rsidR="004A0FD5" w:rsidRPr="003C1AC8" w:rsidRDefault="004A0FD5" w:rsidP="004A0FD5">
      <w:pPr>
        <w:ind w:firstLine="360"/>
        <w:jc w:val="both"/>
        <w:rPr>
          <w:rFonts w:asciiTheme="majorBidi" w:hAnsiTheme="majorBidi" w:cstheme="majorBidi"/>
          <w:szCs w:val="24"/>
        </w:rPr>
      </w:pPr>
      <w:r w:rsidRPr="003C1AC8">
        <w:rPr>
          <w:rFonts w:asciiTheme="majorBidi" w:hAnsiTheme="majorBidi" w:cstheme="majorBidi"/>
          <w:szCs w:val="24"/>
        </w:rPr>
        <w:t>75 mmol/L PIPES buffer (pH 6.8), 10 mmol/L Mg</w:t>
      </w:r>
      <w:r w:rsidRPr="007E5764">
        <w:rPr>
          <w:rFonts w:asciiTheme="majorBidi" w:hAnsiTheme="majorBidi" w:cstheme="majorBidi"/>
          <w:szCs w:val="24"/>
          <w:vertAlign w:val="superscript"/>
        </w:rPr>
        <w:t>2+</w:t>
      </w:r>
      <w:r w:rsidRPr="003C1AC8">
        <w:rPr>
          <w:rFonts w:asciiTheme="majorBidi" w:hAnsiTheme="majorBidi" w:cstheme="majorBidi"/>
          <w:szCs w:val="24"/>
        </w:rPr>
        <w:t>, 0.2 mmol/L Sodium cholate, 0.15 mmol/L 4-Aminophenazone, 4.2 mmol/L Phenol, 0.5 U/mL Cholesterol esterase (EC 3.1.1.13; pseudomonas species; 25° C), 0.15 U/mL Cholesterol oxidase (EC 1.1.3.6; E. coli; 25° C), 0.25 U/mL Peroxidase (EC 1.11.1.7; horseradish; 25° C), 1% Fatty alcohol-polyglycol ether Buffer, unspecified stabilizers, unspecified preservative</w:t>
      </w:r>
    </w:p>
    <w:p w14:paraId="59556360" w14:textId="77777777" w:rsidR="004A0FD5" w:rsidRPr="007E5764" w:rsidRDefault="004A0FD5" w:rsidP="00435F5F">
      <w:pPr>
        <w:pStyle w:val="ListParagraph"/>
        <w:numPr>
          <w:ilvl w:val="0"/>
          <w:numId w:val="12"/>
        </w:numPr>
        <w:spacing w:after="160" w:line="480" w:lineRule="auto"/>
        <w:ind w:firstLine="360"/>
        <w:jc w:val="both"/>
        <w:rPr>
          <w:rFonts w:asciiTheme="majorBidi" w:hAnsiTheme="majorBidi" w:cstheme="majorBidi"/>
          <w:b/>
          <w:bCs/>
        </w:rPr>
      </w:pPr>
      <w:r w:rsidRPr="007E5764">
        <w:rPr>
          <w:rFonts w:asciiTheme="majorBidi" w:hAnsiTheme="majorBidi" w:cstheme="majorBidi"/>
          <w:b/>
          <w:bCs/>
        </w:rPr>
        <w:t>Triglyceride Reagents:</w:t>
      </w:r>
    </w:p>
    <w:p w14:paraId="3BD23BF5" w14:textId="77777777" w:rsidR="004A0FD5" w:rsidRPr="003C1AC8" w:rsidRDefault="004A0FD5" w:rsidP="004A0FD5">
      <w:pPr>
        <w:ind w:firstLine="360"/>
        <w:jc w:val="both"/>
        <w:rPr>
          <w:rFonts w:asciiTheme="majorBidi" w:hAnsiTheme="majorBidi" w:cstheme="majorBidi"/>
          <w:szCs w:val="24"/>
        </w:rPr>
      </w:pPr>
      <w:r w:rsidRPr="003C1AC8">
        <w:rPr>
          <w:rFonts w:asciiTheme="majorBidi" w:hAnsiTheme="majorBidi" w:cstheme="majorBidi"/>
          <w:szCs w:val="24"/>
        </w:rPr>
        <w:t>50 mmol/L PIPES buffer (pH 6.8), 40 mmol/L Mg</w:t>
      </w:r>
      <w:r w:rsidRPr="003C1AC8">
        <w:rPr>
          <w:rFonts w:asciiTheme="majorBidi" w:hAnsiTheme="majorBidi" w:cstheme="majorBidi"/>
          <w:szCs w:val="24"/>
          <w:vertAlign w:val="superscript"/>
        </w:rPr>
        <w:t>2+</w:t>
      </w:r>
      <w:r w:rsidRPr="003C1AC8">
        <w:rPr>
          <w:rFonts w:asciiTheme="majorBidi" w:hAnsiTheme="majorBidi" w:cstheme="majorBidi"/>
          <w:szCs w:val="24"/>
        </w:rPr>
        <w:t xml:space="preserve">, 0.20 mmol/L Sodium cholate, 1.4 mmol/L ATP, 0.13 mmol/L 4-Aminophenazone, 4.7 mmol/L 4-Chlorophenol, 1 </w:t>
      </w:r>
      <w:proofErr w:type="spellStart"/>
      <w:r w:rsidRPr="003C1AC8">
        <w:rPr>
          <w:rFonts w:asciiTheme="majorBidi" w:hAnsiTheme="majorBidi" w:cstheme="majorBidi"/>
          <w:szCs w:val="24"/>
        </w:rPr>
        <w:t>μmol</w:t>
      </w:r>
      <w:proofErr w:type="spellEnd"/>
      <w:r w:rsidRPr="003C1AC8">
        <w:rPr>
          <w:rFonts w:asciiTheme="majorBidi" w:hAnsiTheme="majorBidi" w:cstheme="majorBidi"/>
          <w:szCs w:val="24"/>
        </w:rPr>
        <w:t xml:space="preserve">/L Potassium hexacyanoferrate (II), 0.65% Fatty alcohol </w:t>
      </w:r>
      <w:proofErr w:type="spellStart"/>
      <w:r w:rsidRPr="003C1AC8">
        <w:rPr>
          <w:rFonts w:asciiTheme="majorBidi" w:hAnsiTheme="majorBidi" w:cstheme="majorBidi"/>
          <w:szCs w:val="24"/>
        </w:rPr>
        <w:t>polyglycolether</w:t>
      </w:r>
      <w:proofErr w:type="spellEnd"/>
      <w:r w:rsidRPr="003C1AC8">
        <w:rPr>
          <w:rFonts w:asciiTheme="majorBidi" w:hAnsiTheme="majorBidi" w:cstheme="majorBidi"/>
          <w:szCs w:val="24"/>
        </w:rPr>
        <w:t xml:space="preserve">, 5.0 U/mL lipoprotein lipase (EC 3.1.1.13; Pseudomonas species, 25 ºC), 0.19 U/mL </w:t>
      </w:r>
      <w:proofErr w:type="spellStart"/>
      <w:r w:rsidRPr="003C1AC8">
        <w:rPr>
          <w:rFonts w:asciiTheme="majorBidi" w:hAnsiTheme="majorBidi" w:cstheme="majorBidi"/>
          <w:szCs w:val="24"/>
        </w:rPr>
        <w:t>glycerolkinase</w:t>
      </w:r>
      <w:proofErr w:type="spellEnd"/>
      <w:r w:rsidRPr="003C1AC8">
        <w:rPr>
          <w:rFonts w:asciiTheme="majorBidi" w:hAnsiTheme="majorBidi" w:cstheme="majorBidi"/>
          <w:szCs w:val="24"/>
        </w:rPr>
        <w:t xml:space="preserve"> (EC 2.7.1.30; Bacillus </w:t>
      </w:r>
      <w:proofErr w:type="spellStart"/>
      <w:r w:rsidRPr="003C1AC8">
        <w:rPr>
          <w:rFonts w:asciiTheme="majorBidi" w:hAnsiTheme="majorBidi" w:cstheme="majorBidi"/>
          <w:szCs w:val="24"/>
        </w:rPr>
        <w:t>stearotheromophilus</w:t>
      </w:r>
      <w:proofErr w:type="spellEnd"/>
      <w:r w:rsidRPr="003C1AC8">
        <w:rPr>
          <w:rFonts w:asciiTheme="majorBidi" w:hAnsiTheme="majorBidi" w:cstheme="majorBidi"/>
          <w:szCs w:val="24"/>
        </w:rPr>
        <w:t xml:space="preserve">; 25 ºC), 2.5 U/mL glycerophosphate oxidase (EC 1.1.3.21; E. coli; 25 ºC), 0.10 U/mL Peroxidase (EC 1.11.1.7; horseradish; 25 °C) </w:t>
      </w:r>
    </w:p>
    <w:p w14:paraId="0B52F6EE" w14:textId="77777777" w:rsidR="004A0FD5" w:rsidRPr="007E5764" w:rsidRDefault="004A0FD5" w:rsidP="00435F5F">
      <w:pPr>
        <w:pStyle w:val="ListParagraph"/>
        <w:numPr>
          <w:ilvl w:val="0"/>
          <w:numId w:val="12"/>
        </w:numPr>
        <w:spacing w:after="160" w:line="480" w:lineRule="auto"/>
        <w:ind w:firstLine="360"/>
        <w:jc w:val="both"/>
        <w:rPr>
          <w:rFonts w:asciiTheme="majorBidi" w:hAnsiTheme="majorBidi" w:cstheme="majorBidi"/>
        </w:rPr>
      </w:pPr>
      <w:r w:rsidRPr="007E5764">
        <w:rPr>
          <w:rFonts w:asciiTheme="majorBidi" w:hAnsiTheme="majorBidi" w:cstheme="majorBidi"/>
        </w:rPr>
        <w:t>HDL reagents, R1 and R2 contain the following components:</w:t>
      </w:r>
    </w:p>
    <w:p w14:paraId="76197731" w14:textId="77777777" w:rsidR="00C51746" w:rsidRDefault="00C51746" w:rsidP="004A0FD5">
      <w:pPr>
        <w:ind w:firstLine="360"/>
        <w:jc w:val="both"/>
        <w:rPr>
          <w:rFonts w:asciiTheme="majorBidi" w:hAnsiTheme="majorBidi" w:cstheme="majorBidi"/>
          <w:b/>
          <w:bCs/>
          <w:szCs w:val="24"/>
        </w:rPr>
      </w:pPr>
    </w:p>
    <w:p w14:paraId="08D7C289" w14:textId="03733734" w:rsidR="004A0FD5" w:rsidRPr="007E5764" w:rsidRDefault="004A0FD5" w:rsidP="004A0FD5">
      <w:pPr>
        <w:ind w:firstLine="360"/>
        <w:jc w:val="both"/>
        <w:rPr>
          <w:rFonts w:asciiTheme="majorBidi" w:hAnsiTheme="majorBidi" w:cstheme="majorBidi"/>
          <w:b/>
          <w:bCs/>
          <w:szCs w:val="24"/>
        </w:rPr>
      </w:pPr>
      <w:r w:rsidRPr="007E5764">
        <w:rPr>
          <w:rFonts w:asciiTheme="majorBidi" w:hAnsiTheme="majorBidi" w:cstheme="majorBidi"/>
          <w:b/>
          <w:bCs/>
          <w:szCs w:val="24"/>
        </w:rPr>
        <w:t xml:space="preserve">R1 Cyclodextrin/Buffer; </w:t>
      </w:r>
    </w:p>
    <w:p w14:paraId="584EAC7A" w14:textId="77777777" w:rsidR="004A0FD5" w:rsidRPr="003C1AC8" w:rsidRDefault="004A0FD5" w:rsidP="004A0FD5">
      <w:pPr>
        <w:ind w:firstLine="360"/>
        <w:jc w:val="both"/>
        <w:rPr>
          <w:rFonts w:asciiTheme="majorBidi" w:hAnsiTheme="majorBidi" w:cstheme="majorBidi"/>
          <w:szCs w:val="24"/>
        </w:rPr>
      </w:pPr>
      <w:r w:rsidRPr="003C1AC8">
        <w:rPr>
          <w:rFonts w:asciiTheme="majorBidi" w:hAnsiTheme="majorBidi" w:cstheme="majorBidi"/>
          <w:szCs w:val="24"/>
        </w:rPr>
        <w:lastRenderedPageBreak/>
        <w:t>0.5 mmol/l α-cyclodextrin, 0.5 g/l dextran sulfate, 7.0 mg/ml magnesium sulfate (MgSO</w:t>
      </w:r>
      <w:r w:rsidRPr="003C1AC8">
        <w:rPr>
          <w:rFonts w:asciiTheme="majorBidi" w:hAnsiTheme="majorBidi" w:cstheme="majorBidi"/>
          <w:szCs w:val="24"/>
          <w:vertAlign w:val="subscript"/>
        </w:rPr>
        <w:t>4</w:t>
      </w:r>
      <w:r w:rsidRPr="003C1AC8">
        <w:rPr>
          <w:rFonts w:asciiTheme="majorBidi" w:hAnsiTheme="majorBidi" w:cstheme="majorBidi"/>
          <w:szCs w:val="24"/>
        </w:rPr>
        <w:t xml:space="preserve">), 0.3 g/l EMSE, 10 mmol/l MOPS (3-morpholino-propane sulfonic acid) buffer (pH 7.0) </w:t>
      </w:r>
    </w:p>
    <w:p w14:paraId="5D3BB2B0" w14:textId="77777777" w:rsidR="004A0FD5" w:rsidRPr="007E5764" w:rsidRDefault="004A0FD5" w:rsidP="004A0FD5">
      <w:pPr>
        <w:ind w:firstLine="360"/>
        <w:jc w:val="both"/>
        <w:rPr>
          <w:rFonts w:asciiTheme="majorBidi" w:hAnsiTheme="majorBidi" w:cstheme="majorBidi"/>
          <w:b/>
          <w:bCs/>
          <w:szCs w:val="24"/>
        </w:rPr>
      </w:pPr>
      <w:r w:rsidRPr="003C1AC8">
        <w:rPr>
          <w:rFonts w:asciiTheme="majorBidi" w:hAnsiTheme="majorBidi" w:cstheme="majorBidi"/>
          <w:szCs w:val="24"/>
        </w:rPr>
        <w:t xml:space="preserve"> </w:t>
      </w:r>
      <w:r w:rsidRPr="007E5764">
        <w:rPr>
          <w:rFonts w:asciiTheme="majorBidi" w:hAnsiTheme="majorBidi" w:cstheme="majorBidi"/>
          <w:b/>
          <w:bCs/>
          <w:szCs w:val="24"/>
        </w:rPr>
        <w:t>R2 Buffer/PEG-enzyme/4-Aminophenazone;</w:t>
      </w:r>
    </w:p>
    <w:p w14:paraId="5642F921" w14:textId="77777777" w:rsidR="004A0FD5" w:rsidRDefault="004A0FD5" w:rsidP="004A0FD5">
      <w:pPr>
        <w:ind w:firstLine="360"/>
        <w:jc w:val="both"/>
        <w:rPr>
          <w:rFonts w:asciiTheme="majorBidi" w:hAnsiTheme="majorBidi" w:cstheme="majorBidi"/>
          <w:szCs w:val="24"/>
        </w:rPr>
      </w:pPr>
      <w:r w:rsidRPr="003C1AC8">
        <w:rPr>
          <w:rFonts w:asciiTheme="majorBidi" w:hAnsiTheme="majorBidi" w:cstheme="majorBidi"/>
          <w:szCs w:val="24"/>
        </w:rPr>
        <w:t xml:space="preserve">1 </w:t>
      </w:r>
      <w:proofErr w:type="spellStart"/>
      <w:r w:rsidRPr="003C1AC8">
        <w:rPr>
          <w:rFonts w:asciiTheme="majorBidi" w:hAnsiTheme="majorBidi" w:cstheme="majorBidi"/>
          <w:szCs w:val="24"/>
        </w:rPr>
        <w:t>kU</w:t>
      </w:r>
      <w:proofErr w:type="spellEnd"/>
      <w:r w:rsidRPr="003C1AC8">
        <w:rPr>
          <w:rFonts w:asciiTheme="majorBidi" w:hAnsiTheme="majorBidi" w:cstheme="majorBidi"/>
          <w:szCs w:val="24"/>
        </w:rPr>
        <w:t xml:space="preserve">/l PEG cholesterol esterase (EC 3.1.1.13; Pseudomonas species; 25º C), 5.6 </w:t>
      </w:r>
      <w:proofErr w:type="spellStart"/>
      <w:r w:rsidRPr="003C1AC8">
        <w:rPr>
          <w:rFonts w:asciiTheme="majorBidi" w:hAnsiTheme="majorBidi" w:cstheme="majorBidi"/>
          <w:szCs w:val="24"/>
        </w:rPr>
        <w:t>kU</w:t>
      </w:r>
      <w:proofErr w:type="spellEnd"/>
      <w:r w:rsidRPr="003C1AC8">
        <w:rPr>
          <w:rFonts w:asciiTheme="majorBidi" w:hAnsiTheme="majorBidi" w:cstheme="majorBidi"/>
          <w:szCs w:val="24"/>
        </w:rPr>
        <w:t xml:space="preserve">/l PEG cholesterol oxidase (EC 1.1.3.6; Pseudomonas species; 25ºC), 30 </w:t>
      </w:r>
      <w:proofErr w:type="spellStart"/>
      <w:r w:rsidRPr="003C1AC8">
        <w:rPr>
          <w:rFonts w:asciiTheme="majorBidi" w:hAnsiTheme="majorBidi" w:cstheme="majorBidi"/>
          <w:szCs w:val="24"/>
        </w:rPr>
        <w:t>kU</w:t>
      </w:r>
      <w:proofErr w:type="spellEnd"/>
      <w:r w:rsidRPr="003C1AC8">
        <w:rPr>
          <w:rFonts w:asciiTheme="majorBidi" w:hAnsiTheme="majorBidi" w:cstheme="majorBidi"/>
          <w:szCs w:val="24"/>
        </w:rPr>
        <w:t>/l peroxidase (EC 1.11.1.7; horseradish; 25ºC), 0.5 g/l 4-aminophenazone, 10 mmol/l MOPS (3-morpholino-propane sulfonic acid) buffer (pH 7.0).</w:t>
      </w:r>
      <w:r>
        <w:rPr>
          <w:rFonts w:asciiTheme="majorBidi" w:hAnsiTheme="majorBidi" w:cstheme="majorBidi"/>
          <w:szCs w:val="24"/>
        </w:rPr>
        <w:t xml:space="preserve"> </w:t>
      </w:r>
      <w:r w:rsidRPr="003C1AC8">
        <w:rPr>
          <w:rFonts w:asciiTheme="majorBidi" w:hAnsiTheme="majorBidi" w:cstheme="majorBidi"/>
          <w:szCs w:val="24"/>
        </w:rPr>
        <w:t>The solutions are stable for 14 days at 2-12° C, or 7 days at room temperature (15-25° C).</w:t>
      </w:r>
      <w:r>
        <w:rPr>
          <w:rFonts w:asciiTheme="majorBidi" w:hAnsiTheme="majorBidi" w:cstheme="majorBidi"/>
          <w:szCs w:val="24"/>
        </w:rPr>
        <w:t xml:space="preserve"> </w:t>
      </w:r>
    </w:p>
    <w:p w14:paraId="15F8B21D" w14:textId="6F760CF1" w:rsidR="00756C6E" w:rsidRDefault="008743D0" w:rsidP="00756C6E">
      <w:pPr>
        <w:pStyle w:val="Heading3"/>
        <w:rPr>
          <w:rtl/>
        </w:rPr>
      </w:pPr>
      <w:bookmarkStart w:id="68" w:name="_Toc193664152"/>
      <w:r>
        <w:t>3</w:t>
      </w:r>
      <w:r w:rsidR="00756C6E">
        <w:t xml:space="preserve">.4.2. </w:t>
      </w:r>
      <w:r w:rsidR="00756C6E" w:rsidRPr="00756C6E">
        <w:rPr>
          <w:rFonts w:asciiTheme="majorBidi" w:hAnsiTheme="majorBidi"/>
        </w:rPr>
        <w:t>CBC test</w:t>
      </w:r>
      <w:bookmarkEnd w:id="68"/>
    </w:p>
    <w:p w14:paraId="5C0A6A90" w14:textId="3FDB4B22" w:rsidR="00756C6E" w:rsidRPr="00756C6E" w:rsidRDefault="00756C6E" w:rsidP="00756C6E">
      <w:pPr>
        <w:ind w:firstLine="360"/>
        <w:jc w:val="both"/>
        <w:rPr>
          <w:rFonts w:asciiTheme="majorBidi" w:hAnsiTheme="majorBidi" w:cstheme="majorBidi"/>
          <w:szCs w:val="24"/>
        </w:rPr>
      </w:pPr>
      <w:r w:rsidRPr="00756C6E">
        <w:rPr>
          <w:rFonts w:asciiTheme="majorBidi" w:hAnsiTheme="majorBidi" w:cstheme="majorBidi"/>
          <w:szCs w:val="24"/>
        </w:rPr>
        <w:t xml:space="preserve">The CBC test was conducted using the CBC Kit (H3 Compact) manufactured by </w:t>
      </w:r>
      <w:proofErr w:type="spellStart"/>
      <w:r w:rsidRPr="00756C6E">
        <w:rPr>
          <w:rFonts w:asciiTheme="majorBidi" w:hAnsiTheme="majorBidi" w:cstheme="majorBidi"/>
          <w:szCs w:val="24"/>
        </w:rPr>
        <w:t>Anylitcon</w:t>
      </w:r>
      <w:proofErr w:type="spellEnd"/>
      <w:r w:rsidRPr="00756C6E">
        <w:rPr>
          <w:rFonts w:asciiTheme="majorBidi" w:hAnsiTheme="majorBidi" w:cstheme="majorBidi"/>
          <w:szCs w:val="24"/>
        </w:rPr>
        <w:t>, Germany. It automatically measured various hematological parameters, including red blood cell (RBC) count, white blood cell (WBC) count, hemoglobin concentration, hematocrit levels, and platelet count. The procedure involved collecting blood samples from participants, which were then processed according to the kit's standardized protocol. The blood samples were carefully transferred into anticoagulant tubes to prevent clotting.</w:t>
      </w:r>
    </w:p>
    <w:p w14:paraId="20CD3202" w14:textId="2B16B2EB" w:rsidR="00756C6E" w:rsidRPr="00756C6E" w:rsidRDefault="00756C6E" w:rsidP="00756C6E">
      <w:pPr>
        <w:ind w:firstLine="360"/>
        <w:jc w:val="both"/>
        <w:rPr>
          <w:rFonts w:asciiTheme="majorBidi" w:hAnsiTheme="majorBidi" w:cstheme="majorBidi"/>
          <w:szCs w:val="24"/>
        </w:rPr>
      </w:pPr>
      <w:r w:rsidRPr="00756C6E">
        <w:rPr>
          <w:rFonts w:asciiTheme="majorBidi" w:hAnsiTheme="majorBidi" w:cstheme="majorBidi"/>
          <w:szCs w:val="24"/>
        </w:rPr>
        <w:t>It automatically measured various hematological parameters, including RBC count, WBC count, hemoglobin concentration, hematocrit levels, and platelet count. Throughout the process, strict quality control measures were maintained to ensure the accuracy and reliability of the results. After analysis, the obtained data were systematically recorded for further evaluation and statistical analysis.</w:t>
      </w:r>
    </w:p>
    <w:p w14:paraId="5418E5F5" w14:textId="48EE5C2F" w:rsidR="00756C6E" w:rsidRDefault="008743D0" w:rsidP="00756C6E">
      <w:pPr>
        <w:pStyle w:val="Heading3"/>
        <w:rPr>
          <w:rtl/>
        </w:rPr>
      </w:pPr>
      <w:bookmarkStart w:id="69" w:name="_Toc193664153"/>
      <w:r>
        <w:t>3</w:t>
      </w:r>
      <w:r w:rsidR="00756C6E">
        <w:t xml:space="preserve">.4.3. </w:t>
      </w:r>
      <w:r w:rsidR="004F4CC1" w:rsidRPr="004F4CC1">
        <w:t>Troponin I</w:t>
      </w:r>
      <w:r w:rsidR="004F4CC1" w:rsidRPr="00756C6E">
        <w:rPr>
          <w:rFonts w:asciiTheme="majorBidi" w:hAnsiTheme="majorBidi"/>
        </w:rPr>
        <w:t xml:space="preserve"> test</w:t>
      </w:r>
      <w:bookmarkEnd w:id="69"/>
    </w:p>
    <w:p w14:paraId="774C2493" w14:textId="127C30D6" w:rsidR="004F4CC1" w:rsidRPr="009F453A" w:rsidRDefault="009F453A" w:rsidP="0068315B">
      <w:pPr>
        <w:ind w:firstLine="270"/>
        <w:jc w:val="both"/>
      </w:pPr>
      <w:r w:rsidRPr="004F4CC1">
        <w:t>In this test, the concentration of cardiac Troponin I in samples was measured using the High-Sensitive Troponin I kit from bioMérieux. The test was performed based on the Enzyme-Linked Fluorescent Assay (ELFA) method, which was executed automatically.</w:t>
      </w:r>
      <w:r w:rsidRPr="004F4CC1">
        <w:rPr>
          <w:rFonts w:hint="cs"/>
          <w:rtl/>
        </w:rPr>
        <w:t xml:space="preserve"> </w:t>
      </w:r>
      <w:r w:rsidR="004F4CC1">
        <w:t>So</w:t>
      </w:r>
      <w:r w:rsidR="004F4CC1" w:rsidRPr="004F4CC1">
        <w:t xml:space="preserve">, Troponin I </w:t>
      </w:r>
      <w:r w:rsidR="004F4CC1" w:rsidRPr="004F4CC1">
        <w:lastRenderedPageBreak/>
        <w:t>present in the sample reacted with monoclonal antibodies labeled with fluorescent markers. After washing, the fluorescence signal intensity was measured. After 20 minutes, the concentration of Troponin I in each sample was quantitatively displayed in (ng/L). The obtained data were analyzed and compared with reference values. Samples with Troponin I levels above the 99th percentile of healthy individuals (19 ng/L) were considered potential cases of cardiac injury or myocardial infarction (MI).</w:t>
      </w:r>
    </w:p>
    <w:p w14:paraId="0467BEC5" w14:textId="6563CB3C" w:rsidR="004A0FD5" w:rsidRDefault="008743D0" w:rsidP="004A0FD5">
      <w:pPr>
        <w:pStyle w:val="Heading2"/>
      </w:pPr>
      <w:bookmarkStart w:id="70" w:name="_Toc190279414"/>
      <w:bookmarkStart w:id="71" w:name="_Toc193664154"/>
      <w:r>
        <w:t>3</w:t>
      </w:r>
      <w:r w:rsidR="004A0FD5">
        <w:t xml:space="preserve">.5. </w:t>
      </w:r>
      <w:bookmarkEnd w:id="70"/>
      <w:r w:rsidR="004A0FD5" w:rsidRPr="008D7126">
        <w:t>Enzyme-Linked Immunosorbent Assay (ELISA)</w:t>
      </w:r>
      <w:bookmarkEnd w:id="71"/>
      <w:r w:rsidR="004A0FD5">
        <w:t xml:space="preserve"> </w:t>
      </w:r>
    </w:p>
    <w:p w14:paraId="1B0E4557" w14:textId="77777777" w:rsidR="004A0FD5" w:rsidRPr="008D7126" w:rsidRDefault="004A0FD5" w:rsidP="004A0FD5">
      <w:pPr>
        <w:ind w:firstLine="360"/>
        <w:jc w:val="both"/>
        <w:rPr>
          <w:rFonts w:asciiTheme="majorBidi" w:hAnsiTheme="majorBidi" w:cstheme="majorBidi"/>
          <w:color w:val="000000" w:themeColor="text1"/>
          <w:szCs w:val="24"/>
          <w:lang w:bidi="ar-IQ"/>
        </w:rPr>
      </w:pPr>
      <w:r w:rsidRPr="008D7126">
        <w:rPr>
          <w:rFonts w:asciiTheme="majorBidi" w:hAnsiTheme="majorBidi" w:cstheme="majorBidi"/>
          <w:color w:val="000000" w:themeColor="text1"/>
          <w:szCs w:val="24"/>
          <w:lang w:bidi="ar-IQ"/>
        </w:rPr>
        <w:t>ELISA is widely recognized as one of the most commonly used labeled immunoassay techniques. It operates on the principle of an enzyme-linked antibody that specifically binds to an antigen immobilized on a solid surface, such as polystyrene plates with 96 or 384 wells. Upon introducing a substrate, a detectable color change or light signal is generated, reflecting the antigen concentration in the sample.</w:t>
      </w:r>
    </w:p>
    <w:p w14:paraId="0D86CFCF" w14:textId="77777777" w:rsidR="004A0FD5" w:rsidRDefault="004A0FD5" w:rsidP="004A0FD5">
      <w:pPr>
        <w:ind w:firstLine="360"/>
        <w:jc w:val="both"/>
        <w:rPr>
          <w:rFonts w:asciiTheme="majorBidi" w:hAnsiTheme="majorBidi" w:cstheme="majorBidi"/>
          <w:color w:val="000000" w:themeColor="text1"/>
          <w:szCs w:val="24"/>
          <w:lang w:bidi="ar-IQ"/>
        </w:rPr>
      </w:pPr>
      <w:r w:rsidRPr="008D7126">
        <w:rPr>
          <w:rFonts w:asciiTheme="majorBidi" w:hAnsiTheme="majorBidi" w:cstheme="majorBidi"/>
          <w:color w:val="000000" w:themeColor="text1"/>
          <w:szCs w:val="24"/>
          <w:lang w:bidi="ar-IQ"/>
        </w:rPr>
        <w:t>This method is highly valued for its efficiency, ease of use, and rapid detection of antigens or antibodies on a solid phase. Due to its exceptional sensitivity, ELISA is extensively applied in laboratory research, disease biomarker detection, and quality control processes across various industries.</w:t>
      </w:r>
      <w:r>
        <w:rPr>
          <w:rFonts w:asciiTheme="majorBidi" w:hAnsiTheme="majorBidi" w:cstheme="majorBidi" w:hint="cs"/>
          <w:color w:val="000000" w:themeColor="text1"/>
          <w:szCs w:val="24"/>
          <w:rtl/>
          <w:lang w:bidi="ar-IQ"/>
        </w:rPr>
        <w:t xml:space="preserve"> </w:t>
      </w:r>
      <w:r w:rsidRPr="003C1AC8">
        <w:rPr>
          <w:rFonts w:asciiTheme="majorBidi" w:hAnsiTheme="majorBidi" w:cstheme="majorBidi"/>
          <w:color w:val="000000" w:themeColor="text1"/>
          <w:szCs w:val="24"/>
          <w:lang w:bidi="ar-IQ"/>
        </w:rPr>
        <w:t xml:space="preserve">Elisa kits was used for determination </w:t>
      </w:r>
      <w:r>
        <w:rPr>
          <w:rFonts w:asciiTheme="majorBidi" w:hAnsiTheme="majorBidi" w:cstheme="majorBidi"/>
          <w:color w:val="000000" w:themeColor="text1"/>
          <w:szCs w:val="24"/>
          <w:lang w:bidi="ar-IQ"/>
        </w:rPr>
        <w:t>other</w:t>
      </w:r>
      <w:r w:rsidRPr="003C1AC8">
        <w:rPr>
          <w:rFonts w:asciiTheme="majorBidi" w:hAnsiTheme="majorBidi" w:cstheme="majorBidi"/>
          <w:color w:val="000000" w:themeColor="text1"/>
          <w:szCs w:val="24"/>
          <w:lang w:bidi="ar-IQ"/>
        </w:rPr>
        <w:t xml:space="preserve"> parameters</w:t>
      </w:r>
      <w:r>
        <w:rPr>
          <w:rFonts w:asciiTheme="majorBidi" w:hAnsiTheme="majorBidi" w:cstheme="majorBidi"/>
          <w:color w:val="000000" w:themeColor="text1"/>
          <w:szCs w:val="24"/>
          <w:lang w:bidi="ar-IQ"/>
        </w:rPr>
        <w:t>.</w:t>
      </w:r>
    </w:p>
    <w:p w14:paraId="07DEEA54" w14:textId="77777777" w:rsidR="004A0FD5" w:rsidRPr="008D7126" w:rsidRDefault="004A0FD5" w:rsidP="004A0FD5">
      <w:pPr>
        <w:ind w:firstLine="360"/>
        <w:jc w:val="both"/>
        <w:rPr>
          <w:rFonts w:asciiTheme="majorBidi" w:hAnsiTheme="majorBidi" w:cstheme="majorBidi"/>
          <w:color w:val="000000" w:themeColor="text1"/>
          <w:szCs w:val="24"/>
          <w:rtl/>
          <w:lang w:bidi="ar-IQ"/>
        </w:rPr>
      </w:pPr>
    </w:p>
    <w:p w14:paraId="0DD05FDA" w14:textId="77777777" w:rsidR="004A0FD5" w:rsidRDefault="004A0FD5" w:rsidP="00BB6DF6">
      <w:pPr>
        <w:jc w:val="center"/>
        <w:rPr>
          <w:rtl/>
        </w:rPr>
      </w:pPr>
      <w:r w:rsidRPr="00C06086">
        <w:rPr>
          <w:noProof/>
        </w:rPr>
        <w:lastRenderedPageBreak/>
        <w:drawing>
          <wp:inline distT="0" distB="0" distL="0" distR="0" wp14:anchorId="7501850E" wp14:editId="25281255">
            <wp:extent cx="5037456" cy="7780020"/>
            <wp:effectExtent l="0" t="0" r="0" b="0"/>
            <wp:docPr id="23560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7687" name=""/>
                    <pic:cNvPicPr/>
                  </pic:nvPicPr>
                  <pic:blipFill>
                    <a:blip r:embed="rId33"/>
                    <a:stretch>
                      <a:fillRect/>
                    </a:stretch>
                  </pic:blipFill>
                  <pic:spPr>
                    <a:xfrm>
                      <a:off x="0" y="0"/>
                      <a:ext cx="5053563" cy="7804896"/>
                    </a:xfrm>
                    <a:prstGeom prst="rect">
                      <a:avLst/>
                    </a:prstGeom>
                  </pic:spPr>
                </pic:pic>
              </a:graphicData>
            </a:graphic>
          </wp:inline>
        </w:drawing>
      </w:r>
    </w:p>
    <w:p w14:paraId="0DF9DEAD" w14:textId="6E6A4ACB" w:rsidR="004A0FD5" w:rsidRDefault="004A0FD5" w:rsidP="008743D0">
      <w:pPr>
        <w:pStyle w:val="Caption"/>
        <w:jc w:val="center"/>
        <w:rPr>
          <w:szCs w:val="24"/>
        </w:rPr>
      </w:pPr>
      <w:bookmarkStart w:id="72" w:name="_Toc190730308"/>
      <w:bookmarkStart w:id="73" w:name="_Toc193236003"/>
      <w:r>
        <w:t xml:space="preserve">Figure </w:t>
      </w:r>
      <w:r w:rsidR="008743D0">
        <w:t>3</w:t>
      </w:r>
      <w:r>
        <w:t xml:space="preserve">- </w:t>
      </w:r>
      <w:fldSimple w:instr=" SEQ Figure_2- \* ARABIC ">
        <w:r w:rsidR="00E7056B">
          <w:rPr>
            <w:noProof/>
          </w:rPr>
          <w:t>2</w:t>
        </w:r>
      </w:fldSimple>
      <w:r>
        <w:t xml:space="preserve"> </w:t>
      </w:r>
      <w:r w:rsidRPr="008C6521">
        <w:rPr>
          <w:szCs w:val="24"/>
        </w:rPr>
        <w:t>The flowchart of ELISA</w:t>
      </w:r>
      <w:r>
        <w:rPr>
          <w:szCs w:val="24"/>
        </w:rPr>
        <w:t xml:space="preserve"> (</w:t>
      </w:r>
      <w:r w:rsidR="0068315B">
        <w:rPr>
          <w:szCs w:val="24"/>
        </w:rPr>
        <w:t>13</w:t>
      </w:r>
      <w:r>
        <w:rPr>
          <w:szCs w:val="24"/>
        </w:rPr>
        <w:t>)</w:t>
      </w:r>
      <w:r w:rsidRPr="008C6521">
        <w:rPr>
          <w:szCs w:val="24"/>
        </w:rPr>
        <w:t>.</w:t>
      </w:r>
      <w:bookmarkEnd w:id="72"/>
      <w:bookmarkEnd w:id="73"/>
    </w:p>
    <w:p w14:paraId="613D641A" w14:textId="77777777" w:rsidR="0068315B" w:rsidRPr="0068315B" w:rsidRDefault="0068315B" w:rsidP="0068315B"/>
    <w:p w14:paraId="45E05A54" w14:textId="23134B79" w:rsidR="004A0FD5" w:rsidRPr="008D7126" w:rsidRDefault="0059266E" w:rsidP="008743D0">
      <w:pPr>
        <w:pStyle w:val="Caption"/>
        <w:jc w:val="center"/>
      </w:pPr>
      <w:bookmarkStart w:id="74" w:name="_Toc190730319"/>
      <w:bookmarkStart w:id="75" w:name="_Toc190884831"/>
      <w:bookmarkStart w:id="76" w:name="_Toc193236727"/>
      <w:r>
        <w:lastRenderedPageBreak/>
        <w:t xml:space="preserve">Table </w:t>
      </w:r>
      <w:r w:rsidR="008743D0">
        <w:t>3</w:t>
      </w:r>
      <w:r>
        <w:t xml:space="preserve">- </w:t>
      </w:r>
      <w:fldSimple w:instr=" SEQ Table_2- \* ARABIC ">
        <w:r w:rsidR="00E7056B">
          <w:rPr>
            <w:noProof/>
          </w:rPr>
          <w:t>3</w:t>
        </w:r>
      </w:fldSimple>
      <w:r>
        <w:t xml:space="preserve"> </w:t>
      </w:r>
      <w:r w:rsidR="004A0FD5">
        <w:t xml:space="preserve"> </w:t>
      </w:r>
      <w:bookmarkEnd w:id="74"/>
      <w:bookmarkEnd w:id="75"/>
      <w:r w:rsidR="005B325F" w:rsidRPr="005B325F">
        <w:t>List of ELISA Kits Used in the Study</w:t>
      </w:r>
      <w:bookmarkEnd w:id="76"/>
    </w:p>
    <w:tbl>
      <w:tblPr>
        <w:tblStyle w:val="PlainTable2"/>
        <w:tblpPr w:leftFromText="180" w:rightFromText="180" w:vertAnchor="text" w:horzAnchor="margin" w:tblpXSpec="center" w:tblpY="111"/>
        <w:tblW w:w="0" w:type="auto"/>
        <w:tblLook w:val="04A0" w:firstRow="1" w:lastRow="0" w:firstColumn="1" w:lastColumn="0" w:noHBand="0" w:noVBand="1"/>
      </w:tblPr>
      <w:tblGrid>
        <w:gridCol w:w="614"/>
        <w:gridCol w:w="1468"/>
        <w:gridCol w:w="2117"/>
        <w:gridCol w:w="2180"/>
        <w:gridCol w:w="2180"/>
      </w:tblGrid>
      <w:tr w:rsidR="004A0FD5" w:rsidRPr="00CD02B1" w14:paraId="43A0BF97" w14:textId="77777777" w:rsidTr="00CD02B1">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4AF62D4B" w14:textId="77777777" w:rsidR="004A0FD5" w:rsidRPr="00CD02B1" w:rsidRDefault="004A0FD5" w:rsidP="00CD02B1">
            <w:pPr>
              <w:spacing w:after="160"/>
              <w:jc w:val="center"/>
              <w:rPr>
                <w:sz w:val="22"/>
                <w:szCs w:val="24"/>
              </w:rPr>
            </w:pPr>
            <w:r w:rsidRPr="00CD02B1">
              <w:rPr>
                <w:sz w:val="22"/>
                <w:szCs w:val="24"/>
              </w:rPr>
              <w:t>No.</w:t>
            </w:r>
          </w:p>
        </w:tc>
        <w:tc>
          <w:tcPr>
            <w:tcW w:w="1468" w:type="dxa"/>
            <w:vAlign w:val="center"/>
            <w:hideMark/>
          </w:tcPr>
          <w:p w14:paraId="61347BD9" w14:textId="77777777" w:rsidR="004A0FD5" w:rsidRPr="00CD02B1" w:rsidRDefault="004A0FD5" w:rsidP="00CD02B1">
            <w:pPr>
              <w:spacing w:after="160"/>
              <w:jc w:val="center"/>
              <w:cnfStyle w:val="100000000000" w:firstRow="1" w:lastRow="0" w:firstColumn="0" w:lastColumn="0" w:oddVBand="0" w:evenVBand="0" w:oddHBand="0" w:evenHBand="0" w:firstRowFirstColumn="0" w:firstRowLastColumn="0" w:lastRowFirstColumn="0" w:lastRowLastColumn="0"/>
              <w:rPr>
                <w:sz w:val="22"/>
                <w:szCs w:val="24"/>
              </w:rPr>
            </w:pPr>
            <w:r w:rsidRPr="00CD02B1">
              <w:rPr>
                <w:sz w:val="22"/>
                <w:szCs w:val="24"/>
              </w:rPr>
              <w:t>Kit</w:t>
            </w:r>
          </w:p>
        </w:tc>
        <w:tc>
          <w:tcPr>
            <w:tcW w:w="2117" w:type="dxa"/>
            <w:vAlign w:val="center"/>
            <w:hideMark/>
          </w:tcPr>
          <w:p w14:paraId="3580195C" w14:textId="77777777" w:rsidR="004A0FD5" w:rsidRPr="00CD02B1" w:rsidRDefault="004A0FD5" w:rsidP="00CD02B1">
            <w:pPr>
              <w:spacing w:after="160"/>
              <w:jc w:val="center"/>
              <w:cnfStyle w:val="100000000000" w:firstRow="1" w:lastRow="0" w:firstColumn="0" w:lastColumn="0" w:oddVBand="0" w:evenVBand="0" w:oddHBand="0" w:evenHBand="0" w:firstRowFirstColumn="0" w:firstRowLastColumn="0" w:lastRowFirstColumn="0" w:lastRowLastColumn="0"/>
              <w:rPr>
                <w:sz w:val="22"/>
                <w:szCs w:val="24"/>
              </w:rPr>
            </w:pPr>
            <w:r w:rsidRPr="00CD02B1">
              <w:rPr>
                <w:sz w:val="22"/>
                <w:szCs w:val="24"/>
              </w:rPr>
              <w:t>Co.</w:t>
            </w:r>
          </w:p>
        </w:tc>
        <w:tc>
          <w:tcPr>
            <w:tcW w:w="2180" w:type="dxa"/>
            <w:vAlign w:val="center"/>
            <w:hideMark/>
          </w:tcPr>
          <w:p w14:paraId="0E59BCFC" w14:textId="61B61F38" w:rsidR="004A0FD5" w:rsidRPr="00CD02B1" w:rsidRDefault="001E6B7F" w:rsidP="00CD02B1">
            <w:pPr>
              <w:spacing w:after="160"/>
              <w:jc w:val="center"/>
              <w:cnfStyle w:val="100000000000" w:firstRow="1" w:lastRow="0" w:firstColumn="0" w:lastColumn="0" w:oddVBand="0" w:evenVBand="0" w:oddHBand="0" w:evenHBand="0" w:firstRowFirstColumn="0" w:firstRowLastColumn="0" w:lastRowFirstColumn="0" w:lastRowLastColumn="0"/>
              <w:rPr>
                <w:sz w:val="22"/>
                <w:szCs w:val="24"/>
              </w:rPr>
            </w:pPr>
            <w:r w:rsidRPr="00CD02B1">
              <w:rPr>
                <w:sz w:val="22"/>
                <w:szCs w:val="24"/>
              </w:rPr>
              <w:t>S</w:t>
            </w:r>
            <w:r w:rsidR="004A0FD5" w:rsidRPr="00CD02B1">
              <w:rPr>
                <w:sz w:val="22"/>
                <w:szCs w:val="24"/>
              </w:rPr>
              <w:t>ource</w:t>
            </w:r>
          </w:p>
        </w:tc>
        <w:tc>
          <w:tcPr>
            <w:tcW w:w="2180" w:type="dxa"/>
            <w:vAlign w:val="center"/>
          </w:tcPr>
          <w:p w14:paraId="23B3CBDE" w14:textId="77777777" w:rsidR="004A0FD5" w:rsidRPr="00CD02B1" w:rsidRDefault="004A0FD5" w:rsidP="00CD02B1">
            <w:pPr>
              <w:jc w:val="center"/>
              <w:cnfStyle w:val="100000000000" w:firstRow="1" w:lastRow="0" w:firstColumn="0" w:lastColumn="0" w:oddVBand="0" w:evenVBand="0" w:oddHBand="0" w:evenHBand="0" w:firstRowFirstColumn="0" w:firstRowLastColumn="0" w:lastRowFirstColumn="0" w:lastRowLastColumn="0"/>
              <w:rPr>
                <w:sz w:val="22"/>
                <w:szCs w:val="24"/>
              </w:rPr>
            </w:pPr>
            <w:r w:rsidRPr="00CD02B1">
              <w:rPr>
                <w:sz w:val="22"/>
                <w:szCs w:val="24"/>
              </w:rPr>
              <w:t>Cat No.</w:t>
            </w:r>
          </w:p>
        </w:tc>
      </w:tr>
      <w:tr w:rsidR="00CD02B1" w:rsidRPr="00CD02B1" w14:paraId="5317BBD3" w14:textId="77777777" w:rsidTr="00CD02B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08E2E9B0" w14:textId="77777777" w:rsidR="00CD02B1" w:rsidRPr="00CD02B1" w:rsidRDefault="00CD02B1" w:rsidP="00CD02B1">
            <w:pPr>
              <w:spacing w:after="160"/>
              <w:jc w:val="center"/>
              <w:rPr>
                <w:sz w:val="22"/>
                <w:szCs w:val="24"/>
              </w:rPr>
            </w:pPr>
            <w:r w:rsidRPr="00CD02B1">
              <w:rPr>
                <w:sz w:val="22"/>
                <w:szCs w:val="24"/>
              </w:rPr>
              <w:t>1.</w:t>
            </w:r>
          </w:p>
        </w:tc>
        <w:tc>
          <w:tcPr>
            <w:tcW w:w="1468" w:type="dxa"/>
            <w:vAlign w:val="center"/>
            <w:hideMark/>
          </w:tcPr>
          <w:p w14:paraId="042BB2A6" w14:textId="79B1CA41"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r w:rsidRPr="00CD02B1">
              <w:rPr>
                <w:sz w:val="22"/>
                <w:szCs w:val="24"/>
              </w:rPr>
              <w:t>Gpx-1</w:t>
            </w:r>
            <w:r w:rsidR="00BB6DF6">
              <w:rPr>
                <w:rStyle w:val="FootnoteReference"/>
                <w:sz w:val="22"/>
                <w:szCs w:val="24"/>
              </w:rPr>
              <w:footnoteReference w:id="1"/>
            </w:r>
            <w:r w:rsidRPr="00CD02B1">
              <w:rPr>
                <w:sz w:val="22"/>
                <w:szCs w:val="24"/>
              </w:rPr>
              <w:t xml:space="preserve"> kit</w:t>
            </w:r>
          </w:p>
        </w:tc>
        <w:tc>
          <w:tcPr>
            <w:tcW w:w="2117" w:type="dxa"/>
            <w:vAlign w:val="center"/>
            <w:hideMark/>
          </w:tcPr>
          <w:p w14:paraId="1B713624" w14:textId="609B7E22"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proofErr w:type="spellStart"/>
            <w:r w:rsidRPr="00CD02B1">
              <w:rPr>
                <w:sz w:val="22"/>
                <w:szCs w:val="24"/>
              </w:rPr>
              <w:t>Sunlog</w:t>
            </w:r>
            <w:proofErr w:type="spellEnd"/>
          </w:p>
        </w:tc>
        <w:tc>
          <w:tcPr>
            <w:tcW w:w="2180" w:type="dxa"/>
            <w:vAlign w:val="center"/>
            <w:hideMark/>
          </w:tcPr>
          <w:p w14:paraId="6136C085" w14:textId="19C730C5" w:rsidR="00CD02B1" w:rsidRPr="00CD02B1" w:rsidRDefault="001E6B7F"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r w:rsidRPr="00CD02B1">
              <w:rPr>
                <w:sz w:val="22"/>
                <w:szCs w:val="24"/>
              </w:rPr>
              <w:t>C</w:t>
            </w:r>
            <w:r w:rsidR="00CD02B1" w:rsidRPr="00CD02B1">
              <w:rPr>
                <w:sz w:val="22"/>
                <w:szCs w:val="24"/>
              </w:rPr>
              <w:t>hina</w:t>
            </w:r>
          </w:p>
        </w:tc>
        <w:tc>
          <w:tcPr>
            <w:tcW w:w="2180" w:type="dxa"/>
            <w:vAlign w:val="center"/>
          </w:tcPr>
          <w:p w14:paraId="0C848610" w14:textId="01DA04A4" w:rsidR="00CD02B1" w:rsidRPr="00CD02B1" w:rsidRDefault="00430438" w:rsidP="00430438">
            <w:pPr>
              <w:jc w:val="center"/>
              <w:cnfStyle w:val="000000100000" w:firstRow="0" w:lastRow="0" w:firstColumn="0" w:lastColumn="0" w:oddVBand="0" w:evenVBand="0" w:oddHBand="1" w:evenHBand="0" w:firstRowFirstColumn="0" w:firstRowLastColumn="0" w:lastRowFirstColumn="0" w:lastRowLastColumn="0"/>
              <w:rPr>
                <w:sz w:val="22"/>
                <w:szCs w:val="24"/>
              </w:rPr>
            </w:pPr>
            <w:r w:rsidRPr="00430438">
              <w:rPr>
                <w:sz w:val="22"/>
                <w:szCs w:val="24"/>
              </w:rPr>
              <w:t>SL3451Hu</w:t>
            </w:r>
          </w:p>
        </w:tc>
      </w:tr>
      <w:tr w:rsidR="00CD02B1" w:rsidRPr="00CD02B1" w14:paraId="0D1CC6D8" w14:textId="77777777" w:rsidTr="00CD02B1">
        <w:trPr>
          <w:trHeight w:val="448"/>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508D6757" w14:textId="77777777" w:rsidR="00CD02B1" w:rsidRPr="00CD02B1" w:rsidRDefault="00CD02B1" w:rsidP="00CD02B1">
            <w:pPr>
              <w:spacing w:after="160"/>
              <w:jc w:val="center"/>
              <w:rPr>
                <w:sz w:val="22"/>
                <w:szCs w:val="24"/>
              </w:rPr>
            </w:pPr>
            <w:r w:rsidRPr="00CD02B1">
              <w:rPr>
                <w:sz w:val="22"/>
                <w:szCs w:val="24"/>
              </w:rPr>
              <w:t>2.</w:t>
            </w:r>
          </w:p>
        </w:tc>
        <w:tc>
          <w:tcPr>
            <w:tcW w:w="1468" w:type="dxa"/>
            <w:vAlign w:val="center"/>
            <w:hideMark/>
          </w:tcPr>
          <w:p w14:paraId="5BC25EB4" w14:textId="192E7ECB"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r w:rsidRPr="00CD02B1">
              <w:rPr>
                <w:sz w:val="22"/>
                <w:szCs w:val="24"/>
              </w:rPr>
              <w:t>4- HNE</w:t>
            </w:r>
            <w:r w:rsidR="00BB6DF6">
              <w:rPr>
                <w:rStyle w:val="FootnoteReference"/>
                <w:sz w:val="22"/>
                <w:szCs w:val="24"/>
              </w:rPr>
              <w:footnoteReference w:id="2"/>
            </w:r>
            <w:r w:rsidRPr="00CD02B1">
              <w:rPr>
                <w:sz w:val="22"/>
                <w:szCs w:val="24"/>
              </w:rPr>
              <w:t xml:space="preserve"> kit</w:t>
            </w:r>
          </w:p>
        </w:tc>
        <w:tc>
          <w:tcPr>
            <w:tcW w:w="2117" w:type="dxa"/>
            <w:vAlign w:val="center"/>
            <w:hideMark/>
          </w:tcPr>
          <w:p w14:paraId="4AB80106" w14:textId="7AFAEA28"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proofErr w:type="spellStart"/>
            <w:r w:rsidRPr="00CD02B1">
              <w:rPr>
                <w:sz w:val="22"/>
                <w:szCs w:val="24"/>
              </w:rPr>
              <w:t>Sunlog</w:t>
            </w:r>
            <w:proofErr w:type="spellEnd"/>
          </w:p>
        </w:tc>
        <w:tc>
          <w:tcPr>
            <w:tcW w:w="2180" w:type="dxa"/>
            <w:vAlign w:val="center"/>
            <w:hideMark/>
          </w:tcPr>
          <w:p w14:paraId="100C10A9" w14:textId="24FA4FE5"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r w:rsidRPr="00CD02B1">
              <w:rPr>
                <w:sz w:val="22"/>
                <w:szCs w:val="24"/>
              </w:rPr>
              <w:t>China</w:t>
            </w:r>
          </w:p>
        </w:tc>
        <w:tc>
          <w:tcPr>
            <w:tcW w:w="2180" w:type="dxa"/>
            <w:vAlign w:val="center"/>
          </w:tcPr>
          <w:p w14:paraId="39E7CFD4" w14:textId="23F26374" w:rsidR="00CD02B1" w:rsidRPr="00CD02B1" w:rsidRDefault="00430438" w:rsidP="00430438">
            <w:pPr>
              <w:jc w:val="center"/>
              <w:cnfStyle w:val="000000000000" w:firstRow="0" w:lastRow="0" w:firstColumn="0" w:lastColumn="0" w:oddVBand="0" w:evenVBand="0" w:oddHBand="0" w:evenHBand="0" w:firstRowFirstColumn="0" w:firstRowLastColumn="0" w:lastRowFirstColumn="0" w:lastRowLastColumn="0"/>
              <w:rPr>
                <w:sz w:val="22"/>
                <w:szCs w:val="24"/>
              </w:rPr>
            </w:pPr>
            <w:r w:rsidRPr="00430438">
              <w:rPr>
                <w:sz w:val="22"/>
                <w:szCs w:val="24"/>
              </w:rPr>
              <w:t>SL1895Hu</w:t>
            </w:r>
          </w:p>
        </w:tc>
      </w:tr>
      <w:tr w:rsidR="00CD02B1" w:rsidRPr="00CD02B1" w14:paraId="2A4B69B1" w14:textId="77777777" w:rsidTr="00CD02B1">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2405033E" w14:textId="77777777" w:rsidR="00CD02B1" w:rsidRPr="00CD02B1" w:rsidRDefault="00CD02B1" w:rsidP="00CD02B1">
            <w:pPr>
              <w:spacing w:after="160"/>
              <w:jc w:val="center"/>
              <w:rPr>
                <w:sz w:val="22"/>
                <w:szCs w:val="24"/>
              </w:rPr>
            </w:pPr>
            <w:r w:rsidRPr="00CD02B1">
              <w:rPr>
                <w:sz w:val="22"/>
                <w:szCs w:val="24"/>
              </w:rPr>
              <w:t>3.</w:t>
            </w:r>
          </w:p>
        </w:tc>
        <w:tc>
          <w:tcPr>
            <w:tcW w:w="1468" w:type="dxa"/>
            <w:vAlign w:val="center"/>
            <w:hideMark/>
          </w:tcPr>
          <w:p w14:paraId="6F5A32E5" w14:textId="33516359"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r w:rsidRPr="00CD02B1">
              <w:rPr>
                <w:sz w:val="22"/>
                <w:szCs w:val="24"/>
              </w:rPr>
              <w:t>ACE</w:t>
            </w:r>
            <w:r w:rsidR="00BB6DF6">
              <w:rPr>
                <w:rStyle w:val="FootnoteReference"/>
                <w:sz w:val="22"/>
                <w:szCs w:val="24"/>
              </w:rPr>
              <w:footnoteReference w:id="3"/>
            </w:r>
            <w:r w:rsidRPr="00CD02B1">
              <w:rPr>
                <w:sz w:val="22"/>
                <w:szCs w:val="24"/>
              </w:rPr>
              <w:t xml:space="preserve"> kit</w:t>
            </w:r>
          </w:p>
        </w:tc>
        <w:tc>
          <w:tcPr>
            <w:tcW w:w="2117" w:type="dxa"/>
            <w:vAlign w:val="center"/>
            <w:hideMark/>
          </w:tcPr>
          <w:p w14:paraId="725F5F11" w14:textId="32ED7955"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proofErr w:type="spellStart"/>
            <w:r w:rsidRPr="00CD02B1">
              <w:rPr>
                <w:sz w:val="22"/>
                <w:szCs w:val="24"/>
              </w:rPr>
              <w:t>Sunlog</w:t>
            </w:r>
            <w:proofErr w:type="spellEnd"/>
          </w:p>
        </w:tc>
        <w:tc>
          <w:tcPr>
            <w:tcW w:w="2180" w:type="dxa"/>
            <w:vAlign w:val="center"/>
            <w:hideMark/>
          </w:tcPr>
          <w:p w14:paraId="4FCF1453" w14:textId="54F9C998"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r w:rsidRPr="00CD02B1">
              <w:rPr>
                <w:sz w:val="22"/>
                <w:szCs w:val="24"/>
              </w:rPr>
              <w:t>China</w:t>
            </w:r>
          </w:p>
        </w:tc>
        <w:tc>
          <w:tcPr>
            <w:tcW w:w="2180" w:type="dxa"/>
            <w:vAlign w:val="center"/>
          </w:tcPr>
          <w:p w14:paraId="564B8573" w14:textId="5ADF6E0E" w:rsidR="00CD02B1" w:rsidRPr="00CD02B1" w:rsidRDefault="00430438" w:rsidP="00430438">
            <w:pPr>
              <w:jc w:val="center"/>
              <w:cnfStyle w:val="000000100000" w:firstRow="0" w:lastRow="0" w:firstColumn="0" w:lastColumn="0" w:oddVBand="0" w:evenVBand="0" w:oddHBand="1" w:evenHBand="0" w:firstRowFirstColumn="0" w:firstRowLastColumn="0" w:lastRowFirstColumn="0" w:lastRowLastColumn="0"/>
              <w:rPr>
                <w:sz w:val="22"/>
                <w:szCs w:val="24"/>
              </w:rPr>
            </w:pPr>
            <w:r w:rsidRPr="00430438">
              <w:rPr>
                <w:sz w:val="22"/>
                <w:szCs w:val="24"/>
              </w:rPr>
              <w:t>SL0120Hu</w:t>
            </w:r>
          </w:p>
        </w:tc>
      </w:tr>
      <w:tr w:rsidR="00CD02B1" w:rsidRPr="00CD02B1" w14:paraId="7EF93401" w14:textId="77777777" w:rsidTr="00CD02B1">
        <w:trPr>
          <w:trHeight w:val="448"/>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2A2267C5" w14:textId="77777777" w:rsidR="00CD02B1" w:rsidRPr="00CD02B1" w:rsidRDefault="00CD02B1" w:rsidP="00CD02B1">
            <w:pPr>
              <w:spacing w:after="160"/>
              <w:jc w:val="center"/>
              <w:rPr>
                <w:sz w:val="22"/>
                <w:szCs w:val="24"/>
              </w:rPr>
            </w:pPr>
            <w:r w:rsidRPr="00CD02B1">
              <w:rPr>
                <w:sz w:val="22"/>
                <w:szCs w:val="24"/>
              </w:rPr>
              <w:t>4.</w:t>
            </w:r>
          </w:p>
        </w:tc>
        <w:tc>
          <w:tcPr>
            <w:tcW w:w="1468" w:type="dxa"/>
            <w:vAlign w:val="center"/>
            <w:hideMark/>
          </w:tcPr>
          <w:p w14:paraId="04F3BA73" w14:textId="7859C35D"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r w:rsidRPr="00CD02B1">
              <w:rPr>
                <w:sz w:val="22"/>
                <w:szCs w:val="24"/>
              </w:rPr>
              <w:t xml:space="preserve"> PR3</w:t>
            </w:r>
            <w:r w:rsidR="00BB6DF6">
              <w:rPr>
                <w:rStyle w:val="FootnoteReference"/>
                <w:sz w:val="22"/>
                <w:szCs w:val="24"/>
              </w:rPr>
              <w:footnoteReference w:id="4"/>
            </w:r>
            <w:r w:rsidRPr="00CD02B1">
              <w:rPr>
                <w:sz w:val="22"/>
                <w:szCs w:val="24"/>
              </w:rPr>
              <w:t xml:space="preserve"> Kit</w:t>
            </w:r>
          </w:p>
        </w:tc>
        <w:tc>
          <w:tcPr>
            <w:tcW w:w="2117" w:type="dxa"/>
            <w:vAlign w:val="center"/>
            <w:hideMark/>
          </w:tcPr>
          <w:p w14:paraId="15448501" w14:textId="658625BE"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proofErr w:type="spellStart"/>
            <w:r w:rsidRPr="00CD02B1">
              <w:rPr>
                <w:sz w:val="22"/>
                <w:szCs w:val="24"/>
              </w:rPr>
              <w:t>Sunlog</w:t>
            </w:r>
            <w:proofErr w:type="spellEnd"/>
          </w:p>
        </w:tc>
        <w:tc>
          <w:tcPr>
            <w:tcW w:w="2180" w:type="dxa"/>
            <w:vAlign w:val="center"/>
            <w:hideMark/>
          </w:tcPr>
          <w:p w14:paraId="00AF25D3" w14:textId="7B1CAC1C" w:rsidR="00CD02B1" w:rsidRPr="00CD02B1" w:rsidRDefault="00CD02B1" w:rsidP="00CD02B1">
            <w:pPr>
              <w:spacing w:after="160"/>
              <w:jc w:val="center"/>
              <w:cnfStyle w:val="000000000000" w:firstRow="0" w:lastRow="0" w:firstColumn="0" w:lastColumn="0" w:oddVBand="0" w:evenVBand="0" w:oddHBand="0" w:evenHBand="0" w:firstRowFirstColumn="0" w:firstRowLastColumn="0" w:lastRowFirstColumn="0" w:lastRowLastColumn="0"/>
              <w:rPr>
                <w:sz w:val="22"/>
                <w:szCs w:val="24"/>
              </w:rPr>
            </w:pPr>
            <w:r w:rsidRPr="00CD02B1">
              <w:rPr>
                <w:sz w:val="22"/>
                <w:szCs w:val="24"/>
              </w:rPr>
              <w:t>China</w:t>
            </w:r>
          </w:p>
        </w:tc>
        <w:tc>
          <w:tcPr>
            <w:tcW w:w="2180" w:type="dxa"/>
            <w:vAlign w:val="center"/>
          </w:tcPr>
          <w:p w14:paraId="5A4AB471" w14:textId="5EAA2925" w:rsidR="00CD02B1" w:rsidRPr="00CD02B1" w:rsidRDefault="00430438" w:rsidP="00430438">
            <w:pPr>
              <w:jc w:val="center"/>
              <w:cnfStyle w:val="000000000000" w:firstRow="0" w:lastRow="0" w:firstColumn="0" w:lastColumn="0" w:oddVBand="0" w:evenVBand="0" w:oddHBand="0" w:evenHBand="0" w:firstRowFirstColumn="0" w:firstRowLastColumn="0" w:lastRowFirstColumn="0" w:lastRowLastColumn="0"/>
              <w:rPr>
                <w:sz w:val="22"/>
                <w:szCs w:val="24"/>
              </w:rPr>
            </w:pPr>
            <w:r w:rsidRPr="00430438">
              <w:rPr>
                <w:sz w:val="22"/>
                <w:szCs w:val="24"/>
              </w:rPr>
              <w:t>SL3230Hu</w:t>
            </w:r>
          </w:p>
        </w:tc>
      </w:tr>
      <w:tr w:rsidR="00CD02B1" w:rsidRPr="00CD02B1" w14:paraId="0828A49D" w14:textId="77777777" w:rsidTr="00CD02B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14" w:type="dxa"/>
            <w:vAlign w:val="center"/>
            <w:hideMark/>
          </w:tcPr>
          <w:p w14:paraId="394D17AE" w14:textId="77777777" w:rsidR="00CD02B1" w:rsidRPr="00CD02B1" w:rsidRDefault="00CD02B1" w:rsidP="00CD02B1">
            <w:pPr>
              <w:spacing w:after="160"/>
              <w:jc w:val="center"/>
              <w:rPr>
                <w:sz w:val="22"/>
                <w:szCs w:val="24"/>
              </w:rPr>
            </w:pPr>
            <w:r w:rsidRPr="00CD02B1">
              <w:rPr>
                <w:sz w:val="22"/>
                <w:szCs w:val="24"/>
              </w:rPr>
              <w:t>5.</w:t>
            </w:r>
          </w:p>
        </w:tc>
        <w:tc>
          <w:tcPr>
            <w:tcW w:w="1468" w:type="dxa"/>
            <w:vAlign w:val="center"/>
            <w:hideMark/>
          </w:tcPr>
          <w:p w14:paraId="5D9237DD" w14:textId="5125FD68"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proofErr w:type="spellStart"/>
            <w:r w:rsidRPr="00CD02B1">
              <w:rPr>
                <w:sz w:val="22"/>
                <w:szCs w:val="24"/>
              </w:rPr>
              <w:t>Visfatin</w:t>
            </w:r>
            <w:proofErr w:type="spellEnd"/>
            <w:r w:rsidRPr="00CD02B1">
              <w:rPr>
                <w:sz w:val="22"/>
                <w:szCs w:val="24"/>
              </w:rPr>
              <w:t xml:space="preserve"> kit</w:t>
            </w:r>
          </w:p>
        </w:tc>
        <w:tc>
          <w:tcPr>
            <w:tcW w:w="2117" w:type="dxa"/>
            <w:vAlign w:val="center"/>
            <w:hideMark/>
          </w:tcPr>
          <w:p w14:paraId="4D760854" w14:textId="19987F09"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proofErr w:type="spellStart"/>
            <w:r w:rsidRPr="00CD02B1">
              <w:rPr>
                <w:sz w:val="22"/>
                <w:szCs w:val="24"/>
              </w:rPr>
              <w:t>Sunlog</w:t>
            </w:r>
            <w:proofErr w:type="spellEnd"/>
          </w:p>
        </w:tc>
        <w:tc>
          <w:tcPr>
            <w:tcW w:w="2180" w:type="dxa"/>
            <w:vAlign w:val="center"/>
            <w:hideMark/>
          </w:tcPr>
          <w:p w14:paraId="442A5FB3" w14:textId="76D7C98B" w:rsidR="00CD02B1" w:rsidRPr="00CD02B1" w:rsidRDefault="00CD02B1" w:rsidP="00CD02B1">
            <w:pPr>
              <w:spacing w:after="160"/>
              <w:jc w:val="center"/>
              <w:cnfStyle w:val="000000100000" w:firstRow="0" w:lastRow="0" w:firstColumn="0" w:lastColumn="0" w:oddVBand="0" w:evenVBand="0" w:oddHBand="1" w:evenHBand="0" w:firstRowFirstColumn="0" w:firstRowLastColumn="0" w:lastRowFirstColumn="0" w:lastRowLastColumn="0"/>
              <w:rPr>
                <w:sz w:val="22"/>
                <w:szCs w:val="24"/>
              </w:rPr>
            </w:pPr>
            <w:r w:rsidRPr="00CD02B1">
              <w:rPr>
                <w:sz w:val="22"/>
                <w:szCs w:val="24"/>
              </w:rPr>
              <w:t>China</w:t>
            </w:r>
          </w:p>
        </w:tc>
        <w:tc>
          <w:tcPr>
            <w:tcW w:w="2180" w:type="dxa"/>
            <w:vAlign w:val="center"/>
          </w:tcPr>
          <w:p w14:paraId="28A6200F" w14:textId="629BB292" w:rsidR="00CD02B1" w:rsidRPr="00CD02B1" w:rsidRDefault="00430438" w:rsidP="00CD02B1">
            <w:pPr>
              <w:jc w:val="center"/>
              <w:cnfStyle w:val="000000100000" w:firstRow="0" w:lastRow="0" w:firstColumn="0" w:lastColumn="0" w:oddVBand="0" w:evenVBand="0" w:oddHBand="1" w:evenHBand="0" w:firstRowFirstColumn="0" w:firstRowLastColumn="0" w:lastRowFirstColumn="0" w:lastRowLastColumn="0"/>
              <w:rPr>
                <w:sz w:val="22"/>
                <w:szCs w:val="24"/>
              </w:rPr>
            </w:pPr>
            <w:r w:rsidRPr="00F0581D">
              <w:rPr>
                <w:sz w:val="22"/>
                <w:szCs w:val="22"/>
              </w:rPr>
              <w:t>MBS2506005</w:t>
            </w:r>
          </w:p>
        </w:tc>
      </w:tr>
    </w:tbl>
    <w:p w14:paraId="16D531BE" w14:textId="77777777" w:rsidR="004A0FD5" w:rsidRDefault="004A0FD5" w:rsidP="004A0FD5">
      <w:pPr>
        <w:rPr>
          <w:b/>
          <w:bCs/>
          <w:i/>
          <w:iCs/>
          <w:szCs w:val="24"/>
        </w:rPr>
      </w:pPr>
    </w:p>
    <w:p w14:paraId="0BE20BB6" w14:textId="0EDE400D" w:rsidR="004A0FD5" w:rsidRPr="001A627F" w:rsidRDefault="008743D0" w:rsidP="004A0FD5">
      <w:pPr>
        <w:pStyle w:val="Heading3"/>
        <w:rPr>
          <w:lang w:bidi="fa-IR"/>
        </w:rPr>
      </w:pPr>
      <w:bookmarkStart w:id="77" w:name="_Toc193664155"/>
      <w:r>
        <w:rPr>
          <w:lang w:bidi="fa-IR"/>
        </w:rPr>
        <w:t>3</w:t>
      </w:r>
      <w:r w:rsidR="004A0FD5">
        <w:rPr>
          <w:lang w:bidi="fa-IR"/>
        </w:rPr>
        <w:t xml:space="preserve">.5.1. </w:t>
      </w:r>
      <w:r w:rsidR="004A0FD5" w:rsidRPr="001A627F">
        <w:rPr>
          <w:lang w:bidi="fa-IR"/>
        </w:rPr>
        <w:t>Preparation of Working Solutions:</w:t>
      </w:r>
      <w:bookmarkEnd w:id="77"/>
    </w:p>
    <w:p w14:paraId="79E7F5BE" w14:textId="77777777" w:rsidR="004A0FD5" w:rsidRPr="001A627F" w:rsidRDefault="004A0FD5" w:rsidP="00411901">
      <w:pPr>
        <w:numPr>
          <w:ilvl w:val="0"/>
          <w:numId w:val="13"/>
        </w:numPr>
        <w:ind w:left="142" w:firstLine="180"/>
        <w:jc w:val="both"/>
        <w:rPr>
          <w:lang w:bidi="fa-IR"/>
        </w:rPr>
      </w:pPr>
      <w:r w:rsidRPr="001A627F">
        <w:rPr>
          <w:b/>
          <w:bCs/>
          <w:lang w:bidi="fa-IR"/>
        </w:rPr>
        <w:t>Wash Buffer:</w:t>
      </w:r>
      <w:r w:rsidRPr="001A627F">
        <w:rPr>
          <w:lang w:bidi="fa-IR"/>
        </w:rPr>
        <w:t xml:space="preserve"> 30 mL of concentrated Wash Buffer was diluted with 720 mL of deionized or distilled water to prepare 750 mL of Wash Buffer. If crystals had formed in the concentrate, the solution was warmed in a 40°C water bath and gently mixed until the crystals were completely dissolved.</w:t>
      </w:r>
    </w:p>
    <w:p w14:paraId="52CB75CE" w14:textId="77777777" w:rsidR="004A0FD5" w:rsidRPr="001A627F" w:rsidRDefault="004A0FD5" w:rsidP="00411901">
      <w:pPr>
        <w:numPr>
          <w:ilvl w:val="0"/>
          <w:numId w:val="13"/>
        </w:numPr>
        <w:ind w:left="142" w:firstLine="180"/>
        <w:jc w:val="both"/>
        <w:rPr>
          <w:lang w:bidi="fa-IR"/>
        </w:rPr>
      </w:pPr>
      <w:r w:rsidRPr="001A627F">
        <w:rPr>
          <w:b/>
          <w:bCs/>
          <w:lang w:bidi="fa-IR"/>
        </w:rPr>
        <w:t>Standard Working Solution:</w:t>
      </w:r>
      <w:r w:rsidRPr="001A627F">
        <w:rPr>
          <w:lang w:bidi="fa-IR"/>
        </w:rPr>
        <w:t xml:space="preserve"> The standard was centrifuged at 10,000×g for 1 minute. Then, 1 mL of Reference Standard &amp; Sample Diluent was added, and the solution was left to stand for 10 minutes. It was gently inverted several times to ensure complete dissolution, then thoroughly mixed with a pipette. This reconstitution produced a working solution of 20 </w:t>
      </w:r>
      <w:proofErr w:type="spellStart"/>
      <w:r w:rsidRPr="001A627F">
        <w:rPr>
          <w:lang w:bidi="fa-IR"/>
        </w:rPr>
        <w:t>μIU</w:t>
      </w:r>
      <w:proofErr w:type="spellEnd"/>
      <w:r w:rsidRPr="001A627F">
        <w:rPr>
          <w:lang w:bidi="fa-IR"/>
        </w:rPr>
        <w:t>/</w:t>
      </w:r>
      <w:proofErr w:type="spellStart"/>
      <w:r w:rsidRPr="001A627F">
        <w:rPr>
          <w:lang w:bidi="fa-IR"/>
        </w:rPr>
        <w:t>mL.</w:t>
      </w:r>
      <w:proofErr w:type="spellEnd"/>
      <w:r w:rsidRPr="001A627F">
        <w:rPr>
          <w:lang w:bidi="fa-IR"/>
        </w:rPr>
        <w:t xml:space="preserve"> A serial dilution was performed to prepare solutions with concentrations of 10, 5, 2.5, 1.25, 0.63, 0.31, and 0 </w:t>
      </w:r>
      <w:proofErr w:type="spellStart"/>
      <w:r w:rsidRPr="001A627F">
        <w:rPr>
          <w:lang w:bidi="fa-IR"/>
        </w:rPr>
        <w:t>μIU</w:t>
      </w:r>
      <w:proofErr w:type="spellEnd"/>
      <w:r w:rsidRPr="001A627F">
        <w:rPr>
          <w:lang w:bidi="fa-IR"/>
        </w:rPr>
        <w:t>/</w:t>
      </w:r>
      <w:proofErr w:type="spellStart"/>
      <w:r w:rsidRPr="001A627F">
        <w:rPr>
          <w:lang w:bidi="fa-IR"/>
        </w:rPr>
        <w:t>mL.</w:t>
      </w:r>
      <w:proofErr w:type="spellEnd"/>
    </w:p>
    <w:p w14:paraId="62733C5F" w14:textId="77777777" w:rsidR="004A0FD5" w:rsidRPr="001A627F" w:rsidRDefault="004A0FD5" w:rsidP="00411901">
      <w:pPr>
        <w:numPr>
          <w:ilvl w:val="0"/>
          <w:numId w:val="13"/>
        </w:numPr>
        <w:ind w:left="142" w:firstLine="180"/>
        <w:jc w:val="both"/>
        <w:rPr>
          <w:lang w:bidi="fa-IR"/>
        </w:rPr>
      </w:pPr>
      <w:r w:rsidRPr="001A627F">
        <w:rPr>
          <w:b/>
          <w:bCs/>
          <w:lang w:bidi="fa-IR"/>
        </w:rPr>
        <w:lastRenderedPageBreak/>
        <w:t>Biotinylated Detection Antibody Working Solution:</w:t>
      </w:r>
      <w:r w:rsidRPr="001A627F">
        <w:rPr>
          <w:lang w:bidi="fa-IR"/>
        </w:rPr>
        <w:t xml:space="preserve"> The required amount was calculated before the experiment, and slightly more than the calculated amount was prepared. The concentrated Biotinylated Detection Antibody was centrifuged at 800×g for 1 minute, then diluted at a ratio of 1:99 with Biotinylated Detection Antibody Diluent. The working solution was prepared just before use.</w:t>
      </w:r>
    </w:p>
    <w:p w14:paraId="79DFEEDC" w14:textId="77777777" w:rsidR="004A0FD5" w:rsidRDefault="004A0FD5" w:rsidP="00411901">
      <w:pPr>
        <w:numPr>
          <w:ilvl w:val="0"/>
          <w:numId w:val="13"/>
        </w:numPr>
        <w:ind w:left="142" w:firstLine="180"/>
        <w:jc w:val="both"/>
        <w:rPr>
          <w:lang w:bidi="fa-IR"/>
        </w:rPr>
      </w:pPr>
      <w:r w:rsidRPr="001A627F">
        <w:rPr>
          <w:b/>
          <w:bCs/>
          <w:lang w:bidi="fa-IR"/>
        </w:rPr>
        <w:t>HRP Conjugate Working Solution:</w:t>
      </w:r>
      <w:r w:rsidRPr="001A627F">
        <w:rPr>
          <w:lang w:bidi="fa-IR"/>
        </w:rPr>
        <w:t xml:space="preserve"> The required amount of HRP</w:t>
      </w:r>
      <w:r>
        <w:rPr>
          <w:rStyle w:val="FootnoteReference"/>
          <w:lang w:bidi="fa-IR"/>
        </w:rPr>
        <w:footnoteReference w:id="5"/>
      </w:r>
      <w:r w:rsidRPr="001A627F">
        <w:rPr>
          <w:lang w:bidi="fa-IR"/>
        </w:rPr>
        <w:t xml:space="preserve"> Conjugate was calculated before the experiment, and slightly more than the calculated amount was prepared. The concentrated HRP Conjugate was centrifuged at 800×g for 1 minute, then diluted at a ratio of 1:99 with HRP Conjugate Diluent. The working solution was prepared just before use.</w:t>
      </w:r>
    </w:p>
    <w:p w14:paraId="1EDB72C6" w14:textId="77777777" w:rsidR="004A0FD5" w:rsidRDefault="004A0FD5" w:rsidP="00C51746">
      <w:pPr>
        <w:ind w:left="142"/>
        <w:jc w:val="both"/>
        <w:rPr>
          <w:lang w:bidi="fa-IR"/>
        </w:rPr>
      </w:pPr>
      <w:r w:rsidRPr="00BB3C32">
        <w:rPr>
          <w:noProof/>
        </w:rPr>
        <w:drawing>
          <wp:inline distT="0" distB="0" distL="0" distR="0" wp14:anchorId="62EC2A63" wp14:editId="19230B82">
            <wp:extent cx="5630061" cy="2514951"/>
            <wp:effectExtent l="0" t="0" r="8890" b="0"/>
            <wp:docPr id="72207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79274" name=""/>
                    <pic:cNvPicPr/>
                  </pic:nvPicPr>
                  <pic:blipFill>
                    <a:blip r:embed="rId34"/>
                    <a:stretch>
                      <a:fillRect/>
                    </a:stretch>
                  </pic:blipFill>
                  <pic:spPr>
                    <a:xfrm>
                      <a:off x="0" y="0"/>
                      <a:ext cx="5630061" cy="2514951"/>
                    </a:xfrm>
                    <a:prstGeom prst="rect">
                      <a:avLst/>
                    </a:prstGeom>
                  </pic:spPr>
                </pic:pic>
              </a:graphicData>
            </a:graphic>
          </wp:inline>
        </w:drawing>
      </w:r>
    </w:p>
    <w:p w14:paraId="63CECB5A" w14:textId="4D3288B4" w:rsidR="004A0FD5" w:rsidRPr="00BB3C32" w:rsidRDefault="004A0FD5" w:rsidP="008743D0">
      <w:pPr>
        <w:pStyle w:val="Caption"/>
        <w:rPr>
          <w:iCs w:val="0"/>
          <w:szCs w:val="28"/>
          <w:lang w:bidi="fa-IR"/>
        </w:rPr>
      </w:pPr>
      <w:bookmarkStart w:id="78" w:name="_Toc190730309"/>
      <w:bookmarkStart w:id="79" w:name="_Toc193236004"/>
      <w:r>
        <w:t xml:space="preserve">Figure </w:t>
      </w:r>
      <w:r w:rsidR="008743D0">
        <w:t>3</w:t>
      </w:r>
      <w:r>
        <w:t xml:space="preserve">- </w:t>
      </w:r>
      <w:fldSimple w:instr=" SEQ Figure_2- \* ARABIC ">
        <w:r w:rsidR="00E7056B">
          <w:rPr>
            <w:noProof/>
          </w:rPr>
          <w:t>3</w:t>
        </w:r>
      </w:fldSimple>
      <w:r>
        <w:t xml:space="preserve"> </w:t>
      </w:r>
      <w:r w:rsidRPr="00BB3C32">
        <w:t>Dilution method</w:t>
      </w:r>
      <w:bookmarkEnd w:id="78"/>
      <w:bookmarkEnd w:id="79"/>
    </w:p>
    <w:p w14:paraId="0651897E" w14:textId="7D024C12" w:rsidR="004A0FD5" w:rsidRDefault="008743D0" w:rsidP="007C5181">
      <w:pPr>
        <w:pStyle w:val="Heading3"/>
        <w:rPr>
          <w:rtl/>
        </w:rPr>
      </w:pPr>
      <w:bookmarkStart w:id="80" w:name="_Toc193664156"/>
      <w:r>
        <w:t>3</w:t>
      </w:r>
      <w:r w:rsidR="004A0FD5">
        <w:t>.5.</w:t>
      </w:r>
      <w:r w:rsidR="0059266E">
        <w:t>2</w:t>
      </w:r>
      <w:r w:rsidR="004A0FD5">
        <w:t xml:space="preserve">. </w:t>
      </w:r>
      <w:r w:rsidR="007C5181" w:rsidRPr="007C5181">
        <w:t>Human 4-HNE</w:t>
      </w:r>
      <w:r w:rsidR="007C5181">
        <w:t xml:space="preserve"> </w:t>
      </w:r>
      <w:proofErr w:type="spellStart"/>
      <w:r w:rsidR="007C5181" w:rsidRPr="007C5181">
        <w:t>elisa</w:t>
      </w:r>
      <w:proofErr w:type="spellEnd"/>
      <w:r w:rsidR="007C5181" w:rsidRPr="007C5181">
        <w:t xml:space="preserve"> </w:t>
      </w:r>
      <w:r w:rsidR="004A0FD5" w:rsidRPr="00AB4801">
        <w:t>Assay Procedure</w:t>
      </w:r>
      <w:bookmarkEnd w:id="80"/>
    </w:p>
    <w:p w14:paraId="2F1BD3CF" w14:textId="6F168A70" w:rsidR="0029312E" w:rsidRPr="0029312E" w:rsidRDefault="0029312E" w:rsidP="0029312E">
      <w:pPr>
        <w:ind w:firstLine="90"/>
        <w:jc w:val="both"/>
      </w:pPr>
      <w:r w:rsidRPr="0029312E">
        <w:t>First, standard dilutions were prepared using a serial dilution method in small tubes:</w:t>
      </w:r>
    </w:p>
    <w:p w14:paraId="59998417" w14:textId="77777777" w:rsidR="0029312E" w:rsidRPr="0029312E" w:rsidRDefault="0029312E" w:rsidP="00435F5F">
      <w:pPr>
        <w:numPr>
          <w:ilvl w:val="0"/>
          <w:numId w:val="14"/>
        </w:numPr>
        <w:ind w:firstLine="90"/>
        <w:jc w:val="both"/>
      </w:pPr>
      <w:r w:rsidRPr="0029312E">
        <w:rPr>
          <w:b/>
          <w:bCs/>
        </w:rPr>
        <w:lastRenderedPageBreak/>
        <w:t xml:space="preserve">Standard No.1 (48 </w:t>
      </w:r>
      <w:proofErr w:type="spellStart"/>
      <w:r w:rsidRPr="0029312E">
        <w:rPr>
          <w:b/>
          <w:bCs/>
        </w:rPr>
        <w:t>pmol</w:t>
      </w:r>
      <w:proofErr w:type="spellEnd"/>
      <w:r w:rsidRPr="0029312E">
        <w:rPr>
          <w:b/>
          <w:bCs/>
        </w:rPr>
        <w:t>/ml):</w:t>
      </w:r>
      <w:r w:rsidRPr="0029312E">
        <w:t xml:space="preserve"> 300 </w:t>
      </w:r>
      <w:proofErr w:type="spellStart"/>
      <w:r w:rsidRPr="0029312E">
        <w:t>μl</w:t>
      </w:r>
      <w:proofErr w:type="spellEnd"/>
      <w:r w:rsidRPr="0029312E">
        <w:t xml:space="preserve"> of the original standard was mixed with 150 </w:t>
      </w:r>
      <w:proofErr w:type="spellStart"/>
      <w:r w:rsidRPr="0029312E">
        <w:t>μl</w:t>
      </w:r>
      <w:proofErr w:type="spellEnd"/>
      <w:r w:rsidRPr="0029312E">
        <w:t xml:space="preserve"> of standard diluent.</w:t>
      </w:r>
    </w:p>
    <w:p w14:paraId="716D42AA" w14:textId="77777777" w:rsidR="0029312E" w:rsidRPr="0029312E" w:rsidRDefault="0029312E" w:rsidP="00435F5F">
      <w:pPr>
        <w:numPr>
          <w:ilvl w:val="0"/>
          <w:numId w:val="14"/>
        </w:numPr>
        <w:ind w:firstLine="90"/>
        <w:jc w:val="both"/>
      </w:pPr>
      <w:r w:rsidRPr="0029312E">
        <w:rPr>
          <w:b/>
          <w:bCs/>
        </w:rPr>
        <w:t xml:space="preserve">Standard No.2 (32 </w:t>
      </w:r>
      <w:proofErr w:type="spellStart"/>
      <w:r w:rsidRPr="0029312E">
        <w:rPr>
          <w:b/>
          <w:bCs/>
        </w:rPr>
        <w:t>pmol</w:t>
      </w:r>
      <w:proofErr w:type="spellEnd"/>
      <w:r w:rsidRPr="0029312E">
        <w:rPr>
          <w:b/>
          <w:bCs/>
        </w:rPr>
        <w:t>/ml):</w:t>
      </w:r>
      <w:r w:rsidRPr="0029312E">
        <w:t xml:space="preserve"> 300 </w:t>
      </w:r>
      <w:proofErr w:type="spellStart"/>
      <w:r w:rsidRPr="0029312E">
        <w:t>μl</w:t>
      </w:r>
      <w:proofErr w:type="spellEnd"/>
      <w:r w:rsidRPr="0029312E">
        <w:t xml:space="preserve"> of Standard No.1 was combined with 150 </w:t>
      </w:r>
      <w:proofErr w:type="spellStart"/>
      <w:r w:rsidRPr="0029312E">
        <w:t>μl</w:t>
      </w:r>
      <w:proofErr w:type="spellEnd"/>
      <w:r w:rsidRPr="0029312E">
        <w:t xml:space="preserve"> of standard diluent.</w:t>
      </w:r>
    </w:p>
    <w:p w14:paraId="07A36B92" w14:textId="77777777" w:rsidR="0029312E" w:rsidRPr="0029312E" w:rsidRDefault="0029312E" w:rsidP="00435F5F">
      <w:pPr>
        <w:numPr>
          <w:ilvl w:val="0"/>
          <w:numId w:val="14"/>
        </w:numPr>
        <w:ind w:firstLine="90"/>
        <w:jc w:val="both"/>
      </w:pPr>
      <w:r w:rsidRPr="0029312E">
        <w:rPr>
          <w:b/>
          <w:bCs/>
        </w:rPr>
        <w:t xml:space="preserve">Standard No.3 (16 </w:t>
      </w:r>
      <w:proofErr w:type="spellStart"/>
      <w:r w:rsidRPr="0029312E">
        <w:rPr>
          <w:b/>
          <w:bCs/>
        </w:rPr>
        <w:t>pmol</w:t>
      </w:r>
      <w:proofErr w:type="spellEnd"/>
      <w:r w:rsidRPr="0029312E">
        <w:rPr>
          <w:b/>
          <w:bCs/>
        </w:rPr>
        <w:t>/ml):</w:t>
      </w:r>
      <w:r w:rsidRPr="0029312E">
        <w:t xml:space="preserve"> 150 </w:t>
      </w:r>
      <w:proofErr w:type="spellStart"/>
      <w:r w:rsidRPr="0029312E">
        <w:t>μl</w:t>
      </w:r>
      <w:proofErr w:type="spellEnd"/>
      <w:r w:rsidRPr="0029312E">
        <w:t xml:space="preserve"> of Standard No.2 was mixed with 150 </w:t>
      </w:r>
      <w:proofErr w:type="spellStart"/>
      <w:r w:rsidRPr="0029312E">
        <w:t>μl</w:t>
      </w:r>
      <w:proofErr w:type="spellEnd"/>
      <w:r w:rsidRPr="0029312E">
        <w:t xml:space="preserve"> of standard diluent.</w:t>
      </w:r>
    </w:p>
    <w:p w14:paraId="2362849A" w14:textId="77777777" w:rsidR="0029312E" w:rsidRPr="0029312E" w:rsidRDefault="0029312E" w:rsidP="00435F5F">
      <w:pPr>
        <w:numPr>
          <w:ilvl w:val="0"/>
          <w:numId w:val="14"/>
        </w:numPr>
        <w:ind w:firstLine="90"/>
        <w:jc w:val="both"/>
      </w:pPr>
      <w:r w:rsidRPr="0029312E">
        <w:rPr>
          <w:b/>
          <w:bCs/>
        </w:rPr>
        <w:t xml:space="preserve">Standard No.4 (8 </w:t>
      </w:r>
      <w:proofErr w:type="spellStart"/>
      <w:r w:rsidRPr="0029312E">
        <w:rPr>
          <w:b/>
          <w:bCs/>
        </w:rPr>
        <w:t>pmol</w:t>
      </w:r>
      <w:proofErr w:type="spellEnd"/>
      <w:r w:rsidRPr="0029312E">
        <w:rPr>
          <w:b/>
          <w:bCs/>
        </w:rPr>
        <w:t>/ml):</w:t>
      </w:r>
      <w:r w:rsidRPr="0029312E">
        <w:t xml:space="preserve"> 150 </w:t>
      </w:r>
      <w:proofErr w:type="spellStart"/>
      <w:r w:rsidRPr="0029312E">
        <w:t>μl</w:t>
      </w:r>
      <w:proofErr w:type="spellEnd"/>
      <w:r w:rsidRPr="0029312E">
        <w:t xml:space="preserve"> of Standard No.3 was combined with 150 </w:t>
      </w:r>
      <w:proofErr w:type="spellStart"/>
      <w:r w:rsidRPr="0029312E">
        <w:t>μl</w:t>
      </w:r>
      <w:proofErr w:type="spellEnd"/>
      <w:r w:rsidRPr="0029312E">
        <w:t xml:space="preserve"> of standard diluent.</w:t>
      </w:r>
    </w:p>
    <w:p w14:paraId="1585C324" w14:textId="77777777" w:rsidR="0029312E" w:rsidRPr="0029312E" w:rsidRDefault="0029312E" w:rsidP="00435F5F">
      <w:pPr>
        <w:numPr>
          <w:ilvl w:val="0"/>
          <w:numId w:val="14"/>
        </w:numPr>
        <w:ind w:firstLine="90"/>
        <w:jc w:val="both"/>
      </w:pPr>
      <w:r w:rsidRPr="0029312E">
        <w:rPr>
          <w:b/>
          <w:bCs/>
        </w:rPr>
        <w:t xml:space="preserve">Standard No.5 (4 </w:t>
      </w:r>
      <w:proofErr w:type="spellStart"/>
      <w:r w:rsidRPr="0029312E">
        <w:rPr>
          <w:b/>
          <w:bCs/>
        </w:rPr>
        <w:t>pmol</w:t>
      </w:r>
      <w:proofErr w:type="spellEnd"/>
      <w:r w:rsidRPr="0029312E">
        <w:rPr>
          <w:b/>
          <w:bCs/>
        </w:rPr>
        <w:t>/ml):</w:t>
      </w:r>
      <w:r w:rsidRPr="0029312E">
        <w:t xml:space="preserve"> 150 </w:t>
      </w:r>
      <w:proofErr w:type="spellStart"/>
      <w:r w:rsidRPr="0029312E">
        <w:t>μl</w:t>
      </w:r>
      <w:proofErr w:type="spellEnd"/>
      <w:r w:rsidRPr="0029312E">
        <w:t xml:space="preserve"> of Standard No.4 was mixed with 150 </w:t>
      </w:r>
      <w:proofErr w:type="spellStart"/>
      <w:r w:rsidRPr="0029312E">
        <w:t>μl</w:t>
      </w:r>
      <w:proofErr w:type="spellEnd"/>
      <w:r w:rsidRPr="0029312E">
        <w:t xml:space="preserve"> of standard diluent.</w:t>
      </w:r>
    </w:p>
    <w:p w14:paraId="479C0296" w14:textId="55B00963" w:rsidR="0029312E" w:rsidRPr="0029312E" w:rsidRDefault="0029312E" w:rsidP="0029312E">
      <w:pPr>
        <w:ind w:firstLine="90"/>
        <w:jc w:val="both"/>
      </w:pPr>
      <w:r w:rsidRPr="0029312E">
        <w:t xml:space="preserve">A volume of 50 </w:t>
      </w:r>
      <w:proofErr w:type="spellStart"/>
      <w:r w:rsidRPr="0029312E">
        <w:t>μl</w:t>
      </w:r>
      <w:proofErr w:type="spellEnd"/>
      <w:r w:rsidRPr="0029312E">
        <w:t xml:space="preserve"> from each standard solution was pipetted into two wells of the </w:t>
      </w:r>
      <w:proofErr w:type="spellStart"/>
      <w:r w:rsidRPr="0029312E">
        <w:t>MicroELISA</w:t>
      </w:r>
      <w:proofErr w:type="spellEnd"/>
      <w:r w:rsidRPr="0029312E">
        <w:t xml:space="preserve"> plate, totaling ten wells for the standards. One well was left empty as a blank control.</w:t>
      </w:r>
    </w:p>
    <w:p w14:paraId="471C0B69" w14:textId="4AB9D1BC" w:rsidR="0029312E" w:rsidRPr="0029312E" w:rsidRDefault="0029312E" w:rsidP="0029312E">
      <w:pPr>
        <w:ind w:firstLine="90"/>
        <w:jc w:val="both"/>
      </w:pPr>
      <w:r w:rsidRPr="0029312E">
        <w:t xml:space="preserve">In the sample wells, 40 </w:t>
      </w:r>
      <w:proofErr w:type="spellStart"/>
      <w:r w:rsidRPr="0029312E">
        <w:t>μl</w:t>
      </w:r>
      <w:proofErr w:type="spellEnd"/>
      <w:r w:rsidRPr="0029312E">
        <w:t xml:space="preserve"> of sample dilution buffer and 10 </w:t>
      </w:r>
      <w:proofErr w:type="spellStart"/>
      <w:r w:rsidRPr="0029312E">
        <w:t>μl</w:t>
      </w:r>
      <w:proofErr w:type="spellEnd"/>
      <w:r w:rsidRPr="0029312E">
        <w:t xml:space="preserve"> of the sample were added (dilution factor: 5). The samples were carefully pipetted to the bottom of the wells without touching the well walls, followed by gentle shaking to ensure proper mixing.</w:t>
      </w:r>
    </w:p>
    <w:p w14:paraId="0D51A8AC" w14:textId="0A1C654E" w:rsidR="0029312E" w:rsidRPr="0029312E" w:rsidRDefault="0029312E" w:rsidP="0068315B">
      <w:pPr>
        <w:ind w:firstLine="90"/>
        <w:jc w:val="both"/>
      </w:pPr>
      <w:r w:rsidRPr="0029312E">
        <w:t>The plate was sealed with a closure plate membrane and incubated at 37°C for 30 minutes.</w:t>
      </w:r>
      <w:r w:rsidR="0068315B">
        <w:rPr>
          <w:rFonts w:hint="cs"/>
          <w:rtl/>
        </w:rPr>
        <w:t xml:space="preserve"> </w:t>
      </w:r>
      <w:r w:rsidRPr="0029312E">
        <w:t>The concentrated washing buffer was diluted with distilled water (30 times for a 96-well plate and 20 times for a 48-well plate).</w:t>
      </w:r>
      <w:r w:rsidR="0068315B">
        <w:rPr>
          <w:rFonts w:hint="cs"/>
          <w:rtl/>
        </w:rPr>
        <w:t xml:space="preserve"> </w:t>
      </w:r>
      <w:r w:rsidRPr="0029312E">
        <w:t>After incubation, the closure plate membrane was carefully removed, and the contents of the wells were aspirated. The wells were then refilled with the washing buffer and left for 30 seconds before aspirating the solution. This washing process was repeated five times.</w:t>
      </w:r>
      <w:r>
        <w:rPr>
          <w:rFonts w:hint="cs"/>
          <w:rtl/>
        </w:rPr>
        <w:t xml:space="preserve"> </w:t>
      </w:r>
      <w:r w:rsidRPr="0029312E">
        <w:t xml:space="preserve">Next, 50 </w:t>
      </w:r>
      <w:proofErr w:type="spellStart"/>
      <w:r w:rsidRPr="0029312E">
        <w:t>μl</w:t>
      </w:r>
      <w:proofErr w:type="spellEnd"/>
      <w:r w:rsidRPr="0029312E">
        <w:t xml:space="preserve"> of HRP-conjugate reagent was added to each well, except for the blank control well. The plate was then incubated again at 37°C for 30 minutes.</w:t>
      </w:r>
      <w:r>
        <w:rPr>
          <w:rFonts w:hint="cs"/>
          <w:rtl/>
        </w:rPr>
        <w:t xml:space="preserve"> </w:t>
      </w:r>
      <w:r w:rsidRPr="0029312E">
        <w:t xml:space="preserve">Following the incubation, the wells were washed again five times using the same washing </w:t>
      </w:r>
      <w:r w:rsidRPr="0029312E">
        <w:lastRenderedPageBreak/>
        <w:t>procedure as before.</w:t>
      </w:r>
      <w:r>
        <w:rPr>
          <w:rFonts w:hint="cs"/>
          <w:rtl/>
        </w:rPr>
        <w:t xml:space="preserve"> </w:t>
      </w:r>
      <w:r w:rsidRPr="0029312E">
        <w:t xml:space="preserve">To initiate the colorimetric reaction, 50 </w:t>
      </w:r>
      <w:proofErr w:type="spellStart"/>
      <w:r w:rsidRPr="0029312E">
        <w:t>μl</w:t>
      </w:r>
      <w:proofErr w:type="spellEnd"/>
      <w:r w:rsidRPr="0029312E">
        <w:t xml:space="preserve"> of Chromogen Solution A and 50 </w:t>
      </w:r>
      <w:proofErr w:type="spellStart"/>
      <w:r w:rsidRPr="0029312E">
        <w:t>μl</w:t>
      </w:r>
      <w:proofErr w:type="spellEnd"/>
      <w:r w:rsidRPr="0029312E">
        <w:t xml:space="preserve"> of Chromogen Solution B were added to each well. The plate was gently shaken to mix the solutions and then incubated at 37°C for 15 minutes in the dark to prevent light interference.</w:t>
      </w:r>
      <w:r>
        <w:rPr>
          <w:rFonts w:hint="cs"/>
          <w:rtl/>
        </w:rPr>
        <w:t xml:space="preserve"> </w:t>
      </w:r>
      <w:r w:rsidRPr="0029312E">
        <w:t xml:space="preserve">To stop the reaction, 50 </w:t>
      </w:r>
      <w:proofErr w:type="spellStart"/>
      <w:r w:rsidRPr="0029312E">
        <w:t>μl</w:t>
      </w:r>
      <w:proofErr w:type="spellEnd"/>
      <w:r w:rsidRPr="0029312E">
        <w:t xml:space="preserve"> of stop solution was added to each well, resulting in a color change from blue to yellow. The optical density (O.D.) of each well was measured at 450 nm using a microplate reader. The O.D. value of the blank control well was set to zero. All measurements were completed within 15 minutes of adding the stop solution.</w:t>
      </w:r>
    </w:p>
    <w:p w14:paraId="3F73E524" w14:textId="21CF4095" w:rsidR="004A0FD5" w:rsidRDefault="008743D0" w:rsidP="009359D6">
      <w:pPr>
        <w:pStyle w:val="Heading3"/>
        <w:rPr>
          <w:lang w:bidi="fa-IR"/>
        </w:rPr>
      </w:pPr>
      <w:bookmarkStart w:id="81" w:name="_Toc193664157"/>
      <w:r>
        <w:rPr>
          <w:lang w:bidi="fa-IR"/>
        </w:rPr>
        <w:t>3</w:t>
      </w:r>
      <w:r w:rsidR="004A0FD5">
        <w:rPr>
          <w:lang w:bidi="fa-IR"/>
        </w:rPr>
        <w:t>.5.</w:t>
      </w:r>
      <w:r w:rsidR="0059266E">
        <w:rPr>
          <w:lang w:bidi="fa-IR"/>
        </w:rPr>
        <w:t>3</w:t>
      </w:r>
      <w:r w:rsidR="004A0FD5">
        <w:rPr>
          <w:lang w:bidi="fa-IR"/>
        </w:rPr>
        <w:t xml:space="preserve">. </w:t>
      </w:r>
      <w:r w:rsidR="009359D6" w:rsidRPr="009359D6">
        <w:rPr>
          <w:lang w:bidi="fa-IR"/>
        </w:rPr>
        <w:t>Human GPx-1</w:t>
      </w:r>
      <w:r w:rsidR="007C5181">
        <w:rPr>
          <w:rFonts w:hint="cs"/>
          <w:rtl/>
          <w:lang w:bidi="fa-IR"/>
        </w:rPr>
        <w:t xml:space="preserve"> </w:t>
      </w:r>
      <w:r w:rsidR="009359D6" w:rsidRPr="009359D6">
        <w:rPr>
          <w:lang w:bidi="fa-IR"/>
        </w:rPr>
        <w:t>ELISA</w:t>
      </w:r>
      <w:r w:rsidR="009359D6">
        <w:rPr>
          <w:rFonts w:hint="cs"/>
          <w:rtl/>
          <w:lang w:bidi="fa-IR"/>
        </w:rPr>
        <w:t xml:space="preserve"> </w:t>
      </w:r>
      <w:r w:rsidR="004A0FD5" w:rsidRPr="00AB4801">
        <w:t>Assay Procedure</w:t>
      </w:r>
      <w:bookmarkEnd w:id="81"/>
    </w:p>
    <w:p w14:paraId="07E0D514" w14:textId="541BBFEE" w:rsidR="007C5181" w:rsidRPr="007C5181" w:rsidRDefault="007C5181" w:rsidP="007C5181">
      <w:pPr>
        <w:ind w:firstLine="180"/>
        <w:jc w:val="both"/>
        <w:rPr>
          <w:lang w:bidi="fa-IR"/>
        </w:rPr>
      </w:pPr>
      <w:r w:rsidRPr="007C5181">
        <w:rPr>
          <w:lang w:bidi="fa-IR"/>
        </w:rPr>
        <w:t xml:space="preserve">In this experiment, the dilution of standards and the </w:t>
      </w:r>
      <w:proofErr w:type="spellStart"/>
      <w:r w:rsidRPr="007C5181">
        <w:rPr>
          <w:lang w:bidi="fa-IR"/>
        </w:rPr>
        <w:t>MicroELISA</w:t>
      </w:r>
      <w:proofErr w:type="spellEnd"/>
      <w:r w:rsidRPr="007C5181">
        <w:rPr>
          <w:lang w:bidi="fa-IR"/>
        </w:rPr>
        <w:t xml:space="preserve"> assay for Human GPx-1 detection were performed. First, the standards were prepared using serial dilutions in small tubes. For Standard No.1 (48 </w:t>
      </w:r>
      <w:proofErr w:type="spellStart"/>
      <w:r w:rsidRPr="007C5181">
        <w:rPr>
          <w:lang w:bidi="fa-IR"/>
        </w:rPr>
        <w:t>pmol</w:t>
      </w:r>
      <w:proofErr w:type="spellEnd"/>
      <w:r w:rsidRPr="007C5181">
        <w:rPr>
          <w:lang w:bidi="fa-IR"/>
        </w:rPr>
        <w:t xml:space="preserve">/ml), 300 </w:t>
      </w:r>
      <w:proofErr w:type="spellStart"/>
      <w:r w:rsidRPr="007C5181">
        <w:rPr>
          <w:lang w:bidi="fa-IR"/>
        </w:rPr>
        <w:t>μl</w:t>
      </w:r>
      <w:proofErr w:type="spellEnd"/>
      <w:r w:rsidRPr="007C5181">
        <w:rPr>
          <w:lang w:bidi="fa-IR"/>
        </w:rPr>
        <w:t xml:space="preserve"> of the original standard was mixed with 150 </w:t>
      </w:r>
      <w:proofErr w:type="spellStart"/>
      <w:r w:rsidRPr="007C5181">
        <w:rPr>
          <w:lang w:bidi="fa-IR"/>
        </w:rPr>
        <w:t>μl</w:t>
      </w:r>
      <w:proofErr w:type="spellEnd"/>
      <w:r w:rsidRPr="007C5181">
        <w:rPr>
          <w:lang w:bidi="fa-IR"/>
        </w:rPr>
        <w:t xml:space="preserve"> of standard diluent. For Standard No.2 (32 </w:t>
      </w:r>
      <w:proofErr w:type="spellStart"/>
      <w:r w:rsidRPr="007C5181">
        <w:rPr>
          <w:lang w:bidi="fa-IR"/>
        </w:rPr>
        <w:t>pmol</w:t>
      </w:r>
      <w:proofErr w:type="spellEnd"/>
      <w:r w:rsidRPr="007C5181">
        <w:rPr>
          <w:lang w:bidi="fa-IR"/>
        </w:rPr>
        <w:t xml:space="preserve">/ml), 300 </w:t>
      </w:r>
      <w:proofErr w:type="spellStart"/>
      <w:r w:rsidRPr="007C5181">
        <w:rPr>
          <w:lang w:bidi="fa-IR"/>
        </w:rPr>
        <w:t>μl</w:t>
      </w:r>
      <w:proofErr w:type="spellEnd"/>
      <w:r w:rsidRPr="007C5181">
        <w:rPr>
          <w:lang w:bidi="fa-IR"/>
        </w:rPr>
        <w:t xml:space="preserve"> of Standard No.1 was mixed with 150 </w:t>
      </w:r>
      <w:proofErr w:type="spellStart"/>
      <w:r w:rsidRPr="007C5181">
        <w:rPr>
          <w:lang w:bidi="fa-IR"/>
        </w:rPr>
        <w:t>μl</w:t>
      </w:r>
      <w:proofErr w:type="spellEnd"/>
      <w:r w:rsidRPr="007C5181">
        <w:rPr>
          <w:lang w:bidi="fa-IR"/>
        </w:rPr>
        <w:t xml:space="preserve"> of standard diluent. Similarly, the serial dilutions continued: Standard No.3 (16 </w:t>
      </w:r>
      <w:proofErr w:type="spellStart"/>
      <w:r w:rsidRPr="007C5181">
        <w:rPr>
          <w:lang w:bidi="fa-IR"/>
        </w:rPr>
        <w:t>pmol</w:t>
      </w:r>
      <w:proofErr w:type="spellEnd"/>
      <w:r w:rsidRPr="007C5181">
        <w:rPr>
          <w:lang w:bidi="fa-IR"/>
        </w:rPr>
        <w:t xml:space="preserve">/ml) was prepared by mixing 150 </w:t>
      </w:r>
      <w:proofErr w:type="spellStart"/>
      <w:r w:rsidRPr="007C5181">
        <w:rPr>
          <w:lang w:bidi="fa-IR"/>
        </w:rPr>
        <w:t>μl</w:t>
      </w:r>
      <w:proofErr w:type="spellEnd"/>
      <w:r w:rsidRPr="007C5181">
        <w:rPr>
          <w:lang w:bidi="fa-IR"/>
        </w:rPr>
        <w:t xml:space="preserve"> of Standard No.2 with 150 </w:t>
      </w:r>
      <w:proofErr w:type="spellStart"/>
      <w:r w:rsidRPr="007C5181">
        <w:rPr>
          <w:lang w:bidi="fa-IR"/>
        </w:rPr>
        <w:t>μl</w:t>
      </w:r>
      <w:proofErr w:type="spellEnd"/>
      <w:r w:rsidRPr="007C5181">
        <w:rPr>
          <w:lang w:bidi="fa-IR"/>
        </w:rPr>
        <w:t xml:space="preserve"> of standard diluent; Standard No.4 (8 </w:t>
      </w:r>
      <w:proofErr w:type="spellStart"/>
      <w:r w:rsidRPr="007C5181">
        <w:rPr>
          <w:lang w:bidi="fa-IR"/>
        </w:rPr>
        <w:t>pmol</w:t>
      </w:r>
      <w:proofErr w:type="spellEnd"/>
      <w:r w:rsidRPr="007C5181">
        <w:rPr>
          <w:lang w:bidi="fa-IR"/>
        </w:rPr>
        <w:t xml:space="preserve">/ml) was prepared by mixing 150 </w:t>
      </w:r>
      <w:proofErr w:type="spellStart"/>
      <w:r w:rsidRPr="007C5181">
        <w:rPr>
          <w:lang w:bidi="fa-IR"/>
        </w:rPr>
        <w:t>μl</w:t>
      </w:r>
      <w:proofErr w:type="spellEnd"/>
      <w:r w:rsidRPr="007C5181">
        <w:rPr>
          <w:lang w:bidi="fa-IR"/>
        </w:rPr>
        <w:t xml:space="preserve"> of Standard No.3 with 150 </w:t>
      </w:r>
      <w:proofErr w:type="spellStart"/>
      <w:r w:rsidRPr="007C5181">
        <w:rPr>
          <w:lang w:bidi="fa-IR"/>
        </w:rPr>
        <w:t>μl</w:t>
      </w:r>
      <w:proofErr w:type="spellEnd"/>
      <w:r w:rsidRPr="007C5181">
        <w:rPr>
          <w:lang w:bidi="fa-IR"/>
        </w:rPr>
        <w:t xml:space="preserve"> of standard diluent; and Standard No.5 (4 </w:t>
      </w:r>
      <w:proofErr w:type="spellStart"/>
      <w:r w:rsidRPr="007C5181">
        <w:rPr>
          <w:lang w:bidi="fa-IR"/>
        </w:rPr>
        <w:t>pmol</w:t>
      </w:r>
      <w:proofErr w:type="spellEnd"/>
      <w:r w:rsidRPr="007C5181">
        <w:rPr>
          <w:lang w:bidi="fa-IR"/>
        </w:rPr>
        <w:t xml:space="preserve">/ml) was prepared by mixing 150 </w:t>
      </w:r>
      <w:proofErr w:type="spellStart"/>
      <w:r w:rsidRPr="007C5181">
        <w:rPr>
          <w:lang w:bidi="fa-IR"/>
        </w:rPr>
        <w:t>μl</w:t>
      </w:r>
      <w:proofErr w:type="spellEnd"/>
      <w:r w:rsidRPr="007C5181">
        <w:rPr>
          <w:lang w:bidi="fa-IR"/>
        </w:rPr>
        <w:t xml:space="preserve"> of Standard No.4 with 150 </w:t>
      </w:r>
      <w:proofErr w:type="spellStart"/>
      <w:r w:rsidRPr="007C5181">
        <w:rPr>
          <w:lang w:bidi="fa-IR"/>
        </w:rPr>
        <w:t>μl</w:t>
      </w:r>
      <w:proofErr w:type="spellEnd"/>
      <w:r w:rsidRPr="007C5181">
        <w:rPr>
          <w:lang w:bidi="fa-IR"/>
        </w:rPr>
        <w:t xml:space="preserve"> of standard diluent.</w:t>
      </w:r>
    </w:p>
    <w:p w14:paraId="575B17F0" w14:textId="77777777" w:rsidR="007C5181" w:rsidRPr="007C5181" w:rsidRDefault="007C5181" w:rsidP="007C5181">
      <w:pPr>
        <w:ind w:firstLine="180"/>
        <w:jc w:val="both"/>
        <w:rPr>
          <w:lang w:bidi="fa-IR"/>
        </w:rPr>
      </w:pPr>
      <w:r w:rsidRPr="007C5181">
        <w:rPr>
          <w:lang w:bidi="fa-IR"/>
        </w:rPr>
        <w:t xml:space="preserve">Next, 50 </w:t>
      </w:r>
      <w:proofErr w:type="spellStart"/>
      <w:r w:rsidRPr="007C5181">
        <w:rPr>
          <w:lang w:bidi="fa-IR"/>
        </w:rPr>
        <w:t>μl</w:t>
      </w:r>
      <w:proofErr w:type="spellEnd"/>
      <w:r w:rsidRPr="007C5181">
        <w:rPr>
          <w:lang w:bidi="fa-IR"/>
        </w:rPr>
        <w:t xml:space="preserve"> of each standard was pipetted into two wells on the </w:t>
      </w:r>
      <w:proofErr w:type="spellStart"/>
      <w:r w:rsidRPr="007C5181">
        <w:rPr>
          <w:lang w:bidi="fa-IR"/>
        </w:rPr>
        <w:t>MicroELISA</w:t>
      </w:r>
      <w:proofErr w:type="spellEnd"/>
      <w:r w:rsidRPr="007C5181">
        <w:rPr>
          <w:lang w:bidi="fa-IR"/>
        </w:rPr>
        <w:t xml:space="preserve"> plate, resulting in a total of ten wells for the standards. One well was left empty as the blank control.</w:t>
      </w:r>
    </w:p>
    <w:p w14:paraId="5CB22A74" w14:textId="77777777" w:rsidR="007C5181" w:rsidRPr="007C5181" w:rsidRDefault="007C5181" w:rsidP="007C5181">
      <w:pPr>
        <w:ind w:firstLine="180"/>
        <w:jc w:val="both"/>
        <w:rPr>
          <w:lang w:bidi="fa-IR"/>
        </w:rPr>
      </w:pPr>
      <w:r w:rsidRPr="007C5181">
        <w:rPr>
          <w:lang w:bidi="fa-IR"/>
        </w:rPr>
        <w:t xml:space="preserve">In the sample wells, 40 </w:t>
      </w:r>
      <w:proofErr w:type="spellStart"/>
      <w:r w:rsidRPr="007C5181">
        <w:rPr>
          <w:lang w:bidi="fa-IR"/>
        </w:rPr>
        <w:t>μl</w:t>
      </w:r>
      <w:proofErr w:type="spellEnd"/>
      <w:r w:rsidRPr="007C5181">
        <w:rPr>
          <w:lang w:bidi="fa-IR"/>
        </w:rPr>
        <w:t xml:space="preserve"> of sample dilution buffer and 10 </w:t>
      </w:r>
      <w:proofErr w:type="spellStart"/>
      <w:r w:rsidRPr="007C5181">
        <w:rPr>
          <w:lang w:bidi="fa-IR"/>
        </w:rPr>
        <w:t>μl</w:t>
      </w:r>
      <w:proofErr w:type="spellEnd"/>
      <w:r w:rsidRPr="007C5181">
        <w:rPr>
          <w:lang w:bidi="fa-IR"/>
        </w:rPr>
        <w:t xml:space="preserve"> of the sample were added (dilution factor: 5). The samples were carefully pipetted to the bottom of the wells without touching the walls, followed by gentle shaking for proper mixing.</w:t>
      </w:r>
    </w:p>
    <w:p w14:paraId="3A137CEE" w14:textId="77777777" w:rsidR="007C5181" w:rsidRPr="007C5181" w:rsidRDefault="007C5181" w:rsidP="007C5181">
      <w:pPr>
        <w:ind w:firstLine="180"/>
        <w:jc w:val="both"/>
        <w:rPr>
          <w:lang w:bidi="fa-IR"/>
        </w:rPr>
      </w:pPr>
      <w:r w:rsidRPr="007C5181">
        <w:rPr>
          <w:lang w:bidi="fa-IR"/>
        </w:rPr>
        <w:t>The plate was then sealed with a closure plate membrane and incubated at 37°C for 30 minutes.</w:t>
      </w:r>
    </w:p>
    <w:p w14:paraId="18AC99AB" w14:textId="77777777" w:rsidR="007C5181" w:rsidRPr="007C5181" w:rsidRDefault="007C5181" w:rsidP="007C5181">
      <w:pPr>
        <w:ind w:firstLine="180"/>
        <w:jc w:val="both"/>
        <w:rPr>
          <w:lang w:bidi="fa-IR"/>
        </w:rPr>
      </w:pPr>
      <w:r w:rsidRPr="007C5181">
        <w:rPr>
          <w:lang w:bidi="fa-IR"/>
        </w:rPr>
        <w:lastRenderedPageBreak/>
        <w:t>The concentrated washing buffer was diluted with distilled water (30 times for 96T and 20 times for 48T). After incubation, the closure plate membrane was carefully removed, and the solution in the wells was aspirated. The wells were refilled with the washing solution and left for 30 seconds before aspirating again. This washing process was repeated five times.</w:t>
      </w:r>
    </w:p>
    <w:p w14:paraId="308FFB7B" w14:textId="77777777" w:rsidR="007C5181" w:rsidRPr="007C5181" w:rsidRDefault="007C5181" w:rsidP="007C5181">
      <w:pPr>
        <w:ind w:firstLine="180"/>
        <w:jc w:val="both"/>
        <w:rPr>
          <w:lang w:bidi="fa-IR"/>
        </w:rPr>
      </w:pPr>
      <w:r w:rsidRPr="007C5181">
        <w:rPr>
          <w:lang w:bidi="fa-IR"/>
        </w:rPr>
        <w:t xml:space="preserve">Then, 50 </w:t>
      </w:r>
      <w:proofErr w:type="spellStart"/>
      <w:r w:rsidRPr="007C5181">
        <w:rPr>
          <w:lang w:bidi="fa-IR"/>
        </w:rPr>
        <w:t>μl</w:t>
      </w:r>
      <w:proofErr w:type="spellEnd"/>
      <w:r w:rsidRPr="007C5181">
        <w:rPr>
          <w:lang w:bidi="fa-IR"/>
        </w:rPr>
        <w:t xml:space="preserve"> of HRP-conjugate reagent was added to each well, excluding the blank control well. The plate was incubated again at 37°C for 30 minutes, followed by another round of washing (five times) as previously described.</w:t>
      </w:r>
    </w:p>
    <w:p w14:paraId="1EAF66AB" w14:textId="77777777" w:rsidR="007C5181" w:rsidRPr="007C5181" w:rsidRDefault="007C5181" w:rsidP="007C5181">
      <w:pPr>
        <w:ind w:firstLine="180"/>
        <w:jc w:val="both"/>
        <w:rPr>
          <w:lang w:bidi="fa-IR"/>
        </w:rPr>
      </w:pPr>
      <w:r w:rsidRPr="007C5181">
        <w:rPr>
          <w:lang w:bidi="fa-IR"/>
        </w:rPr>
        <w:t xml:space="preserve">For the coloring reaction, 50 </w:t>
      </w:r>
      <w:proofErr w:type="spellStart"/>
      <w:r w:rsidRPr="007C5181">
        <w:rPr>
          <w:lang w:bidi="fa-IR"/>
        </w:rPr>
        <w:t>μl</w:t>
      </w:r>
      <w:proofErr w:type="spellEnd"/>
      <w:r w:rsidRPr="007C5181">
        <w:rPr>
          <w:lang w:bidi="fa-IR"/>
        </w:rPr>
        <w:t xml:space="preserve"> of Chromogen Solution A and 50 </w:t>
      </w:r>
      <w:proofErr w:type="spellStart"/>
      <w:r w:rsidRPr="007C5181">
        <w:rPr>
          <w:lang w:bidi="fa-IR"/>
        </w:rPr>
        <w:t>μl</w:t>
      </w:r>
      <w:proofErr w:type="spellEnd"/>
      <w:r w:rsidRPr="007C5181">
        <w:rPr>
          <w:lang w:bidi="fa-IR"/>
        </w:rPr>
        <w:t xml:space="preserve"> of Chromogen Solution B were added to each well. The plate was gently shaken to mix and incubated at 37°C for 15 minutes in the dark to prevent light interference.</w:t>
      </w:r>
    </w:p>
    <w:p w14:paraId="6CE2CFE3" w14:textId="70EAEDCB" w:rsidR="004A0FD5" w:rsidRPr="00D84B5B" w:rsidRDefault="007C5181" w:rsidP="007C5181">
      <w:pPr>
        <w:ind w:firstLine="180"/>
        <w:jc w:val="both"/>
        <w:rPr>
          <w:lang w:bidi="fa-IR"/>
        </w:rPr>
      </w:pPr>
      <w:r w:rsidRPr="007C5181">
        <w:rPr>
          <w:lang w:bidi="fa-IR"/>
        </w:rPr>
        <w:t xml:space="preserve">To stop the reaction, 50 </w:t>
      </w:r>
      <w:proofErr w:type="spellStart"/>
      <w:r w:rsidRPr="007C5181">
        <w:rPr>
          <w:lang w:bidi="fa-IR"/>
        </w:rPr>
        <w:t>μl</w:t>
      </w:r>
      <w:proofErr w:type="spellEnd"/>
      <w:r w:rsidRPr="007C5181">
        <w:rPr>
          <w:lang w:bidi="fa-IR"/>
        </w:rPr>
        <w:t xml:space="preserve"> of stop solution was added to each well, causing the color to change from blue to yellow.</w:t>
      </w:r>
      <w:r>
        <w:rPr>
          <w:lang w:bidi="fa-IR"/>
        </w:rPr>
        <w:t xml:space="preserve"> </w:t>
      </w:r>
      <w:r w:rsidRPr="007C5181">
        <w:rPr>
          <w:lang w:bidi="fa-IR"/>
        </w:rPr>
        <w:t>The O.D. was measured at 450 nm using a microtiter plate reader. The O.D. value of the blank control well was set to zero. All measurements were taken within 15 minutes after adding the stop solution.</w:t>
      </w:r>
    </w:p>
    <w:p w14:paraId="544E26E2" w14:textId="2C75B9B2" w:rsidR="004A0FD5" w:rsidRDefault="008743D0" w:rsidP="00CD02B1">
      <w:pPr>
        <w:pStyle w:val="Heading3"/>
        <w:rPr>
          <w:rtl/>
        </w:rPr>
      </w:pPr>
      <w:bookmarkStart w:id="82" w:name="_Toc193664158"/>
      <w:r>
        <w:t>3</w:t>
      </w:r>
      <w:r w:rsidR="004A0FD5">
        <w:t>.5.</w:t>
      </w:r>
      <w:r w:rsidR="0059266E">
        <w:t>4</w:t>
      </w:r>
      <w:r w:rsidR="004A0FD5">
        <w:t xml:space="preserve">. </w:t>
      </w:r>
      <w:r w:rsidR="00CD02B1" w:rsidRPr="00CD02B1">
        <w:rPr>
          <w:lang w:bidi="fa-IR"/>
        </w:rPr>
        <w:t>Human P</w:t>
      </w:r>
      <w:r w:rsidR="007C5181">
        <w:rPr>
          <w:lang w:bidi="fa-IR"/>
        </w:rPr>
        <w:t>R</w:t>
      </w:r>
      <w:r w:rsidR="00CD02B1" w:rsidRPr="00CD02B1">
        <w:rPr>
          <w:lang w:bidi="fa-IR"/>
        </w:rPr>
        <w:t xml:space="preserve"> 3</w:t>
      </w:r>
      <w:r w:rsidR="004A0FD5">
        <w:rPr>
          <w:lang w:bidi="fa-IR"/>
        </w:rPr>
        <w:t xml:space="preserve"> </w:t>
      </w:r>
      <w:r w:rsidR="004A0FD5" w:rsidRPr="00AB4801">
        <w:t>ELISA Assay Procedure</w:t>
      </w:r>
      <w:bookmarkEnd w:id="82"/>
    </w:p>
    <w:p w14:paraId="7FEC1B4F" w14:textId="5AAFF261" w:rsidR="009359D6" w:rsidRPr="009359D6" w:rsidRDefault="009359D6" w:rsidP="009359D6">
      <w:pPr>
        <w:ind w:firstLine="180"/>
        <w:jc w:val="both"/>
      </w:pPr>
      <w:r w:rsidRPr="009359D6">
        <w:t xml:space="preserve">First, one well was left empty as a blank control. Then, 40 </w:t>
      </w:r>
      <w:proofErr w:type="spellStart"/>
      <w:r w:rsidRPr="009359D6">
        <w:t>μl</w:t>
      </w:r>
      <w:proofErr w:type="spellEnd"/>
      <w:r w:rsidRPr="009359D6">
        <w:t xml:space="preserve"> of sample dilution buffer and 10 </w:t>
      </w:r>
      <w:proofErr w:type="spellStart"/>
      <w:r w:rsidRPr="009359D6">
        <w:t>μl</w:t>
      </w:r>
      <w:proofErr w:type="spellEnd"/>
      <w:r w:rsidRPr="009359D6">
        <w:t xml:space="preserve"> of the sample were added to each sample well (dilution factor: 5). The samples were carefully loaded onto the bottom without touching the well walls and mixed well with gentle shaking.</w:t>
      </w:r>
      <w:r>
        <w:rPr>
          <w:rFonts w:hint="cs"/>
          <w:rtl/>
        </w:rPr>
        <w:t xml:space="preserve"> </w:t>
      </w:r>
      <w:r w:rsidRPr="009359D6">
        <w:t>Next, the plate was sealed with a closure plate membrane and incubated at 37°C for 30 minutes.</w:t>
      </w:r>
      <w:r>
        <w:rPr>
          <w:rFonts w:hint="cs"/>
          <w:rtl/>
        </w:rPr>
        <w:t xml:space="preserve"> </w:t>
      </w:r>
    </w:p>
    <w:p w14:paraId="0A4629B4" w14:textId="1E645E09" w:rsidR="009359D6" w:rsidRPr="009359D6" w:rsidRDefault="009359D6" w:rsidP="009A46BD">
      <w:pPr>
        <w:ind w:firstLine="180"/>
        <w:jc w:val="both"/>
      </w:pPr>
      <w:r w:rsidRPr="009359D6">
        <w:t xml:space="preserve">After incubation, the closure plate membrane was carefully peeled off. The solution in the wells </w:t>
      </w:r>
      <w:r w:rsidR="009A46BD">
        <w:t>0</w:t>
      </w:r>
      <w:r w:rsidRPr="009359D6">
        <w:t>wash solution was discarded. This washing procedure was repeated five times.</w:t>
      </w:r>
      <w:r>
        <w:rPr>
          <w:rFonts w:hint="cs"/>
          <w:rtl/>
        </w:rPr>
        <w:t xml:space="preserve"> </w:t>
      </w:r>
      <w:r w:rsidRPr="009359D6">
        <w:t xml:space="preserve">Then, 50 </w:t>
      </w:r>
      <w:proofErr w:type="spellStart"/>
      <w:r w:rsidRPr="009359D6">
        <w:t>μl</w:t>
      </w:r>
      <w:proofErr w:type="spellEnd"/>
      <w:r w:rsidRPr="009359D6">
        <w:t xml:space="preserve"> of HRP-conjugate reagent was added to each well except the blank control well. The </w:t>
      </w:r>
      <w:r w:rsidRPr="009359D6">
        <w:lastRenderedPageBreak/>
        <w:t>plate was incubated again at 37°C for 30 minutes, as described in Step 3. After incubation, the washing procedure was repeated five times, as described in Step 5.</w:t>
      </w:r>
    </w:p>
    <w:p w14:paraId="40BA90E5" w14:textId="77777777" w:rsidR="009359D6" w:rsidRPr="009359D6" w:rsidRDefault="009359D6" w:rsidP="009359D6">
      <w:pPr>
        <w:ind w:firstLine="180"/>
        <w:jc w:val="both"/>
      </w:pPr>
      <w:r w:rsidRPr="009359D6">
        <w:t xml:space="preserve">For coloring, 50 </w:t>
      </w:r>
      <w:proofErr w:type="spellStart"/>
      <w:r w:rsidRPr="009359D6">
        <w:t>μl</w:t>
      </w:r>
      <w:proofErr w:type="spellEnd"/>
      <w:r w:rsidRPr="009359D6">
        <w:t xml:space="preserve"> of Chromogen Solution A and 50 </w:t>
      </w:r>
      <w:proofErr w:type="spellStart"/>
      <w:r w:rsidRPr="009359D6">
        <w:t>μl</w:t>
      </w:r>
      <w:proofErr w:type="spellEnd"/>
      <w:r w:rsidRPr="009359D6">
        <w:t xml:space="preserve"> of Chromogen Solution B were added to each well. The plate was gently shaken to mix and incubated at 37°C for 15 minutes, avoiding light during the coloring process.</w:t>
      </w:r>
    </w:p>
    <w:p w14:paraId="3AC68854" w14:textId="2DEDBE15" w:rsidR="004A0FD5" w:rsidRPr="00EC598E" w:rsidRDefault="009359D6" w:rsidP="009359D6">
      <w:pPr>
        <w:ind w:firstLine="180"/>
        <w:jc w:val="both"/>
      </w:pPr>
      <w:r w:rsidRPr="009359D6">
        <w:t xml:space="preserve">For termination, 50 </w:t>
      </w:r>
      <w:proofErr w:type="spellStart"/>
      <w:r w:rsidRPr="009359D6">
        <w:t>μl</w:t>
      </w:r>
      <w:proofErr w:type="spellEnd"/>
      <w:r w:rsidRPr="009359D6">
        <w:t xml:space="preserve"> of stop solution was added to each well to stop the reaction. The color in the wells changed from blue to yellow.</w:t>
      </w:r>
      <w:r>
        <w:rPr>
          <w:rFonts w:hint="cs"/>
          <w:rtl/>
        </w:rPr>
        <w:t xml:space="preserve"> </w:t>
      </w:r>
      <w:r w:rsidRPr="009359D6">
        <w:t>Finally, the absorbance (O.D.) was read at 450 nm using a microtiter plate reader. The O.D. value of the blank control well was set as zero. The assay was performed within 15 minutes after adding the stop solution</w:t>
      </w:r>
      <w:r w:rsidR="004A0FD5" w:rsidRPr="00EC598E">
        <w:t>.</w:t>
      </w:r>
    </w:p>
    <w:p w14:paraId="6D68D4AE" w14:textId="155F1061" w:rsidR="004A0FD5" w:rsidRPr="00BA43E2" w:rsidRDefault="009359D6" w:rsidP="004A0FD5">
      <w:pPr>
        <w:jc w:val="center"/>
      </w:pPr>
      <w:r w:rsidRPr="009359D6">
        <w:rPr>
          <w:noProof/>
        </w:rPr>
        <w:drawing>
          <wp:inline distT="0" distB="0" distL="0" distR="0" wp14:anchorId="7B0409CA" wp14:editId="5D882EA5">
            <wp:extent cx="2733675" cy="2278380"/>
            <wp:effectExtent l="0" t="0" r="9525" b="7620"/>
            <wp:docPr id="202495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53535" name=""/>
                    <pic:cNvPicPr/>
                  </pic:nvPicPr>
                  <pic:blipFill>
                    <a:blip r:embed="rId35"/>
                    <a:stretch>
                      <a:fillRect/>
                    </a:stretch>
                  </pic:blipFill>
                  <pic:spPr>
                    <a:xfrm>
                      <a:off x="0" y="0"/>
                      <a:ext cx="2734060" cy="2278701"/>
                    </a:xfrm>
                    <a:prstGeom prst="rect">
                      <a:avLst/>
                    </a:prstGeom>
                  </pic:spPr>
                </pic:pic>
              </a:graphicData>
            </a:graphic>
          </wp:inline>
        </w:drawing>
      </w:r>
    </w:p>
    <w:p w14:paraId="2A70B507" w14:textId="11093A32" w:rsidR="00C91697" w:rsidRPr="00C91697" w:rsidRDefault="0059266E" w:rsidP="0006381E">
      <w:pPr>
        <w:pStyle w:val="Caption"/>
      </w:pPr>
      <w:bookmarkStart w:id="83" w:name="_Toc190730313"/>
      <w:bookmarkStart w:id="84" w:name="_Toc193236005"/>
      <w:r>
        <w:t xml:space="preserve">Figure </w:t>
      </w:r>
      <w:r w:rsidR="008743D0">
        <w:t>3</w:t>
      </w:r>
      <w:r>
        <w:t xml:space="preserve">- </w:t>
      </w:r>
      <w:fldSimple w:instr=" SEQ Figure_2- \* ARABIC ">
        <w:r w:rsidR="00E7056B">
          <w:rPr>
            <w:noProof/>
          </w:rPr>
          <w:t>4</w:t>
        </w:r>
      </w:fldSimple>
      <w:r>
        <w:t xml:space="preserve"> </w:t>
      </w:r>
      <w:r w:rsidR="004A0FD5" w:rsidRPr="00BC08CE">
        <w:t xml:space="preserve">Typical Standard Curve for </w:t>
      </w:r>
      <w:bookmarkEnd w:id="83"/>
      <w:r w:rsidR="009359D6" w:rsidRPr="009359D6">
        <w:t>PR3</w:t>
      </w:r>
      <w:bookmarkEnd w:id="84"/>
    </w:p>
    <w:p w14:paraId="57A91350" w14:textId="5C2336B9" w:rsidR="004A0FD5" w:rsidRPr="00BA43E2" w:rsidRDefault="008743D0" w:rsidP="00CD02B1">
      <w:pPr>
        <w:pStyle w:val="Heading3"/>
      </w:pPr>
      <w:bookmarkStart w:id="85" w:name="_Toc193664159"/>
      <w:r>
        <w:t>3</w:t>
      </w:r>
      <w:r w:rsidR="004A0FD5">
        <w:t>.5.</w:t>
      </w:r>
      <w:r w:rsidR="0059266E">
        <w:t>5</w:t>
      </w:r>
      <w:r w:rsidR="004A0FD5">
        <w:t xml:space="preserve">. </w:t>
      </w:r>
      <w:r w:rsidR="00CD02B1" w:rsidRPr="00CD02B1">
        <w:t>Human ACE</w:t>
      </w:r>
      <w:r w:rsidR="00CD02B1">
        <w:rPr>
          <w:rFonts w:hint="cs"/>
          <w:rtl/>
        </w:rPr>
        <w:t xml:space="preserve"> </w:t>
      </w:r>
      <w:r w:rsidR="00CD02B1" w:rsidRPr="00CD02B1">
        <w:t xml:space="preserve">ELISA </w:t>
      </w:r>
      <w:r w:rsidR="004A0FD5" w:rsidRPr="00CD02B1">
        <w:t>Assay Procedure</w:t>
      </w:r>
      <w:bookmarkEnd w:id="85"/>
    </w:p>
    <w:p w14:paraId="49778968" w14:textId="2E3C3945" w:rsidR="00CD02B1" w:rsidRPr="00CD02B1" w:rsidRDefault="00CD02B1" w:rsidP="00CD02B1">
      <w:pPr>
        <w:ind w:firstLine="180"/>
        <w:jc w:val="both"/>
      </w:pPr>
      <w:r w:rsidRPr="00CD02B1">
        <w:t xml:space="preserve">In this experiment, the </w:t>
      </w:r>
      <w:proofErr w:type="spellStart"/>
      <w:r w:rsidRPr="00CD02B1">
        <w:t>MicroELISA</w:t>
      </w:r>
      <w:proofErr w:type="spellEnd"/>
      <w:r w:rsidRPr="00CD02B1">
        <w:t xml:space="preserve"> method was used for sample measurement. First, one well was left empty as a blank control. Then, 40 </w:t>
      </w:r>
      <w:proofErr w:type="spellStart"/>
      <w:r w:rsidRPr="00CD02B1">
        <w:t>μl</w:t>
      </w:r>
      <w:proofErr w:type="spellEnd"/>
      <w:r w:rsidRPr="00CD02B1">
        <w:t xml:space="preserve"> of sample dilution buffer and 10 </w:t>
      </w:r>
      <w:proofErr w:type="spellStart"/>
      <w:r w:rsidRPr="00CD02B1">
        <w:t>μl</w:t>
      </w:r>
      <w:proofErr w:type="spellEnd"/>
      <w:r w:rsidRPr="00CD02B1">
        <w:t xml:space="preserve"> of the sample were added to each sample well (dilution factor: 1:5). The samples were carefully loaded at the bottom of the wells without touching the walls and mixed gently by shaking.</w:t>
      </w:r>
      <w:r>
        <w:t xml:space="preserve"> </w:t>
      </w:r>
      <w:r w:rsidRPr="00CD02B1">
        <w:t>For incubation, the plate was sealed with a closure membrane and incubated at 37°C for 30 minutes.</w:t>
      </w:r>
    </w:p>
    <w:p w14:paraId="53626D18" w14:textId="74D9BE19" w:rsidR="00CD02B1" w:rsidRPr="00CD02B1" w:rsidRDefault="00CD02B1" w:rsidP="00CD02B1">
      <w:pPr>
        <w:ind w:firstLine="180"/>
        <w:jc w:val="both"/>
      </w:pPr>
      <w:r w:rsidRPr="00CD02B1">
        <w:lastRenderedPageBreak/>
        <w:t>The washing buffer concentrate was diluted with distilled water (1:30 for a 96-well plate and 1:20 for a 48-well plate).</w:t>
      </w:r>
      <w:r>
        <w:t xml:space="preserve"> </w:t>
      </w:r>
      <w:r w:rsidRPr="00CD02B1">
        <w:t>After incubation, the closure membrane was carefully removed, and the solution in the wells was aspirated. The wells were then refilled with the washing solution, left for 30 seconds, and discarded. This washing procedure was repeated five times.</w:t>
      </w:r>
    </w:p>
    <w:p w14:paraId="55556F4E" w14:textId="52B96A4B" w:rsidR="00CD02B1" w:rsidRPr="00CD02B1" w:rsidRDefault="00CD02B1" w:rsidP="00CD02B1">
      <w:pPr>
        <w:ind w:firstLine="180"/>
        <w:jc w:val="both"/>
      </w:pPr>
      <w:r w:rsidRPr="00CD02B1">
        <w:t xml:space="preserve">Next, 50 </w:t>
      </w:r>
      <w:proofErr w:type="spellStart"/>
      <w:r w:rsidRPr="00CD02B1">
        <w:t>μl</w:t>
      </w:r>
      <w:proofErr w:type="spellEnd"/>
      <w:r w:rsidRPr="00CD02B1">
        <w:t xml:space="preserve"> of HRP-conjugate reagent was added to each well except for the blank control well. The plate was incubated again at 37°C for 30 minutes, as described in the previous incubation step. The washing step was repeated five times as previously described.</w:t>
      </w:r>
      <w:r>
        <w:t xml:space="preserve"> </w:t>
      </w:r>
      <w:r w:rsidRPr="00CD02B1">
        <w:t xml:space="preserve">For the coloring reaction, 50 </w:t>
      </w:r>
      <w:proofErr w:type="spellStart"/>
      <w:r w:rsidRPr="00CD02B1">
        <w:t>μl</w:t>
      </w:r>
      <w:proofErr w:type="spellEnd"/>
      <w:r w:rsidRPr="00CD02B1">
        <w:t xml:space="preserve"> of Chromogen Solution A and 50 </w:t>
      </w:r>
      <w:proofErr w:type="spellStart"/>
      <w:r w:rsidRPr="00CD02B1">
        <w:t>μl</w:t>
      </w:r>
      <w:proofErr w:type="spellEnd"/>
      <w:r w:rsidRPr="00CD02B1">
        <w:t xml:space="preserve"> of Chromogen Solution B were added to each well. The plate was gently shaken to mix and incubated at 37°C for 15 minutes in the dark to avoid light exposure.</w:t>
      </w:r>
    </w:p>
    <w:p w14:paraId="2F25D2CB" w14:textId="0D9FB191" w:rsidR="004A0FD5" w:rsidRPr="009359D6" w:rsidRDefault="00CD02B1" w:rsidP="009359D6">
      <w:pPr>
        <w:ind w:firstLine="180"/>
        <w:jc w:val="both"/>
      </w:pPr>
      <w:r w:rsidRPr="00CD02B1">
        <w:t xml:space="preserve">The reaction was terminated by adding 50 </w:t>
      </w:r>
      <w:proofErr w:type="spellStart"/>
      <w:r w:rsidRPr="00CD02B1">
        <w:t>μl</w:t>
      </w:r>
      <w:proofErr w:type="spellEnd"/>
      <w:r w:rsidRPr="00CD02B1">
        <w:t xml:space="preserve"> of stop solution to each well, resulting in a color change from blue to yellow.</w:t>
      </w:r>
      <w:r>
        <w:t xml:space="preserve"> </w:t>
      </w:r>
      <w:r w:rsidRPr="00CD02B1">
        <w:t>Finally, the OD was measured at 450 nm using a microplate reader. The OD value of the blank control well was set to zero. All measurements were taken within 15 minutes after adding the stop solution</w:t>
      </w:r>
      <w:r w:rsidR="004A0FD5" w:rsidRPr="009B73F4">
        <w:t>.</w:t>
      </w:r>
    </w:p>
    <w:p w14:paraId="2B79856F" w14:textId="0E1AD6FA" w:rsidR="00444DDF" w:rsidRDefault="008743D0" w:rsidP="00444DDF">
      <w:pPr>
        <w:pStyle w:val="Heading3"/>
      </w:pPr>
      <w:bookmarkStart w:id="86" w:name="_Toc193664160"/>
      <w:r>
        <w:t>3</w:t>
      </w:r>
      <w:r w:rsidR="004A0FD5">
        <w:t>.5.</w:t>
      </w:r>
      <w:r w:rsidR="0059266E">
        <w:t>6</w:t>
      </w:r>
      <w:r w:rsidR="004A0FD5">
        <w:t xml:space="preserve">. </w:t>
      </w:r>
      <w:r w:rsidR="00444DDF" w:rsidRPr="00BD1E68">
        <w:rPr>
          <w:lang w:bidi="fa-IR"/>
        </w:rPr>
        <w:t xml:space="preserve">Measurement of </w:t>
      </w:r>
      <w:proofErr w:type="spellStart"/>
      <w:r w:rsidR="00444DDF" w:rsidRPr="00BD1E68">
        <w:rPr>
          <w:lang w:bidi="fa-IR"/>
        </w:rPr>
        <w:t>Visfatin</w:t>
      </w:r>
      <w:proofErr w:type="spellEnd"/>
      <w:r w:rsidR="00444DDF" w:rsidRPr="00BD1E68">
        <w:rPr>
          <w:lang w:bidi="fa-IR"/>
        </w:rPr>
        <w:t xml:space="preserve"> levels in Human serum</w:t>
      </w:r>
      <w:bookmarkEnd w:id="86"/>
    </w:p>
    <w:p w14:paraId="0F3C00E1" w14:textId="4044A70C" w:rsidR="00444DDF" w:rsidRDefault="00444DDF" w:rsidP="009A46BD">
      <w:pPr>
        <w:ind w:firstLine="180"/>
        <w:jc w:val="both"/>
        <w:rPr>
          <w:lang w:bidi="fa-IR"/>
        </w:rPr>
      </w:pPr>
      <w:r>
        <w:rPr>
          <w:lang w:bidi="fa-IR"/>
        </w:rPr>
        <w:t>A competitive enzyme immunoassay technique was used in the ELISA kit. A polyclonal anti-</w:t>
      </w:r>
      <w:proofErr w:type="spellStart"/>
      <w:r>
        <w:rPr>
          <w:lang w:bidi="fa-IR"/>
        </w:rPr>
        <w:t>Visfatin</w:t>
      </w:r>
      <w:proofErr w:type="spellEnd"/>
      <w:r>
        <w:rPr>
          <w:lang w:bidi="fa-IR"/>
        </w:rPr>
        <w:t xml:space="preserve"> antibody and a </w:t>
      </w:r>
      <w:proofErr w:type="spellStart"/>
      <w:r>
        <w:rPr>
          <w:lang w:bidi="fa-IR"/>
        </w:rPr>
        <w:t>Visfatin</w:t>
      </w:r>
      <w:proofErr w:type="spellEnd"/>
      <w:r>
        <w:rPr>
          <w:lang w:bidi="fa-IR"/>
        </w:rPr>
        <w:t xml:space="preserve">-HRP conjugate were utilized in the assay. The sample and buffer were incubated with the </w:t>
      </w:r>
      <w:proofErr w:type="spellStart"/>
      <w:r>
        <w:rPr>
          <w:lang w:bidi="fa-IR"/>
        </w:rPr>
        <w:t>Visfatin</w:t>
      </w:r>
      <w:proofErr w:type="spellEnd"/>
      <w:r>
        <w:rPr>
          <w:lang w:bidi="fa-IR"/>
        </w:rPr>
        <w:t xml:space="preserve">-HRP conjugate in a pre-coated plate for one hour. After incubation, the wells were washed, and a substrate for the HRP enzyme was added, forming a blue complex. A stop solution was added to halt the reaction, turning the solution yellow. The color intensity, which was measured at 450 nm, was inversely proportional to the </w:t>
      </w:r>
      <w:proofErr w:type="spellStart"/>
      <w:r>
        <w:rPr>
          <w:lang w:bidi="fa-IR"/>
        </w:rPr>
        <w:t>Visfatin</w:t>
      </w:r>
      <w:proofErr w:type="spellEnd"/>
      <w:r>
        <w:rPr>
          <w:lang w:bidi="fa-IR"/>
        </w:rPr>
        <w:t xml:space="preserve"> concentration. A standard curve was used to determine the </w:t>
      </w:r>
      <w:proofErr w:type="spellStart"/>
      <w:r>
        <w:rPr>
          <w:lang w:bidi="fa-IR"/>
        </w:rPr>
        <w:t>Visfatin</w:t>
      </w:r>
      <w:proofErr w:type="spellEnd"/>
      <w:r>
        <w:rPr>
          <w:lang w:bidi="fa-IR"/>
        </w:rPr>
        <w:t xml:space="preserve"> concentration in the samples. The reagents for the measurement of </w:t>
      </w:r>
      <w:proofErr w:type="spellStart"/>
      <w:r>
        <w:rPr>
          <w:lang w:bidi="fa-IR"/>
        </w:rPr>
        <w:t>Visfatin</w:t>
      </w:r>
      <w:proofErr w:type="spellEnd"/>
      <w:r>
        <w:rPr>
          <w:lang w:bidi="fa-IR"/>
        </w:rPr>
        <w:t xml:space="preserve"> levels </w:t>
      </w:r>
      <w:r w:rsidRPr="00C91697">
        <w:rPr>
          <w:lang w:bidi="fa-IR"/>
        </w:rPr>
        <w:t xml:space="preserve">were shown in </w:t>
      </w:r>
      <w:r w:rsidR="009A46BD">
        <w:rPr>
          <w:lang w:bidi="fa-IR"/>
        </w:rPr>
        <w:t>Figure</w:t>
      </w:r>
      <w:r w:rsidRPr="00C91697">
        <w:rPr>
          <w:lang w:bidi="fa-IR"/>
        </w:rPr>
        <w:t xml:space="preserve"> (</w:t>
      </w:r>
      <w:r w:rsidR="008743D0">
        <w:rPr>
          <w:lang w:bidi="fa-IR"/>
        </w:rPr>
        <w:t>3</w:t>
      </w:r>
      <w:r w:rsidRPr="00C91697">
        <w:rPr>
          <w:lang w:bidi="fa-IR"/>
        </w:rPr>
        <w:t>-</w:t>
      </w:r>
      <w:r w:rsidR="00C91697" w:rsidRPr="00C91697">
        <w:rPr>
          <w:lang w:bidi="fa-IR"/>
        </w:rPr>
        <w:t>6</w:t>
      </w:r>
      <w:r w:rsidRPr="00C91697">
        <w:rPr>
          <w:lang w:bidi="fa-IR"/>
        </w:rPr>
        <w:t>).</w:t>
      </w:r>
    </w:p>
    <w:p w14:paraId="0BFA6AD8" w14:textId="77777777" w:rsidR="00444DDF" w:rsidRDefault="00444DDF" w:rsidP="0059266E">
      <w:pPr>
        <w:ind w:firstLine="180"/>
        <w:jc w:val="both"/>
        <w:rPr>
          <w:lang w:bidi="fa-IR"/>
        </w:rPr>
      </w:pPr>
      <w:r>
        <w:rPr>
          <w:lang w:bidi="fa-IR"/>
        </w:rPr>
        <w:lastRenderedPageBreak/>
        <w:t xml:space="preserve"> The required number of coated wells was placed into the holder. 100 µL of the standard solutions was added to the assigned wells, ensuring that each standard bottle was gently shaken, and the solution was pipetted up and down three times before dispensing. For the blank control well, 100 µL of PBS (pH 7.0-7.2) was added. To each well, except for the blank control well, 50 µL of Conjugate was added, and thorough mixing was ensured. The plate was covered and incubated for one hour at 37°C. (Manual Washing) The incubation mixture was aspirated from the plate into a sink or waste container. Each well was filled with 1× wash solution, then aspirated again. This process was repeated for a total of five washes.</w:t>
      </w:r>
    </w:p>
    <w:p w14:paraId="20E18F4D" w14:textId="77777777" w:rsidR="00444DDF" w:rsidRDefault="00444DDF" w:rsidP="00444DDF">
      <w:pPr>
        <w:ind w:firstLine="397"/>
        <w:jc w:val="both"/>
        <w:rPr>
          <w:lang w:bidi="fa-IR"/>
        </w:rPr>
      </w:pPr>
      <w:r>
        <w:rPr>
          <w:lang w:bidi="fa-IR"/>
        </w:rPr>
        <w:t>After washing, the plate was turned upside down and tapped onto an absorbent paper or towel until it appeared dry. When handling the plate, it was ensured that all strips were securely in the frame to prevent loss. To each well, including the blank control well, 50 µL of Substrate A followed by 50 µL of Substrate B was added. The plate was covered and incubated for 15-20 minutes at 37°C, avoiding exposure to sunlight. If the color development was weak, the incubation was extended up to 30 minutes. 50 µL of Stop Solution was added to every well, including the blank control well, and mixed well. The OD was measured at 450 nm with a microplate reader immediately after adding the Stop Solution.</w:t>
      </w:r>
    </w:p>
    <w:p w14:paraId="0843449C" w14:textId="3F5BE301" w:rsidR="00444DDF" w:rsidRDefault="0006381E" w:rsidP="00444DDF">
      <w:pPr>
        <w:ind w:firstLine="397"/>
        <w:jc w:val="center"/>
        <w:rPr>
          <w:lang w:bidi="fa-IR"/>
        </w:rPr>
      </w:pPr>
      <w:r w:rsidRPr="0006381E">
        <w:rPr>
          <w:noProof/>
          <w:lang w:bidi="fa-IR"/>
        </w:rPr>
        <w:lastRenderedPageBreak/>
        <w:drawing>
          <wp:inline distT="0" distB="0" distL="0" distR="0" wp14:anchorId="43206119" wp14:editId="450FB0DB">
            <wp:extent cx="4382112" cy="3324689"/>
            <wp:effectExtent l="0" t="0" r="0" b="9525"/>
            <wp:docPr id="1305234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34863" name=""/>
                    <pic:cNvPicPr/>
                  </pic:nvPicPr>
                  <pic:blipFill>
                    <a:blip r:embed="rId36"/>
                    <a:stretch>
                      <a:fillRect/>
                    </a:stretch>
                  </pic:blipFill>
                  <pic:spPr>
                    <a:xfrm>
                      <a:off x="0" y="0"/>
                      <a:ext cx="4382112" cy="3324689"/>
                    </a:xfrm>
                    <a:prstGeom prst="rect">
                      <a:avLst/>
                    </a:prstGeom>
                  </pic:spPr>
                </pic:pic>
              </a:graphicData>
            </a:graphic>
          </wp:inline>
        </w:drawing>
      </w:r>
    </w:p>
    <w:p w14:paraId="17ABBAAA" w14:textId="7687BE9D" w:rsidR="00444DDF" w:rsidRPr="001757EA" w:rsidRDefault="0059266E" w:rsidP="008743D0">
      <w:pPr>
        <w:pStyle w:val="Caption"/>
        <w:rPr>
          <w:szCs w:val="24"/>
          <w:lang w:bidi="fa-IR"/>
        </w:rPr>
      </w:pPr>
      <w:bookmarkStart w:id="87" w:name="_Toc190884832"/>
      <w:bookmarkStart w:id="88" w:name="_Toc193236006"/>
      <w:r>
        <w:t xml:space="preserve">Figure </w:t>
      </w:r>
      <w:r w:rsidR="008743D0">
        <w:t>3</w:t>
      </w:r>
      <w:r>
        <w:t xml:space="preserve">- </w:t>
      </w:r>
      <w:fldSimple w:instr=" SEQ Figure_2- \* ARABIC ">
        <w:r w:rsidR="00E7056B">
          <w:rPr>
            <w:noProof/>
          </w:rPr>
          <w:t>5</w:t>
        </w:r>
      </w:fldSimple>
      <w:r>
        <w:t xml:space="preserve"> </w:t>
      </w:r>
      <w:r w:rsidR="00444DDF" w:rsidRPr="001757EA">
        <w:rPr>
          <w:szCs w:val="24"/>
          <w:lang w:bidi="fa-IR"/>
        </w:rPr>
        <w:t xml:space="preserve"> Standard Curve of the Human </w:t>
      </w:r>
      <w:proofErr w:type="spellStart"/>
      <w:r w:rsidR="00444DDF" w:rsidRPr="001757EA">
        <w:rPr>
          <w:szCs w:val="24"/>
          <w:lang w:bidi="fa-IR"/>
        </w:rPr>
        <w:t>Visfatin</w:t>
      </w:r>
      <w:proofErr w:type="spellEnd"/>
      <w:r w:rsidR="00444DDF" w:rsidRPr="001757EA">
        <w:rPr>
          <w:szCs w:val="24"/>
          <w:lang w:bidi="fa-IR"/>
        </w:rPr>
        <w:t xml:space="preserve"> concentration.</w:t>
      </w:r>
      <w:bookmarkEnd w:id="87"/>
      <w:bookmarkEnd w:id="88"/>
    </w:p>
    <w:p w14:paraId="3224C2C2" w14:textId="77777777" w:rsidR="00444DDF" w:rsidRDefault="00444DDF" w:rsidP="00444DDF">
      <w:pPr>
        <w:rPr>
          <w:lang w:bidi="fa-IR"/>
        </w:rPr>
      </w:pPr>
    </w:p>
    <w:p w14:paraId="47504C64" w14:textId="77777777" w:rsidR="00444DDF" w:rsidRDefault="00444DDF" w:rsidP="00444DDF">
      <w:pPr>
        <w:ind w:left="369" w:firstLine="397"/>
        <w:jc w:val="both"/>
        <w:rPr>
          <w:lang w:bidi="fa-IR"/>
        </w:rPr>
      </w:pPr>
      <w:r>
        <w:rPr>
          <w:lang w:bidi="fa-IR"/>
        </w:rPr>
        <w:t>The standard curve was utilized to ascertain sample quantities and the duplicate readings of each standard and sample were averaged. The mean value of the blank control was subtracted from all OD readings prior to analyzing results. The OD of the zero standard was not adjusted. A standard curve was created by plotting the standard concentrations on the X-axis against their corresponding average OD values on the Y-axis. Graphing paper or statistical software was used to establish a four-parameter logistic (4-PL) curve or a logit-log linear regression curve for the best fit.</w:t>
      </w:r>
    </w:p>
    <w:p w14:paraId="7E35AB93" w14:textId="12CF3D16" w:rsidR="004A0FD5" w:rsidRPr="00BB3C32" w:rsidRDefault="00444DDF" w:rsidP="0068315B">
      <w:pPr>
        <w:ind w:left="369" w:firstLine="397"/>
        <w:jc w:val="both"/>
        <w:rPr>
          <w:lang w:bidi="fa-IR"/>
        </w:rPr>
      </w:pPr>
      <w:r>
        <w:rPr>
          <w:lang w:bidi="fa-IR"/>
        </w:rPr>
        <w:t xml:space="preserve">   Alternatively, the OD could be set up on the X-axis and the concentration on the Y-axis. To linearize the data, the logarithm of the concentrations could be plotted against the logarithm of the OD values, and regression analysis was used to find the most suitable line. The concentration of the samples was determined by matching their mean absorbance to the standard curve.</w:t>
      </w:r>
    </w:p>
    <w:p w14:paraId="6C041CDD" w14:textId="6172E44C" w:rsidR="004A0FD5" w:rsidRPr="00776339" w:rsidRDefault="008743D0" w:rsidP="004A0FD5">
      <w:pPr>
        <w:pStyle w:val="Heading2"/>
        <w:ind w:firstLine="720"/>
        <w:jc w:val="both"/>
        <w:rPr>
          <w:rFonts w:asciiTheme="majorBidi" w:hAnsiTheme="majorBidi" w:cs="B Nazanin"/>
          <w:szCs w:val="28"/>
          <w:rtl/>
          <w:lang w:bidi="fa-IR"/>
        </w:rPr>
      </w:pPr>
      <w:bookmarkStart w:id="89" w:name="_Toc193664161"/>
      <w:r>
        <w:lastRenderedPageBreak/>
        <w:t>3</w:t>
      </w:r>
      <w:r w:rsidR="004A0FD5">
        <w:t xml:space="preserve">.6. </w:t>
      </w:r>
      <w:r w:rsidR="004A0FD5" w:rsidRPr="00D143B7">
        <w:rPr>
          <w:rFonts w:asciiTheme="majorBidi" w:eastAsia="Calibri" w:hAnsiTheme="majorBidi" w:cs="B Nazanin"/>
        </w:rPr>
        <w:t>Statistical analysis</w:t>
      </w:r>
      <w:bookmarkEnd w:id="89"/>
    </w:p>
    <w:p w14:paraId="2D26EEC9" w14:textId="77777777" w:rsidR="0068315B" w:rsidRDefault="0068315B" w:rsidP="0068315B">
      <w:pPr>
        <w:ind w:left="369" w:firstLine="397"/>
        <w:jc w:val="both"/>
        <w:rPr>
          <w:lang w:bidi="fa-IR"/>
        </w:rPr>
      </w:pPr>
      <w:r w:rsidRPr="0077541B">
        <w:rPr>
          <w:lang w:bidi="fa-IR"/>
        </w:rPr>
        <w:t>All experiments were repeated at least three times independently, and the data were reported as the mean ± standard deviation (SD). Statistical significance was determined using ANOVA, at a 5% significance level, with statistical significance set at p&lt;0.05. Receiver Operating Characteristic (ROC) curve analysis was also performed to evaluate the diagnostic performance, with the area under the curve (AUC) being calculated to assess the accuracy of the test.</w:t>
      </w:r>
    </w:p>
    <w:p w14:paraId="06644586" w14:textId="77777777" w:rsidR="008D2D82" w:rsidRDefault="008D2D82" w:rsidP="001108EF">
      <w:pPr>
        <w:shd w:val="clear" w:color="auto" w:fill="FFFFFF"/>
        <w:jc w:val="both"/>
        <w:rPr>
          <w:rFonts w:cs="Times New Roman"/>
          <w:color w:val="000000"/>
          <w:sz w:val="22"/>
          <w:szCs w:val="24"/>
        </w:rPr>
      </w:pPr>
    </w:p>
    <w:p w14:paraId="75367F43" w14:textId="77777777" w:rsidR="00186D29" w:rsidRDefault="00186D29" w:rsidP="00186D29">
      <w:pPr>
        <w:spacing w:line="259" w:lineRule="auto"/>
        <w:rPr>
          <w:rFonts w:cs="Times New Roman"/>
          <w:color w:val="000000"/>
          <w:sz w:val="22"/>
          <w:szCs w:val="24"/>
        </w:rPr>
        <w:sectPr w:rsidR="00186D29" w:rsidSect="00C51746">
          <w:headerReference w:type="default" r:id="rId37"/>
          <w:pgSz w:w="11906" w:h="16838" w:code="9"/>
          <w:pgMar w:top="1440" w:right="1440" w:bottom="1440" w:left="1440" w:header="720" w:footer="720" w:gutter="0"/>
          <w:cols w:space="720"/>
          <w:titlePg/>
          <w:docGrid w:linePitch="360"/>
        </w:sectPr>
      </w:pPr>
    </w:p>
    <w:p w14:paraId="5ECD3D3B" w14:textId="77777777" w:rsidR="0024090B" w:rsidRDefault="0024090B" w:rsidP="00186D29">
      <w:pPr>
        <w:spacing w:line="259" w:lineRule="auto"/>
        <w:rPr>
          <w:rFonts w:cs="Times New Roman"/>
          <w:color w:val="000000"/>
          <w:sz w:val="22"/>
          <w:szCs w:val="24"/>
        </w:rPr>
      </w:pPr>
    </w:p>
    <w:p w14:paraId="26B68FB3" w14:textId="77777777" w:rsidR="004B4F30" w:rsidRDefault="004B4F30" w:rsidP="00186D29">
      <w:pPr>
        <w:spacing w:line="259" w:lineRule="auto"/>
        <w:rPr>
          <w:rFonts w:cs="Times New Roman"/>
          <w:color w:val="000000"/>
          <w:sz w:val="22"/>
          <w:szCs w:val="24"/>
        </w:rPr>
      </w:pPr>
    </w:p>
    <w:p w14:paraId="39C3F36E" w14:textId="77777777" w:rsidR="004B4F30" w:rsidRDefault="004B4F30" w:rsidP="00186D29">
      <w:pPr>
        <w:spacing w:line="259" w:lineRule="auto"/>
        <w:rPr>
          <w:rFonts w:cs="Times New Roman"/>
          <w:color w:val="000000"/>
          <w:sz w:val="22"/>
          <w:szCs w:val="24"/>
        </w:rPr>
      </w:pPr>
    </w:p>
    <w:p w14:paraId="1DD84281" w14:textId="77777777" w:rsidR="004B4F30" w:rsidRDefault="004B4F30" w:rsidP="00186D29">
      <w:pPr>
        <w:spacing w:line="259" w:lineRule="auto"/>
        <w:rPr>
          <w:rFonts w:cs="Times New Roman"/>
          <w:color w:val="000000"/>
          <w:sz w:val="22"/>
          <w:szCs w:val="24"/>
        </w:rPr>
      </w:pPr>
    </w:p>
    <w:p w14:paraId="113DFE0F" w14:textId="77777777" w:rsidR="004B4F30" w:rsidRDefault="004B4F30" w:rsidP="00186D29">
      <w:pPr>
        <w:spacing w:line="259" w:lineRule="auto"/>
        <w:rPr>
          <w:rFonts w:cs="Times New Roman"/>
          <w:color w:val="000000"/>
          <w:sz w:val="22"/>
          <w:szCs w:val="24"/>
        </w:rPr>
      </w:pPr>
    </w:p>
    <w:p w14:paraId="786C05E1" w14:textId="77777777" w:rsidR="004B4F30" w:rsidRDefault="004B4F30" w:rsidP="00186D29">
      <w:pPr>
        <w:spacing w:line="259" w:lineRule="auto"/>
        <w:rPr>
          <w:rFonts w:cs="Times New Roman"/>
          <w:color w:val="000000"/>
          <w:sz w:val="22"/>
          <w:szCs w:val="24"/>
        </w:rPr>
      </w:pPr>
    </w:p>
    <w:p w14:paraId="6E959CBF" w14:textId="77777777" w:rsidR="004B4F30" w:rsidRDefault="004B4F30" w:rsidP="00186D29">
      <w:pPr>
        <w:spacing w:line="259" w:lineRule="auto"/>
        <w:rPr>
          <w:rFonts w:cs="Times New Roman"/>
          <w:color w:val="000000"/>
          <w:sz w:val="22"/>
          <w:szCs w:val="24"/>
        </w:rPr>
      </w:pPr>
    </w:p>
    <w:p w14:paraId="4F0779A3" w14:textId="77777777" w:rsidR="004B4F30" w:rsidRDefault="004B4F30" w:rsidP="00186D29">
      <w:pPr>
        <w:spacing w:line="259" w:lineRule="auto"/>
        <w:rPr>
          <w:rFonts w:cs="Times New Roman"/>
          <w:color w:val="000000"/>
          <w:sz w:val="22"/>
          <w:szCs w:val="24"/>
        </w:rPr>
      </w:pPr>
    </w:p>
    <w:p w14:paraId="5B7B928C" w14:textId="77777777" w:rsidR="004B4F30" w:rsidRDefault="004B4F30" w:rsidP="00186D29">
      <w:pPr>
        <w:spacing w:line="259" w:lineRule="auto"/>
        <w:rPr>
          <w:rFonts w:cs="Times New Roman"/>
          <w:color w:val="000000"/>
          <w:sz w:val="22"/>
          <w:szCs w:val="24"/>
        </w:rPr>
      </w:pPr>
    </w:p>
    <w:p w14:paraId="783AD063" w14:textId="77777777" w:rsidR="004B4F30" w:rsidRDefault="004B4F30" w:rsidP="00186D29">
      <w:pPr>
        <w:spacing w:line="259" w:lineRule="auto"/>
        <w:rPr>
          <w:rFonts w:cs="Times New Roman"/>
          <w:color w:val="000000"/>
          <w:sz w:val="22"/>
          <w:szCs w:val="24"/>
        </w:rPr>
      </w:pPr>
    </w:p>
    <w:p w14:paraId="03595B3B" w14:textId="06DFF95F" w:rsidR="004B4F30" w:rsidRDefault="004B4F30" w:rsidP="004B4F30">
      <w:pPr>
        <w:shd w:val="clear" w:color="auto" w:fill="FFFFFF"/>
        <w:jc w:val="center"/>
        <w:rPr>
          <w:rFonts w:cs="Times New Roman"/>
          <w:b/>
          <w:bCs/>
          <w:i/>
          <w:iCs/>
          <w:sz w:val="96"/>
          <w:szCs w:val="96"/>
          <w:shd w:val="clear" w:color="auto" w:fill="FFFFFF"/>
        </w:rPr>
      </w:pPr>
      <w:r>
        <w:rPr>
          <w:rFonts w:cs="Times New Roman"/>
          <w:b/>
          <w:bCs/>
          <w:i/>
          <w:iCs/>
          <w:sz w:val="96"/>
          <w:szCs w:val="96"/>
          <w:shd w:val="clear" w:color="auto" w:fill="FFFFFF"/>
        </w:rPr>
        <w:t>Chapter 4</w:t>
      </w:r>
    </w:p>
    <w:p w14:paraId="7CF3DAC2" w14:textId="60FADFE9" w:rsidR="004B4F30" w:rsidRDefault="004B4F30" w:rsidP="004B4F30">
      <w:pPr>
        <w:shd w:val="clear" w:color="auto" w:fill="FFFFFF"/>
        <w:jc w:val="center"/>
        <w:rPr>
          <w:rFonts w:cs="Times New Roman"/>
          <w:color w:val="000000"/>
          <w:sz w:val="22"/>
          <w:szCs w:val="24"/>
        </w:rPr>
      </w:pPr>
      <w:r>
        <w:rPr>
          <w:rFonts w:cs="Times New Roman"/>
          <w:b/>
          <w:bCs/>
          <w:i/>
          <w:iCs/>
          <w:sz w:val="96"/>
          <w:szCs w:val="96"/>
          <w:shd w:val="clear" w:color="auto" w:fill="FFFFFF"/>
        </w:rPr>
        <w:t xml:space="preserve">Results </w:t>
      </w:r>
    </w:p>
    <w:p w14:paraId="63EB7C33" w14:textId="20F6AE86" w:rsidR="004B4F30" w:rsidRDefault="004B4F30" w:rsidP="00186D29">
      <w:pPr>
        <w:spacing w:line="259" w:lineRule="auto"/>
        <w:rPr>
          <w:rFonts w:cs="Times New Roman"/>
          <w:color w:val="000000"/>
          <w:sz w:val="22"/>
          <w:szCs w:val="24"/>
        </w:rPr>
        <w:sectPr w:rsidR="004B4F30" w:rsidSect="00C51746">
          <w:headerReference w:type="first" r:id="rId38"/>
          <w:pgSz w:w="11906" w:h="16838" w:code="9"/>
          <w:pgMar w:top="1440" w:right="1440" w:bottom="1440" w:left="1440" w:header="720" w:footer="720" w:gutter="0"/>
          <w:cols w:space="720"/>
          <w:titlePg/>
          <w:docGrid w:linePitch="360"/>
        </w:sectPr>
      </w:pPr>
    </w:p>
    <w:p w14:paraId="60BF76DB" w14:textId="5DC46A73" w:rsidR="00E67DB4" w:rsidRPr="00373E59" w:rsidRDefault="00373E59" w:rsidP="00373E59">
      <w:pPr>
        <w:pStyle w:val="Heading1"/>
      </w:pPr>
      <w:bookmarkStart w:id="90" w:name="_Toc193664162"/>
      <w:r w:rsidRPr="00373E59">
        <w:lastRenderedPageBreak/>
        <w:t>4.</w:t>
      </w:r>
      <w:r w:rsidR="00E67DB4" w:rsidRPr="00373E59">
        <w:t xml:space="preserve"> Results</w:t>
      </w:r>
      <w:bookmarkEnd w:id="90"/>
    </w:p>
    <w:p w14:paraId="2C3F91B7" w14:textId="77777777" w:rsidR="00E67DB4" w:rsidRDefault="00E67DB4" w:rsidP="00373E59">
      <w:pPr>
        <w:jc w:val="both"/>
      </w:pPr>
      <w:r>
        <w:t xml:space="preserve">This chapter presents the detailed findings of the study, which aimed to evaluate the levels of Proteinase-3 (PR3), angiotensin-converting enzyme (ACE), and </w:t>
      </w:r>
      <w:proofErr w:type="spellStart"/>
      <w:r>
        <w:t>visfatin</w:t>
      </w:r>
      <w:proofErr w:type="spellEnd"/>
      <w:r>
        <w:t xml:space="preserve"> as potential biomarkers for the early detection of different types of </w:t>
      </w:r>
      <w:proofErr w:type="gramStart"/>
      <w:r>
        <w:t>angina</w:t>
      </w:r>
      <w:proofErr w:type="gramEnd"/>
      <w:r>
        <w:t xml:space="preserve"> in males from Karbala Province. The results are organized based on the tables provided, and each table is discussed in detail to provide a comprehensive understanding of the findings.</w:t>
      </w:r>
    </w:p>
    <w:p w14:paraId="30F8BDF4" w14:textId="77777777" w:rsidR="001837FD" w:rsidRPr="001837FD" w:rsidRDefault="001837FD" w:rsidP="001837FD"/>
    <w:p w14:paraId="519BF91B" w14:textId="77777777" w:rsidR="001837FD" w:rsidRPr="001837FD" w:rsidRDefault="001837FD" w:rsidP="00033217">
      <w:pPr>
        <w:jc w:val="both"/>
      </w:pPr>
      <w:proofErr w:type="gramStart"/>
      <w:r w:rsidRPr="001837FD">
        <w:t>Table(</w:t>
      </w:r>
      <w:proofErr w:type="gramEnd"/>
      <w:r w:rsidRPr="001837FD">
        <w:t xml:space="preserve">4- 1 ) shows the results gained for Troponin </w:t>
      </w:r>
      <w:proofErr w:type="spellStart"/>
      <w:r w:rsidRPr="001837FD">
        <w:t>h.s</w:t>
      </w:r>
      <w:proofErr w:type="spellEnd"/>
      <w:r w:rsidRPr="001837FD">
        <w:t xml:space="preserve"> levels in patients groups with control group , increase  significantly (p≤0.01) in Troponin </w:t>
      </w:r>
      <w:proofErr w:type="spellStart"/>
      <w:r w:rsidRPr="001837FD">
        <w:t>h.s</w:t>
      </w:r>
      <w:proofErr w:type="spellEnd"/>
      <w:r w:rsidRPr="001837FD">
        <w:t xml:space="preserve"> levels of patients in comparison to control group at three different time points. </w:t>
      </w:r>
    </w:p>
    <w:tbl>
      <w:tblPr>
        <w:tblW w:w="5000" w:type="pct"/>
        <w:tblLayout w:type="fixed"/>
        <w:tblLook w:val="04A0" w:firstRow="1" w:lastRow="0" w:firstColumn="1" w:lastColumn="0" w:noHBand="0" w:noVBand="1"/>
      </w:tblPr>
      <w:tblGrid>
        <w:gridCol w:w="1701"/>
        <w:gridCol w:w="1703"/>
        <w:gridCol w:w="850"/>
        <w:gridCol w:w="1134"/>
        <w:gridCol w:w="1135"/>
        <w:gridCol w:w="1274"/>
        <w:gridCol w:w="1229"/>
      </w:tblGrid>
      <w:tr w:rsidR="001837FD" w:rsidRPr="001837FD" w14:paraId="72B50DEF" w14:textId="77777777" w:rsidTr="00033217">
        <w:trPr>
          <w:trHeight w:val="510"/>
        </w:trPr>
        <w:tc>
          <w:tcPr>
            <w:tcW w:w="5000" w:type="pct"/>
            <w:gridSpan w:val="7"/>
            <w:tcBorders>
              <w:top w:val="nil"/>
              <w:left w:val="nil"/>
              <w:bottom w:val="single" w:sz="4" w:space="0" w:color="auto"/>
              <w:right w:val="nil"/>
            </w:tcBorders>
            <w:vAlign w:val="center"/>
            <w:hideMark/>
          </w:tcPr>
          <w:p w14:paraId="67B054E0" w14:textId="77777777" w:rsidR="001837FD" w:rsidRPr="001837FD" w:rsidRDefault="001837FD" w:rsidP="00033217">
            <w:pPr>
              <w:spacing w:line="240" w:lineRule="auto"/>
              <w:jc w:val="both"/>
            </w:pPr>
            <w:proofErr w:type="gramStart"/>
            <w:r w:rsidRPr="001837FD">
              <w:t>Table(</w:t>
            </w:r>
            <w:proofErr w:type="gramEnd"/>
            <w:r w:rsidRPr="001837FD">
              <w:t xml:space="preserve">4-1): The Comparison between (Troponin </w:t>
            </w:r>
            <w:proofErr w:type="spellStart"/>
            <w:r w:rsidRPr="001837FD">
              <w:t>h.s</w:t>
            </w:r>
            <w:proofErr w:type="spellEnd"/>
            <w:r w:rsidRPr="001837FD">
              <w:t>) levels in patients and control at three different time points.</w:t>
            </w:r>
          </w:p>
        </w:tc>
      </w:tr>
      <w:tr w:rsidR="00033217" w:rsidRPr="001837FD" w14:paraId="1CACB3D1" w14:textId="77777777" w:rsidTr="00033217">
        <w:trPr>
          <w:trHeight w:val="255"/>
        </w:trPr>
        <w:tc>
          <w:tcPr>
            <w:tcW w:w="942"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26E46DA1" w14:textId="77777777" w:rsidR="001837FD" w:rsidRPr="001837FD" w:rsidRDefault="001837FD" w:rsidP="001837FD">
            <w:pPr>
              <w:rPr>
                <w:b/>
                <w:bCs/>
              </w:rPr>
            </w:pPr>
            <w:r w:rsidRPr="001837FD">
              <w:rPr>
                <w:b/>
                <w:bCs/>
              </w:rPr>
              <w:t>Parameters</w:t>
            </w:r>
          </w:p>
        </w:tc>
        <w:tc>
          <w:tcPr>
            <w:tcW w:w="943"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244E913B" w14:textId="77777777" w:rsidR="001837FD" w:rsidRPr="001837FD" w:rsidRDefault="001837FD" w:rsidP="001837FD">
            <w:pPr>
              <w:rPr>
                <w:b/>
                <w:bCs/>
              </w:rPr>
            </w:pPr>
            <w:r w:rsidRPr="001837FD">
              <w:rPr>
                <w:b/>
                <w:bCs/>
              </w:rPr>
              <w:t>Time (Troponin)</w:t>
            </w:r>
          </w:p>
        </w:tc>
        <w:tc>
          <w:tcPr>
            <w:tcW w:w="1099"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752652CE" w14:textId="77777777" w:rsidR="001837FD" w:rsidRPr="001837FD" w:rsidRDefault="001837FD" w:rsidP="001837FD">
            <w:pPr>
              <w:rPr>
                <w:b/>
                <w:bCs/>
              </w:rPr>
            </w:pPr>
            <w:r w:rsidRPr="001837FD">
              <w:rPr>
                <w:b/>
                <w:bCs/>
              </w:rPr>
              <w:t>Control</w:t>
            </w:r>
          </w:p>
        </w:tc>
        <w:tc>
          <w:tcPr>
            <w:tcW w:w="1335"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5A43A8E3" w14:textId="77777777" w:rsidR="001837FD" w:rsidRPr="001837FD" w:rsidRDefault="001837FD" w:rsidP="001837FD">
            <w:pPr>
              <w:rPr>
                <w:b/>
                <w:bCs/>
              </w:rPr>
            </w:pPr>
            <w:r w:rsidRPr="001837FD">
              <w:rPr>
                <w:b/>
                <w:bCs/>
              </w:rPr>
              <w:t>Patient</w:t>
            </w:r>
          </w:p>
        </w:tc>
        <w:tc>
          <w:tcPr>
            <w:tcW w:w="681"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70B2F6A3" w14:textId="77777777" w:rsidR="001837FD" w:rsidRPr="001837FD" w:rsidRDefault="001837FD" w:rsidP="001837FD">
            <w:pPr>
              <w:rPr>
                <w:b/>
                <w:bCs/>
              </w:rPr>
            </w:pPr>
            <w:r w:rsidRPr="001837FD">
              <w:rPr>
                <w:b/>
                <w:bCs/>
              </w:rPr>
              <w:t>P. value</w:t>
            </w:r>
          </w:p>
        </w:tc>
      </w:tr>
      <w:tr w:rsidR="00033217" w:rsidRPr="001837FD" w14:paraId="33AE34D6" w14:textId="77777777" w:rsidTr="00033217">
        <w:trPr>
          <w:trHeight w:val="255"/>
        </w:trPr>
        <w:tc>
          <w:tcPr>
            <w:tcW w:w="942" w:type="pct"/>
            <w:vMerge/>
            <w:tcBorders>
              <w:top w:val="nil"/>
              <w:left w:val="single" w:sz="4" w:space="0" w:color="auto"/>
              <w:bottom w:val="single" w:sz="4" w:space="0" w:color="auto"/>
              <w:right w:val="single" w:sz="4" w:space="0" w:color="auto"/>
            </w:tcBorders>
            <w:vAlign w:val="center"/>
            <w:hideMark/>
          </w:tcPr>
          <w:p w14:paraId="287B2248" w14:textId="77777777" w:rsidR="001837FD" w:rsidRPr="001837FD" w:rsidRDefault="001837FD" w:rsidP="001837FD">
            <w:pPr>
              <w:rPr>
                <w:b/>
                <w:bCs/>
              </w:rPr>
            </w:pPr>
          </w:p>
        </w:tc>
        <w:tc>
          <w:tcPr>
            <w:tcW w:w="943" w:type="pct"/>
            <w:vMerge/>
            <w:tcBorders>
              <w:top w:val="nil"/>
              <w:left w:val="single" w:sz="4" w:space="0" w:color="auto"/>
              <w:bottom w:val="single" w:sz="4" w:space="0" w:color="auto"/>
              <w:right w:val="single" w:sz="4" w:space="0" w:color="auto"/>
            </w:tcBorders>
            <w:vAlign w:val="center"/>
            <w:hideMark/>
          </w:tcPr>
          <w:p w14:paraId="16DEF754" w14:textId="77777777" w:rsidR="001837FD" w:rsidRPr="001837FD" w:rsidRDefault="001837FD" w:rsidP="001837FD">
            <w:pPr>
              <w:rPr>
                <w:b/>
                <w:bCs/>
              </w:rPr>
            </w:pPr>
          </w:p>
        </w:tc>
        <w:tc>
          <w:tcPr>
            <w:tcW w:w="471" w:type="pct"/>
            <w:tcBorders>
              <w:top w:val="nil"/>
              <w:left w:val="nil"/>
              <w:bottom w:val="single" w:sz="4" w:space="0" w:color="auto"/>
              <w:right w:val="single" w:sz="4" w:space="0" w:color="auto"/>
            </w:tcBorders>
            <w:shd w:val="clear" w:color="auto" w:fill="D9D9D9"/>
            <w:noWrap/>
            <w:vAlign w:val="center"/>
            <w:hideMark/>
          </w:tcPr>
          <w:p w14:paraId="02C31CD3" w14:textId="77777777" w:rsidR="001837FD" w:rsidRPr="001837FD" w:rsidRDefault="001837FD" w:rsidP="001837FD">
            <w:pPr>
              <w:rPr>
                <w:b/>
                <w:bCs/>
              </w:rPr>
            </w:pPr>
            <w:r w:rsidRPr="001837FD">
              <w:rPr>
                <w:b/>
                <w:bCs/>
              </w:rPr>
              <w:t>Mean</w:t>
            </w:r>
          </w:p>
        </w:tc>
        <w:tc>
          <w:tcPr>
            <w:tcW w:w="628" w:type="pct"/>
            <w:tcBorders>
              <w:top w:val="nil"/>
              <w:left w:val="nil"/>
              <w:bottom w:val="single" w:sz="4" w:space="0" w:color="auto"/>
              <w:right w:val="single" w:sz="4" w:space="0" w:color="auto"/>
            </w:tcBorders>
            <w:shd w:val="clear" w:color="auto" w:fill="D9D9D9"/>
            <w:noWrap/>
            <w:vAlign w:val="center"/>
            <w:hideMark/>
          </w:tcPr>
          <w:p w14:paraId="12356CD3" w14:textId="77777777" w:rsidR="001837FD" w:rsidRPr="001837FD" w:rsidRDefault="001837FD" w:rsidP="001837FD">
            <w:pPr>
              <w:rPr>
                <w:b/>
                <w:bCs/>
              </w:rPr>
            </w:pPr>
            <w:r w:rsidRPr="001837FD">
              <w:rPr>
                <w:b/>
                <w:bCs/>
              </w:rPr>
              <w:t>Std. D.</w:t>
            </w:r>
          </w:p>
        </w:tc>
        <w:tc>
          <w:tcPr>
            <w:tcW w:w="629" w:type="pct"/>
            <w:tcBorders>
              <w:top w:val="nil"/>
              <w:left w:val="nil"/>
              <w:bottom w:val="single" w:sz="4" w:space="0" w:color="auto"/>
              <w:right w:val="single" w:sz="4" w:space="0" w:color="auto"/>
            </w:tcBorders>
            <w:shd w:val="clear" w:color="auto" w:fill="D9D9D9"/>
            <w:noWrap/>
            <w:vAlign w:val="center"/>
            <w:hideMark/>
          </w:tcPr>
          <w:p w14:paraId="269C878A" w14:textId="77777777" w:rsidR="001837FD" w:rsidRPr="001837FD" w:rsidRDefault="001837FD" w:rsidP="001837FD">
            <w:pPr>
              <w:rPr>
                <w:b/>
                <w:bCs/>
              </w:rPr>
            </w:pPr>
            <w:r w:rsidRPr="001837FD">
              <w:rPr>
                <w:b/>
                <w:bCs/>
              </w:rPr>
              <w:t>Mean</w:t>
            </w:r>
          </w:p>
        </w:tc>
        <w:tc>
          <w:tcPr>
            <w:tcW w:w="706" w:type="pct"/>
            <w:tcBorders>
              <w:top w:val="nil"/>
              <w:left w:val="nil"/>
              <w:bottom w:val="single" w:sz="4" w:space="0" w:color="auto"/>
              <w:right w:val="single" w:sz="4" w:space="0" w:color="auto"/>
            </w:tcBorders>
            <w:shd w:val="clear" w:color="auto" w:fill="D9D9D9"/>
            <w:noWrap/>
            <w:vAlign w:val="center"/>
            <w:hideMark/>
          </w:tcPr>
          <w:p w14:paraId="5E087C0B" w14:textId="77777777" w:rsidR="001837FD" w:rsidRPr="001837FD" w:rsidRDefault="001837FD" w:rsidP="001837FD">
            <w:pPr>
              <w:rPr>
                <w:b/>
                <w:bCs/>
              </w:rPr>
            </w:pPr>
            <w:r w:rsidRPr="001837FD">
              <w:rPr>
                <w:b/>
                <w:bCs/>
              </w:rPr>
              <w:t>Std. D.</w:t>
            </w:r>
          </w:p>
        </w:tc>
        <w:tc>
          <w:tcPr>
            <w:tcW w:w="681" w:type="pct"/>
            <w:vMerge/>
            <w:tcBorders>
              <w:top w:val="nil"/>
              <w:left w:val="single" w:sz="4" w:space="0" w:color="auto"/>
              <w:bottom w:val="single" w:sz="4" w:space="0" w:color="000000"/>
              <w:right w:val="single" w:sz="4" w:space="0" w:color="auto"/>
            </w:tcBorders>
            <w:vAlign w:val="center"/>
            <w:hideMark/>
          </w:tcPr>
          <w:p w14:paraId="068B93B5" w14:textId="77777777" w:rsidR="001837FD" w:rsidRPr="001837FD" w:rsidRDefault="001837FD" w:rsidP="001837FD">
            <w:pPr>
              <w:rPr>
                <w:b/>
                <w:bCs/>
              </w:rPr>
            </w:pPr>
          </w:p>
        </w:tc>
      </w:tr>
      <w:tr w:rsidR="00033217" w:rsidRPr="001837FD" w14:paraId="55AE5E04" w14:textId="77777777" w:rsidTr="00033217">
        <w:trPr>
          <w:trHeight w:val="255"/>
        </w:trPr>
        <w:tc>
          <w:tcPr>
            <w:tcW w:w="942" w:type="pct"/>
            <w:vMerge w:val="restart"/>
            <w:tcBorders>
              <w:top w:val="nil"/>
              <w:left w:val="single" w:sz="4" w:space="0" w:color="auto"/>
              <w:bottom w:val="single" w:sz="4" w:space="0" w:color="auto"/>
              <w:right w:val="single" w:sz="4" w:space="0" w:color="auto"/>
            </w:tcBorders>
            <w:noWrap/>
            <w:vAlign w:val="center"/>
            <w:hideMark/>
          </w:tcPr>
          <w:p w14:paraId="3D2DC46B" w14:textId="77777777" w:rsidR="001837FD" w:rsidRPr="001837FD" w:rsidRDefault="001837FD" w:rsidP="001837FD">
            <w:pPr>
              <w:rPr>
                <w:b/>
                <w:bCs/>
              </w:rPr>
            </w:pPr>
            <w:r w:rsidRPr="001837FD">
              <w:rPr>
                <w:b/>
                <w:bCs/>
              </w:rPr>
              <w:t xml:space="preserve">Troponin </w:t>
            </w:r>
            <w:proofErr w:type="spellStart"/>
            <w:r w:rsidRPr="001837FD">
              <w:rPr>
                <w:b/>
                <w:bCs/>
              </w:rPr>
              <w:t>h.s</w:t>
            </w:r>
            <w:proofErr w:type="spellEnd"/>
            <w:r w:rsidRPr="001837FD">
              <w:rPr>
                <w:b/>
                <w:bCs/>
              </w:rPr>
              <w:t xml:space="preserve"> (ng/ml)</w:t>
            </w:r>
          </w:p>
        </w:tc>
        <w:tc>
          <w:tcPr>
            <w:tcW w:w="943" w:type="pct"/>
            <w:tcBorders>
              <w:top w:val="nil"/>
              <w:left w:val="nil"/>
              <w:bottom w:val="single" w:sz="4" w:space="0" w:color="auto"/>
              <w:right w:val="single" w:sz="4" w:space="0" w:color="auto"/>
            </w:tcBorders>
            <w:noWrap/>
            <w:vAlign w:val="center"/>
            <w:hideMark/>
          </w:tcPr>
          <w:p w14:paraId="1FD50C13" w14:textId="77777777" w:rsidR="001837FD" w:rsidRPr="001837FD" w:rsidRDefault="001837FD" w:rsidP="001837FD">
            <w:pPr>
              <w:rPr>
                <w:b/>
                <w:bCs/>
              </w:rPr>
            </w:pPr>
            <w:proofErr w:type="gramStart"/>
            <w:r w:rsidRPr="001837FD">
              <w:rPr>
                <w:b/>
                <w:bCs/>
              </w:rPr>
              <w:t>In  1</w:t>
            </w:r>
            <w:proofErr w:type="gramEnd"/>
            <w:r w:rsidRPr="001837FD">
              <w:rPr>
                <w:b/>
                <w:bCs/>
              </w:rPr>
              <w:t xml:space="preserve"> hour</w:t>
            </w:r>
          </w:p>
        </w:tc>
        <w:tc>
          <w:tcPr>
            <w:tcW w:w="471" w:type="pct"/>
            <w:tcBorders>
              <w:top w:val="nil"/>
              <w:left w:val="nil"/>
              <w:bottom w:val="single" w:sz="4" w:space="0" w:color="auto"/>
              <w:right w:val="single" w:sz="4" w:space="0" w:color="auto"/>
            </w:tcBorders>
            <w:noWrap/>
            <w:vAlign w:val="center"/>
            <w:hideMark/>
          </w:tcPr>
          <w:p w14:paraId="4B3CE827" w14:textId="77777777" w:rsidR="001837FD" w:rsidRPr="001837FD" w:rsidRDefault="001837FD" w:rsidP="001837FD">
            <w:pPr>
              <w:rPr>
                <w:b/>
                <w:bCs/>
              </w:rPr>
            </w:pPr>
            <w:r w:rsidRPr="001837FD">
              <w:rPr>
                <w:b/>
                <w:bCs/>
              </w:rPr>
              <w:t>9.260</w:t>
            </w:r>
          </w:p>
        </w:tc>
        <w:tc>
          <w:tcPr>
            <w:tcW w:w="628" w:type="pct"/>
            <w:tcBorders>
              <w:top w:val="nil"/>
              <w:left w:val="nil"/>
              <w:bottom w:val="single" w:sz="4" w:space="0" w:color="auto"/>
              <w:right w:val="single" w:sz="4" w:space="0" w:color="auto"/>
            </w:tcBorders>
            <w:noWrap/>
            <w:vAlign w:val="center"/>
            <w:hideMark/>
          </w:tcPr>
          <w:p w14:paraId="7AA3034B" w14:textId="77777777" w:rsidR="001837FD" w:rsidRPr="001837FD" w:rsidRDefault="001837FD" w:rsidP="001837FD">
            <w:pPr>
              <w:rPr>
                <w:b/>
                <w:bCs/>
              </w:rPr>
            </w:pPr>
            <w:r w:rsidRPr="001837FD">
              <w:rPr>
                <w:b/>
                <w:bCs/>
              </w:rPr>
              <w:t>±2.081</w:t>
            </w:r>
          </w:p>
        </w:tc>
        <w:tc>
          <w:tcPr>
            <w:tcW w:w="629" w:type="pct"/>
            <w:tcBorders>
              <w:top w:val="nil"/>
              <w:left w:val="nil"/>
              <w:bottom w:val="single" w:sz="4" w:space="0" w:color="auto"/>
              <w:right w:val="single" w:sz="4" w:space="0" w:color="auto"/>
            </w:tcBorders>
            <w:noWrap/>
            <w:vAlign w:val="center"/>
            <w:hideMark/>
          </w:tcPr>
          <w:p w14:paraId="5AC2605C" w14:textId="77777777" w:rsidR="001837FD" w:rsidRPr="001837FD" w:rsidRDefault="001837FD" w:rsidP="001837FD">
            <w:pPr>
              <w:rPr>
                <w:b/>
                <w:bCs/>
              </w:rPr>
            </w:pPr>
            <w:r w:rsidRPr="001837FD">
              <w:rPr>
                <w:b/>
                <w:bCs/>
              </w:rPr>
              <w:t>99.199</w:t>
            </w:r>
          </w:p>
        </w:tc>
        <w:tc>
          <w:tcPr>
            <w:tcW w:w="706" w:type="pct"/>
            <w:tcBorders>
              <w:top w:val="nil"/>
              <w:left w:val="nil"/>
              <w:bottom w:val="single" w:sz="4" w:space="0" w:color="auto"/>
              <w:right w:val="single" w:sz="4" w:space="0" w:color="auto"/>
            </w:tcBorders>
            <w:noWrap/>
            <w:vAlign w:val="center"/>
            <w:hideMark/>
          </w:tcPr>
          <w:p w14:paraId="6DF79D09" w14:textId="77777777" w:rsidR="001837FD" w:rsidRPr="001837FD" w:rsidRDefault="001837FD" w:rsidP="001837FD">
            <w:pPr>
              <w:rPr>
                <w:b/>
                <w:bCs/>
              </w:rPr>
            </w:pPr>
            <w:r w:rsidRPr="001837FD">
              <w:rPr>
                <w:b/>
                <w:bCs/>
              </w:rPr>
              <w:t>±29.674</w:t>
            </w:r>
          </w:p>
        </w:tc>
        <w:tc>
          <w:tcPr>
            <w:tcW w:w="681" w:type="pct"/>
            <w:tcBorders>
              <w:top w:val="nil"/>
              <w:left w:val="nil"/>
              <w:bottom w:val="single" w:sz="4" w:space="0" w:color="auto"/>
              <w:right w:val="single" w:sz="4" w:space="0" w:color="auto"/>
            </w:tcBorders>
            <w:noWrap/>
            <w:vAlign w:val="center"/>
            <w:hideMark/>
          </w:tcPr>
          <w:p w14:paraId="4F504686" w14:textId="77777777" w:rsidR="001837FD" w:rsidRPr="001837FD" w:rsidRDefault="001837FD" w:rsidP="001837FD">
            <w:pPr>
              <w:rPr>
                <w:b/>
                <w:bCs/>
              </w:rPr>
            </w:pPr>
            <w:r w:rsidRPr="001837FD">
              <w:rPr>
                <w:b/>
                <w:bCs/>
              </w:rPr>
              <w:t>0.00002</w:t>
            </w:r>
            <w:r w:rsidRPr="001837FD">
              <w:rPr>
                <w:b/>
                <w:bCs/>
                <w:vertAlign w:val="superscript"/>
              </w:rPr>
              <w:t>**</w:t>
            </w:r>
          </w:p>
        </w:tc>
      </w:tr>
      <w:tr w:rsidR="00033217" w:rsidRPr="001837FD" w14:paraId="1E8E703B" w14:textId="77777777" w:rsidTr="00033217">
        <w:trPr>
          <w:trHeight w:val="391"/>
        </w:trPr>
        <w:tc>
          <w:tcPr>
            <w:tcW w:w="942" w:type="pct"/>
            <w:vMerge/>
            <w:tcBorders>
              <w:top w:val="nil"/>
              <w:left w:val="single" w:sz="4" w:space="0" w:color="auto"/>
              <w:bottom w:val="single" w:sz="4" w:space="0" w:color="auto"/>
              <w:right w:val="single" w:sz="4" w:space="0" w:color="auto"/>
            </w:tcBorders>
            <w:vAlign w:val="center"/>
            <w:hideMark/>
          </w:tcPr>
          <w:p w14:paraId="1D59A967" w14:textId="77777777" w:rsidR="001837FD" w:rsidRPr="001837FD" w:rsidRDefault="001837FD" w:rsidP="001837FD">
            <w:pPr>
              <w:rPr>
                <w:b/>
                <w:bCs/>
              </w:rPr>
            </w:pPr>
          </w:p>
        </w:tc>
        <w:tc>
          <w:tcPr>
            <w:tcW w:w="943" w:type="pct"/>
            <w:tcBorders>
              <w:top w:val="nil"/>
              <w:left w:val="nil"/>
              <w:bottom w:val="single" w:sz="4" w:space="0" w:color="auto"/>
              <w:right w:val="single" w:sz="4" w:space="0" w:color="auto"/>
            </w:tcBorders>
            <w:noWrap/>
            <w:vAlign w:val="center"/>
            <w:hideMark/>
          </w:tcPr>
          <w:p w14:paraId="13C4A81E" w14:textId="77777777" w:rsidR="001837FD" w:rsidRPr="001837FD" w:rsidRDefault="001837FD" w:rsidP="001837FD">
            <w:pPr>
              <w:rPr>
                <w:b/>
                <w:bCs/>
              </w:rPr>
            </w:pPr>
            <w:r w:rsidRPr="001837FD">
              <w:rPr>
                <w:b/>
                <w:bCs/>
              </w:rPr>
              <w:t>After 6 hours</w:t>
            </w:r>
          </w:p>
        </w:tc>
        <w:tc>
          <w:tcPr>
            <w:tcW w:w="471" w:type="pct"/>
            <w:tcBorders>
              <w:top w:val="nil"/>
              <w:left w:val="nil"/>
              <w:bottom w:val="single" w:sz="4" w:space="0" w:color="auto"/>
              <w:right w:val="single" w:sz="4" w:space="0" w:color="auto"/>
            </w:tcBorders>
            <w:noWrap/>
            <w:vAlign w:val="center"/>
            <w:hideMark/>
          </w:tcPr>
          <w:p w14:paraId="7A723640" w14:textId="77777777" w:rsidR="001837FD" w:rsidRPr="001837FD" w:rsidRDefault="001837FD" w:rsidP="001837FD">
            <w:pPr>
              <w:rPr>
                <w:b/>
                <w:bCs/>
              </w:rPr>
            </w:pPr>
            <w:r w:rsidRPr="001837FD">
              <w:rPr>
                <w:b/>
                <w:bCs/>
              </w:rPr>
              <w:t>9.260</w:t>
            </w:r>
          </w:p>
        </w:tc>
        <w:tc>
          <w:tcPr>
            <w:tcW w:w="628" w:type="pct"/>
            <w:tcBorders>
              <w:top w:val="nil"/>
              <w:left w:val="nil"/>
              <w:bottom w:val="single" w:sz="4" w:space="0" w:color="auto"/>
              <w:right w:val="single" w:sz="4" w:space="0" w:color="auto"/>
            </w:tcBorders>
            <w:noWrap/>
            <w:vAlign w:val="center"/>
            <w:hideMark/>
          </w:tcPr>
          <w:p w14:paraId="0A982DAA" w14:textId="77777777" w:rsidR="001837FD" w:rsidRPr="001837FD" w:rsidRDefault="001837FD" w:rsidP="001837FD">
            <w:pPr>
              <w:rPr>
                <w:b/>
                <w:bCs/>
              </w:rPr>
            </w:pPr>
            <w:r w:rsidRPr="001837FD">
              <w:rPr>
                <w:b/>
                <w:bCs/>
              </w:rPr>
              <w:t>±2.081</w:t>
            </w:r>
          </w:p>
        </w:tc>
        <w:tc>
          <w:tcPr>
            <w:tcW w:w="629" w:type="pct"/>
            <w:tcBorders>
              <w:top w:val="nil"/>
              <w:left w:val="nil"/>
              <w:bottom w:val="single" w:sz="4" w:space="0" w:color="auto"/>
              <w:right w:val="single" w:sz="4" w:space="0" w:color="auto"/>
            </w:tcBorders>
            <w:noWrap/>
            <w:vAlign w:val="center"/>
            <w:hideMark/>
          </w:tcPr>
          <w:p w14:paraId="0B1C8257" w14:textId="77777777" w:rsidR="001837FD" w:rsidRPr="001837FD" w:rsidRDefault="001837FD" w:rsidP="001837FD">
            <w:pPr>
              <w:rPr>
                <w:b/>
                <w:bCs/>
              </w:rPr>
            </w:pPr>
            <w:r w:rsidRPr="001837FD">
              <w:rPr>
                <w:b/>
                <w:bCs/>
              </w:rPr>
              <w:t>215.581</w:t>
            </w:r>
          </w:p>
        </w:tc>
        <w:tc>
          <w:tcPr>
            <w:tcW w:w="706" w:type="pct"/>
            <w:tcBorders>
              <w:top w:val="nil"/>
              <w:left w:val="nil"/>
              <w:bottom w:val="single" w:sz="4" w:space="0" w:color="auto"/>
              <w:right w:val="single" w:sz="4" w:space="0" w:color="auto"/>
            </w:tcBorders>
            <w:noWrap/>
            <w:vAlign w:val="center"/>
            <w:hideMark/>
          </w:tcPr>
          <w:p w14:paraId="5FC10431" w14:textId="77777777" w:rsidR="001837FD" w:rsidRPr="001837FD" w:rsidRDefault="001837FD" w:rsidP="001837FD">
            <w:pPr>
              <w:rPr>
                <w:b/>
                <w:bCs/>
              </w:rPr>
            </w:pPr>
            <w:r w:rsidRPr="001837FD">
              <w:rPr>
                <w:b/>
                <w:bCs/>
              </w:rPr>
              <w:t>±63.665</w:t>
            </w:r>
          </w:p>
        </w:tc>
        <w:tc>
          <w:tcPr>
            <w:tcW w:w="681" w:type="pct"/>
            <w:tcBorders>
              <w:top w:val="nil"/>
              <w:left w:val="nil"/>
              <w:bottom w:val="single" w:sz="4" w:space="0" w:color="auto"/>
              <w:right w:val="single" w:sz="4" w:space="0" w:color="auto"/>
            </w:tcBorders>
            <w:noWrap/>
            <w:vAlign w:val="center"/>
            <w:hideMark/>
          </w:tcPr>
          <w:p w14:paraId="0ACABBAC" w14:textId="77777777" w:rsidR="001837FD" w:rsidRPr="001837FD" w:rsidRDefault="001837FD" w:rsidP="001837FD">
            <w:pPr>
              <w:rPr>
                <w:b/>
                <w:bCs/>
              </w:rPr>
            </w:pPr>
            <w:r w:rsidRPr="001837FD">
              <w:rPr>
                <w:b/>
                <w:bCs/>
              </w:rPr>
              <w:t>0.00005</w:t>
            </w:r>
            <w:r w:rsidRPr="001837FD">
              <w:rPr>
                <w:b/>
                <w:bCs/>
                <w:vertAlign w:val="superscript"/>
              </w:rPr>
              <w:t>**</w:t>
            </w:r>
          </w:p>
        </w:tc>
      </w:tr>
      <w:tr w:rsidR="00033217" w:rsidRPr="001837FD" w14:paraId="50E92944" w14:textId="77777777" w:rsidTr="00033217">
        <w:trPr>
          <w:trHeight w:val="411"/>
        </w:trPr>
        <w:tc>
          <w:tcPr>
            <w:tcW w:w="942" w:type="pct"/>
            <w:vMerge/>
            <w:tcBorders>
              <w:top w:val="nil"/>
              <w:left w:val="single" w:sz="4" w:space="0" w:color="auto"/>
              <w:bottom w:val="single" w:sz="4" w:space="0" w:color="auto"/>
              <w:right w:val="single" w:sz="4" w:space="0" w:color="auto"/>
            </w:tcBorders>
            <w:vAlign w:val="center"/>
            <w:hideMark/>
          </w:tcPr>
          <w:p w14:paraId="59744A7E" w14:textId="77777777" w:rsidR="001837FD" w:rsidRPr="001837FD" w:rsidRDefault="001837FD" w:rsidP="001837FD">
            <w:pPr>
              <w:rPr>
                <w:b/>
                <w:bCs/>
              </w:rPr>
            </w:pPr>
          </w:p>
        </w:tc>
        <w:tc>
          <w:tcPr>
            <w:tcW w:w="943" w:type="pct"/>
            <w:tcBorders>
              <w:top w:val="nil"/>
              <w:left w:val="nil"/>
              <w:bottom w:val="single" w:sz="4" w:space="0" w:color="auto"/>
              <w:right w:val="single" w:sz="4" w:space="0" w:color="auto"/>
            </w:tcBorders>
            <w:noWrap/>
            <w:vAlign w:val="center"/>
            <w:hideMark/>
          </w:tcPr>
          <w:p w14:paraId="5D5AB36A" w14:textId="77777777" w:rsidR="001837FD" w:rsidRPr="001837FD" w:rsidRDefault="001837FD" w:rsidP="001837FD">
            <w:pPr>
              <w:rPr>
                <w:b/>
                <w:bCs/>
              </w:rPr>
            </w:pPr>
            <w:r w:rsidRPr="001837FD">
              <w:rPr>
                <w:b/>
                <w:bCs/>
              </w:rPr>
              <w:t>After 12 hours</w:t>
            </w:r>
          </w:p>
        </w:tc>
        <w:tc>
          <w:tcPr>
            <w:tcW w:w="471" w:type="pct"/>
            <w:tcBorders>
              <w:top w:val="nil"/>
              <w:left w:val="nil"/>
              <w:bottom w:val="single" w:sz="4" w:space="0" w:color="auto"/>
              <w:right w:val="single" w:sz="4" w:space="0" w:color="auto"/>
            </w:tcBorders>
            <w:noWrap/>
            <w:vAlign w:val="center"/>
            <w:hideMark/>
          </w:tcPr>
          <w:p w14:paraId="7BA1DC12" w14:textId="77777777" w:rsidR="001837FD" w:rsidRPr="001837FD" w:rsidRDefault="001837FD" w:rsidP="001837FD">
            <w:pPr>
              <w:rPr>
                <w:b/>
                <w:bCs/>
              </w:rPr>
            </w:pPr>
            <w:r w:rsidRPr="001837FD">
              <w:rPr>
                <w:b/>
                <w:bCs/>
              </w:rPr>
              <w:t>9.260</w:t>
            </w:r>
          </w:p>
        </w:tc>
        <w:tc>
          <w:tcPr>
            <w:tcW w:w="628" w:type="pct"/>
            <w:tcBorders>
              <w:top w:val="nil"/>
              <w:left w:val="nil"/>
              <w:bottom w:val="single" w:sz="4" w:space="0" w:color="auto"/>
              <w:right w:val="single" w:sz="4" w:space="0" w:color="auto"/>
            </w:tcBorders>
            <w:noWrap/>
            <w:vAlign w:val="center"/>
            <w:hideMark/>
          </w:tcPr>
          <w:p w14:paraId="0B849454" w14:textId="77777777" w:rsidR="001837FD" w:rsidRPr="001837FD" w:rsidRDefault="001837FD" w:rsidP="001837FD">
            <w:pPr>
              <w:rPr>
                <w:b/>
                <w:bCs/>
              </w:rPr>
            </w:pPr>
            <w:r w:rsidRPr="001837FD">
              <w:rPr>
                <w:b/>
                <w:bCs/>
              </w:rPr>
              <w:t>±2.081</w:t>
            </w:r>
          </w:p>
        </w:tc>
        <w:tc>
          <w:tcPr>
            <w:tcW w:w="629" w:type="pct"/>
            <w:tcBorders>
              <w:top w:val="nil"/>
              <w:left w:val="nil"/>
              <w:bottom w:val="single" w:sz="4" w:space="0" w:color="auto"/>
              <w:right w:val="single" w:sz="4" w:space="0" w:color="auto"/>
            </w:tcBorders>
            <w:noWrap/>
            <w:vAlign w:val="center"/>
            <w:hideMark/>
          </w:tcPr>
          <w:p w14:paraId="783B22AB" w14:textId="77777777" w:rsidR="001837FD" w:rsidRPr="001837FD" w:rsidRDefault="001837FD" w:rsidP="001837FD">
            <w:pPr>
              <w:rPr>
                <w:b/>
                <w:bCs/>
              </w:rPr>
            </w:pPr>
            <w:r w:rsidRPr="001837FD">
              <w:rPr>
                <w:b/>
                <w:bCs/>
              </w:rPr>
              <w:t>281.632</w:t>
            </w:r>
          </w:p>
        </w:tc>
        <w:tc>
          <w:tcPr>
            <w:tcW w:w="706" w:type="pct"/>
            <w:tcBorders>
              <w:top w:val="nil"/>
              <w:left w:val="nil"/>
              <w:bottom w:val="single" w:sz="4" w:space="0" w:color="auto"/>
              <w:right w:val="single" w:sz="4" w:space="0" w:color="auto"/>
            </w:tcBorders>
            <w:noWrap/>
            <w:vAlign w:val="center"/>
            <w:hideMark/>
          </w:tcPr>
          <w:p w14:paraId="0FADF741" w14:textId="77777777" w:rsidR="001837FD" w:rsidRPr="001837FD" w:rsidRDefault="001837FD" w:rsidP="001837FD">
            <w:pPr>
              <w:rPr>
                <w:b/>
                <w:bCs/>
              </w:rPr>
            </w:pPr>
            <w:r w:rsidRPr="001837FD">
              <w:rPr>
                <w:b/>
                <w:bCs/>
              </w:rPr>
              <w:t>±131.068</w:t>
            </w:r>
          </w:p>
        </w:tc>
        <w:tc>
          <w:tcPr>
            <w:tcW w:w="681" w:type="pct"/>
            <w:tcBorders>
              <w:top w:val="nil"/>
              <w:left w:val="nil"/>
              <w:bottom w:val="single" w:sz="4" w:space="0" w:color="auto"/>
              <w:right w:val="single" w:sz="4" w:space="0" w:color="auto"/>
            </w:tcBorders>
            <w:noWrap/>
            <w:vAlign w:val="center"/>
            <w:hideMark/>
          </w:tcPr>
          <w:p w14:paraId="1FF33947" w14:textId="77777777" w:rsidR="001837FD" w:rsidRPr="001837FD" w:rsidRDefault="001837FD" w:rsidP="001837FD">
            <w:pPr>
              <w:rPr>
                <w:b/>
                <w:bCs/>
              </w:rPr>
            </w:pPr>
            <w:r w:rsidRPr="001837FD">
              <w:rPr>
                <w:b/>
                <w:bCs/>
              </w:rPr>
              <w:t>0.00006</w:t>
            </w:r>
            <w:r w:rsidRPr="001837FD">
              <w:rPr>
                <w:b/>
                <w:bCs/>
                <w:vertAlign w:val="superscript"/>
              </w:rPr>
              <w:t>**</w:t>
            </w:r>
          </w:p>
        </w:tc>
      </w:tr>
    </w:tbl>
    <w:p w14:paraId="1BE0F2B1" w14:textId="77777777" w:rsidR="001837FD" w:rsidRPr="001837FD" w:rsidRDefault="001837FD" w:rsidP="001837FD">
      <w:r w:rsidRPr="001837FD">
        <w:rPr>
          <w:b/>
          <w:bCs/>
        </w:rPr>
        <w:t>**</w:t>
      </w:r>
      <w:r w:rsidRPr="001837FD">
        <w:t>The mean difference is significant at the 0.01 level.</w:t>
      </w:r>
    </w:p>
    <w:p w14:paraId="7B0B41FA" w14:textId="77777777" w:rsidR="00033217" w:rsidRPr="001837FD" w:rsidRDefault="00033217" w:rsidP="00033217">
      <w:proofErr w:type="gramStart"/>
      <w:r w:rsidRPr="001837FD">
        <w:t>Table(</w:t>
      </w:r>
      <w:proofErr w:type="gramEnd"/>
      <w:r w:rsidRPr="001837FD">
        <w:t xml:space="preserve">4- 2 ) shows the results acquired for serum </w:t>
      </w:r>
      <w:proofErr w:type="spellStart"/>
      <w:r w:rsidRPr="001837FD">
        <w:t>visfatin</w:t>
      </w:r>
      <w:proofErr w:type="spellEnd"/>
      <w:r w:rsidRPr="001837FD">
        <w:t xml:space="preserve"> ,ACE and PR3 levels in patients groups with control group, raise significantly (p≤0.01) in </w:t>
      </w:r>
      <w:proofErr w:type="spellStart"/>
      <w:r w:rsidRPr="001837FD">
        <w:t>visfatin</w:t>
      </w:r>
      <w:proofErr w:type="spellEnd"/>
      <w:r w:rsidRPr="001837FD">
        <w:t xml:space="preserve"> ,ACE and PR3of patients in comparison to control at three different time points.</w:t>
      </w:r>
    </w:p>
    <w:tbl>
      <w:tblPr>
        <w:tblW w:w="5000" w:type="pct"/>
        <w:tblLook w:val="04A0" w:firstRow="1" w:lastRow="0" w:firstColumn="1" w:lastColumn="0" w:noHBand="0" w:noVBand="1"/>
      </w:tblPr>
      <w:tblGrid>
        <w:gridCol w:w="1776"/>
        <w:gridCol w:w="1710"/>
        <w:gridCol w:w="876"/>
        <w:gridCol w:w="1238"/>
        <w:gridCol w:w="996"/>
        <w:gridCol w:w="1274"/>
        <w:gridCol w:w="1156"/>
      </w:tblGrid>
      <w:tr w:rsidR="001837FD" w:rsidRPr="001837FD" w14:paraId="389C21AD" w14:textId="77777777" w:rsidTr="001837FD">
        <w:trPr>
          <w:trHeight w:val="510"/>
        </w:trPr>
        <w:tc>
          <w:tcPr>
            <w:tcW w:w="5000" w:type="pct"/>
            <w:gridSpan w:val="7"/>
            <w:tcBorders>
              <w:top w:val="nil"/>
              <w:left w:val="nil"/>
              <w:bottom w:val="single" w:sz="4" w:space="0" w:color="auto"/>
              <w:right w:val="nil"/>
            </w:tcBorders>
            <w:vAlign w:val="bottom"/>
            <w:hideMark/>
          </w:tcPr>
          <w:p w14:paraId="1ACCA9D5" w14:textId="77777777" w:rsidR="001837FD" w:rsidRPr="001837FD" w:rsidRDefault="001837FD" w:rsidP="00033217">
            <w:pPr>
              <w:spacing w:line="240" w:lineRule="auto"/>
            </w:pPr>
            <w:proofErr w:type="gramStart"/>
            <w:r w:rsidRPr="001837FD">
              <w:lastRenderedPageBreak/>
              <w:t>Table(</w:t>
            </w:r>
            <w:proofErr w:type="gramEnd"/>
            <w:r w:rsidRPr="001837FD">
              <w:t xml:space="preserve">4-2): The Comparison between </w:t>
            </w:r>
            <w:proofErr w:type="spellStart"/>
            <w:r w:rsidRPr="001837FD">
              <w:t>visfatin</w:t>
            </w:r>
            <w:proofErr w:type="spellEnd"/>
            <w:r w:rsidRPr="001837FD">
              <w:t xml:space="preserve"> ,ACE and PR3levels in patients and control at three different time points.</w:t>
            </w:r>
          </w:p>
        </w:tc>
      </w:tr>
      <w:tr w:rsidR="001837FD" w:rsidRPr="001837FD" w14:paraId="553B161B" w14:textId="77777777" w:rsidTr="00033217">
        <w:trPr>
          <w:trHeight w:val="255"/>
        </w:trPr>
        <w:tc>
          <w:tcPr>
            <w:tcW w:w="984"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58C4C6C2" w14:textId="77777777" w:rsidR="001837FD" w:rsidRPr="001837FD" w:rsidRDefault="001837FD" w:rsidP="001837FD">
            <w:pPr>
              <w:rPr>
                <w:b/>
                <w:bCs/>
              </w:rPr>
            </w:pPr>
            <w:r w:rsidRPr="001837FD">
              <w:rPr>
                <w:b/>
                <w:bCs/>
              </w:rPr>
              <w:t>Parameters</w:t>
            </w:r>
          </w:p>
        </w:tc>
        <w:tc>
          <w:tcPr>
            <w:tcW w:w="947"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1009E34F" w14:textId="77777777" w:rsidR="001837FD" w:rsidRPr="001837FD" w:rsidRDefault="001837FD" w:rsidP="001837FD">
            <w:pPr>
              <w:rPr>
                <w:b/>
                <w:bCs/>
              </w:rPr>
            </w:pPr>
            <w:r w:rsidRPr="001837FD">
              <w:rPr>
                <w:b/>
                <w:bCs/>
              </w:rPr>
              <w:t>Time</w:t>
            </w:r>
          </w:p>
        </w:tc>
        <w:tc>
          <w:tcPr>
            <w:tcW w:w="1171"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66621794" w14:textId="77777777" w:rsidR="001837FD" w:rsidRPr="001837FD" w:rsidRDefault="001837FD" w:rsidP="001837FD">
            <w:pPr>
              <w:rPr>
                <w:b/>
                <w:bCs/>
              </w:rPr>
            </w:pPr>
            <w:r w:rsidRPr="001837FD">
              <w:rPr>
                <w:b/>
                <w:bCs/>
              </w:rPr>
              <w:t>Control</w:t>
            </w:r>
          </w:p>
        </w:tc>
        <w:tc>
          <w:tcPr>
            <w:tcW w:w="1257"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5C2F665A" w14:textId="77777777" w:rsidR="001837FD" w:rsidRPr="001837FD" w:rsidRDefault="001837FD" w:rsidP="001837FD">
            <w:pPr>
              <w:rPr>
                <w:b/>
                <w:bCs/>
              </w:rPr>
            </w:pPr>
            <w:r w:rsidRPr="001837FD">
              <w:rPr>
                <w:b/>
                <w:bCs/>
              </w:rPr>
              <w:t>Patient</w:t>
            </w:r>
          </w:p>
        </w:tc>
        <w:tc>
          <w:tcPr>
            <w:tcW w:w="640"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21765F84" w14:textId="77777777" w:rsidR="001837FD" w:rsidRPr="001837FD" w:rsidRDefault="001837FD" w:rsidP="001837FD">
            <w:pPr>
              <w:rPr>
                <w:b/>
                <w:bCs/>
              </w:rPr>
            </w:pPr>
            <w:r w:rsidRPr="001837FD">
              <w:rPr>
                <w:b/>
                <w:bCs/>
              </w:rPr>
              <w:t>P. value</w:t>
            </w:r>
          </w:p>
        </w:tc>
      </w:tr>
      <w:tr w:rsidR="001837FD" w:rsidRPr="001837FD" w14:paraId="04481381" w14:textId="77777777" w:rsidTr="00033217">
        <w:trPr>
          <w:trHeight w:val="255"/>
        </w:trPr>
        <w:tc>
          <w:tcPr>
            <w:tcW w:w="0" w:type="auto"/>
            <w:vMerge/>
            <w:tcBorders>
              <w:top w:val="nil"/>
              <w:left w:val="single" w:sz="4" w:space="0" w:color="auto"/>
              <w:bottom w:val="single" w:sz="4" w:space="0" w:color="auto"/>
              <w:right w:val="single" w:sz="4" w:space="0" w:color="auto"/>
            </w:tcBorders>
            <w:vAlign w:val="center"/>
            <w:hideMark/>
          </w:tcPr>
          <w:p w14:paraId="56CBEAC4" w14:textId="77777777" w:rsidR="001837FD" w:rsidRPr="001837FD" w:rsidRDefault="001837FD" w:rsidP="001837FD">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67FA3CB0" w14:textId="77777777" w:rsidR="001837FD" w:rsidRPr="001837FD" w:rsidRDefault="001837FD" w:rsidP="001837FD">
            <w:pPr>
              <w:rPr>
                <w:b/>
                <w:bCs/>
              </w:rPr>
            </w:pPr>
          </w:p>
        </w:tc>
        <w:tc>
          <w:tcPr>
            <w:tcW w:w="485" w:type="pct"/>
            <w:tcBorders>
              <w:top w:val="nil"/>
              <w:left w:val="nil"/>
              <w:bottom w:val="single" w:sz="4" w:space="0" w:color="auto"/>
              <w:right w:val="single" w:sz="4" w:space="0" w:color="auto"/>
            </w:tcBorders>
            <w:shd w:val="clear" w:color="auto" w:fill="D9D9D9"/>
            <w:noWrap/>
            <w:hideMark/>
          </w:tcPr>
          <w:p w14:paraId="05F723D4" w14:textId="77777777" w:rsidR="001837FD" w:rsidRPr="001837FD" w:rsidRDefault="001837FD" w:rsidP="001837FD">
            <w:pPr>
              <w:rPr>
                <w:b/>
                <w:bCs/>
              </w:rPr>
            </w:pPr>
            <w:r w:rsidRPr="001837FD">
              <w:rPr>
                <w:b/>
                <w:bCs/>
              </w:rPr>
              <w:t>Mean</w:t>
            </w:r>
          </w:p>
        </w:tc>
        <w:tc>
          <w:tcPr>
            <w:tcW w:w="686" w:type="pct"/>
            <w:tcBorders>
              <w:top w:val="nil"/>
              <w:left w:val="nil"/>
              <w:bottom w:val="single" w:sz="4" w:space="0" w:color="auto"/>
              <w:right w:val="single" w:sz="4" w:space="0" w:color="auto"/>
            </w:tcBorders>
            <w:shd w:val="clear" w:color="auto" w:fill="D9D9D9"/>
            <w:noWrap/>
            <w:hideMark/>
          </w:tcPr>
          <w:p w14:paraId="7526211A" w14:textId="77777777" w:rsidR="001837FD" w:rsidRPr="001837FD" w:rsidRDefault="001837FD" w:rsidP="001837FD">
            <w:pPr>
              <w:rPr>
                <w:b/>
                <w:bCs/>
              </w:rPr>
            </w:pPr>
            <w:r w:rsidRPr="001837FD">
              <w:rPr>
                <w:b/>
                <w:bCs/>
              </w:rPr>
              <w:t>Std. D.</w:t>
            </w:r>
          </w:p>
        </w:tc>
        <w:tc>
          <w:tcPr>
            <w:tcW w:w="552" w:type="pct"/>
            <w:tcBorders>
              <w:top w:val="nil"/>
              <w:left w:val="nil"/>
              <w:bottom w:val="single" w:sz="4" w:space="0" w:color="auto"/>
              <w:right w:val="single" w:sz="4" w:space="0" w:color="auto"/>
            </w:tcBorders>
            <w:shd w:val="clear" w:color="auto" w:fill="D9D9D9"/>
            <w:noWrap/>
            <w:hideMark/>
          </w:tcPr>
          <w:p w14:paraId="52D0DF46" w14:textId="77777777" w:rsidR="001837FD" w:rsidRPr="001837FD" w:rsidRDefault="001837FD" w:rsidP="001837FD">
            <w:pPr>
              <w:rPr>
                <w:b/>
                <w:bCs/>
              </w:rPr>
            </w:pPr>
            <w:r w:rsidRPr="001837FD">
              <w:rPr>
                <w:b/>
                <w:bCs/>
              </w:rPr>
              <w:t>Mean</w:t>
            </w:r>
          </w:p>
        </w:tc>
        <w:tc>
          <w:tcPr>
            <w:tcW w:w="706" w:type="pct"/>
            <w:tcBorders>
              <w:top w:val="nil"/>
              <w:left w:val="nil"/>
              <w:bottom w:val="single" w:sz="4" w:space="0" w:color="auto"/>
              <w:right w:val="single" w:sz="4" w:space="0" w:color="auto"/>
            </w:tcBorders>
            <w:shd w:val="clear" w:color="auto" w:fill="D9D9D9"/>
            <w:noWrap/>
            <w:hideMark/>
          </w:tcPr>
          <w:p w14:paraId="321271F2" w14:textId="77777777" w:rsidR="001837FD" w:rsidRPr="001837FD" w:rsidRDefault="001837FD" w:rsidP="001837FD">
            <w:pPr>
              <w:rPr>
                <w:b/>
                <w:bCs/>
              </w:rPr>
            </w:pPr>
            <w:r w:rsidRPr="001837FD">
              <w:rPr>
                <w:b/>
                <w:bCs/>
              </w:rPr>
              <w:t>Std. D.</w:t>
            </w:r>
          </w:p>
        </w:tc>
        <w:tc>
          <w:tcPr>
            <w:tcW w:w="0" w:type="auto"/>
            <w:vMerge/>
            <w:tcBorders>
              <w:top w:val="nil"/>
              <w:left w:val="single" w:sz="4" w:space="0" w:color="auto"/>
              <w:bottom w:val="single" w:sz="4" w:space="0" w:color="000000"/>
              <w:right w:val="single" w:sz="4" w:space="0" w:color="auto"/>
            </w:tcBorders>
            <w:vAlign w:val="center"/>
            <w:hideMark/>
          </w:tcPr>
          <w:p w14:paraId="08AA31E0" w14:textId="77777777" w:rsidR="001837FD" w:rsidRPr="001837FD" w:rsidRDefault="001837FD" w:rsidP="001837FD">
            <w:pPr>
              <w:rPr>
                <w:b/>
                <w:bCs/>
              </w:rPr>
            </w:pPr>
          </w:p>
        </w:tc>
      </w:tr>
      <w:tr w:rsidR="001837FD" w:rsidRPr="001837FD" w14:paraId="31C76CC3" w14:textId="77777777" w:rsidTr="00033217">
        <w:trPr>
          <w:trHeight w:val="410"/>
        </w:trPr>
        <w:tc>
          <w:tcPr>
            <w:tcW w:w="984" w:type="pct"/>
            <w:vMerge w:val="restart"/>
            <w:tcBorders>
              <w:top w:val="nil"/>
              <w:left w:val="single" w:sz="4" w:space="0" w:color="auto"/>
              <w:bottom w:val="single" w:sz="4" w:space="0" w:color="auto"/>
              <w:right w:val="single" w:sz="4" w:space="0" w:color="auto"/>
            </w:tcBorders>
            <w:noWrap/>
            <w:vAlign w:val="center"/>
            <w:hideMark/>
          </w:tcPr>
          <w:p w14:paraId="5C20E705" w14:textId="77777777" w:rsidR="001837FD" w:rsidRPr="001837FD" w:rsidRDefault="001837FD" w:rsidP="001837FD">
            <w:pPr>
              <w:rPr>
                <w:b/>
                <w:bCs/>
              </w:rPr>
            </w:pPr>
            <w:proofErr w:type="spellStart"/>
            <w:r w:rsidRPr="001837FD">
              <w:rPr>
                <w:b/>
                <w:bCs/>
              </w:rPr>
              <w:t>Visfatin</w:t>
            </w:r>
            <w:proofErr w:type="spellEnd"/>
            <w:r w:rsidRPr="001837FD">
              <w:rPr>
                <w:b/>
                <w:bCs/>
              </w:rPr>
              <w:t>(ng/ml)</w:t>
            </w:r>
          </w:p>
        </w:tc>
        <w:tc>
          <w:tcPr>
            <w:tcW w:w="947" w:type="pct"/>
            <w:tcBorders>
              <w:top w:val="nil"/>
              <w:left w:val="nil"/>
              <w:bottom w:val="single" w:sz="4" w:space="0" w:color="auto"/>
              <w:right w:val="single" w:sz="4" w:space="0" w:color="auto"/>
            </w:tcBorders>
            <w:noWrap/>
            <w:vAlign w:val="center"/>
            <w:hideMark/>
          </w:tcPr>
          <w:p w14:paraId="754B9CA1" w14:textId="77777777" w:rsidR="001837FD" w:rsidRPr="001837FD" w:rsidRDefault="001837FD" w:rsidP="001837FD">
            <w:pPr>
              <w:rPr>
                <w:b/>
                <w:bCs/>
              </w:rPr>
            </w:pPr>
            <w:proofErr w:type="gramStart"/>
            <w:r w:rsidRPr="001837FD">
              <w:rPr>
                <w:b/>
                <w:bCs/>
              </w:rPr>
              <w:t>In  1</w:t>
            </w:r>
            <w:proofErr w:type="gramEnd"/>
            <w:r w:rsidRPr="001837FD">
              <w:rPr>
                <w:b/>
                <w:bCs/>
              </w:rPr>
              <w:t xml:space="preserve"> hour</w:t>
            </w:r>
          </w:p>
        </w:tc>
        <w:tc>
          <w:tcPr>
            <w:tcW w:w="485" w:type="pct"/>
            <w:tcBorders>
              <w:top w:val="nil"/>
              <w:left w:val="nil"/>
              <w:bottom w:val="single" w:sz="4" w:space="0" w:color="auto"/>
              <w:right w:val="single" w:sz="4" w:space="0" w:color="auto"/>
            </w:tcBorders>
            <w:noWrap/>
            <w:vAlign w:val="center"/>
            <w:hideMark/>
          </w:tcPr>
          <w:p w14:paraId="70C4C951" w14:textId="77777777" w:rsidR="001837FD" w:rsidRPr="001837FD" w:rsidRDefault="001837FD" w:rsidP="001837FD">
            <w:pPr>
              <w:rPr>
                <w:b/>
                <w:bCs/>
              </w:rPr>
            </w:pPr>
            <w:r w:rsidRPr="001837FD">
              <w:rPr>
                <w:b/>
                <w:bCs/>
              </w:rPr>
              <w:t>0.729</w:t>
            </w:r>
          </w:p>
        </w:tc>
        <w:tc>
          <w:tcPr>
            <w:tcW w:w="686" w:type="pct"/>
            <w:tcBorders>
              <w:top w:val="nil"/>
              <w:left w:val="nil"/>
              <w:bottom w:val="single" w:sz="4" w:space="0" w:color="auto"/>
              <w:right w:val="single" w:sz="4" w:space="0" w:color="auto"/>
            </w:tcBorders>
            <w:noWrap/>
            <w:vAlign w:val="center"/>
            <w:hideMark/>
          </w:tcPr>
          <w:p w14:paraId="486C19F1" w14:textId="77777777" w:rsidR="001837FD" w:rsidRPr="001837FD" w:rsidRDefault="001837FD" w:rsidP="001837FD">
            <w:pPr>
              <w:rPr>
                <w:b/>
                <w:bCs/>
              </w:rPr>
            </w:pPr>
            <w:r w:rsidRPr="001837FD">
              <w:rPr>
                <w:b/>
                <w:bCs/>
              </w:rPr>
              <w:t>±0.387</w:t>
            </w:r>
          </w:p>
        </w:tc>
        <w:tc>
          <w:tcPr>
            <w:tcW w:w="552" w:type="pct"/>
            <w:tcBorders>
              <w:top w:val="nil"/>
              <w:left w:val="nil"/>
              <w:bottom w:val="single" w:sz="4" w:space="0" w:color="auto"/>
              <w:right w:val="single" w:sz="4" w:space="0" w:color="auto"/>
            </w:tcBorders>
            <w:noWrap/>
            <w:vAlign w:val="center"/>
            <w:hideMark/>
          </w:tcPr>
          <w:p w14:paraId="762C1394" w14:textId="77777777" w:rsidR="001837FD" w:rsidRPr="001837FD" w:rsidRDefault="001837FD" w:rsidP="001837FD">
            <w:pPr>
              <w:rPr>
                <w:b/>
                <w:bCs/>
              </w:rPr>
            </w:pPr>
            <w:r w:rsidRPr="001837FD">
              <w:rPr>
                <w:b/>
                <w:bCs/>
              </w:rPr>
              <w:t>10.879</w:t>
            </w:r>
          </w:p>
        </w:tc>
        <w:tc>
          <w:tcPr>
            <w:tcW w:w="706" w:type="pct"/>
            <w:tcBorders>
              <w:top w:val="nil"/>
              <w:left w:val="nil"/>
              <w:bottom w:val="single" w:sz="4" w:space="0" w:color="auto"/>
              <w:right w:val="single" w:sz="4" w:space="0" w:color="auto"/>
            </w:tcBorders>
            <w:noWrap/>
            <w:vAlign w:val="center"/>
            <w:hideMark/>
          </w:tcPr>
          <w:p w14:paraId="13F81D96" w14:textId="77777777" w:rsidR="001837FD" w:rsidRPr="001837FD" w:rsidRDefault="001837FD" w:rsidP="001837FD">
            <w:pPr>
              <w:rPr>
                <w:b/>
                <w:bCs/>
              </w:rPr>
            </w:pPr>
            <w:r w:rsidRPr="001837FD">
              <w:rPr>
                <w:b/>
                <w:bCs/>
              </w:rPr>
              <w:t>±2.936</w:t>
            </w:r>
          </w:p>
        </w:tc>
        <w:tc>
          <w:tcPr>
            <w:tcW w:w="640" w:type="pct"/>
            <w:tcBorders>
              <w:top w:val="nil"/>
              <w:left w:val="nil"/>
              <w:bottom w:val="single" w:sz="4" w:space="0" w:color="auto"/>
              <w:right w:val="single" w:sz="4" w:space="0" w:color="auto"/>
            </w:tcBorders>
            <w:noWrap/>
            <w:vAlign w:val="center"/>
            <w:hideMark/>
          </w:tcPr>
          <w:p w14:paraId="3093D10B" w14:textId="77777777" w:rsidR="001837FD" w:rsidRPr="001837FD" w:rsidRDefault="001837FD" w:rsidP="001837FD">
            <w:pPr>
              <w:rPr>
                <w:b/>
                <w:bCs/>
              </w:rPr>
            </w:pPr>
            <w:r w:rsidRPr="001837FD">
              <w:rPr>
                <w:b/>
                <w:bCs/>
              </w:rPr>
              <w:t>0.00002</w:t>
            </w:r>
            <w:r w:rsidRPr="001837FD">
              <w:rPr>
                <w:b/>
                <w:bCs/>
                <w:vertAlign w:val="superscript"/>
              </w:rPr>
              <w:t>**</w:t>
            </w:r>
          </w:p>
        </w:tc>
      </w:tr>
      <w:tr w:rsidR="001837FD" w:rsidRPr="001837FD" w14:paraId="2853E137" w14:textId="77777777" w:rsidTr="00033217">
        <w:trPr>
          <w:trHeight w:val="415"/>
        </w:trPr>
        <w:tc>
          <w:tcPr>
            <w:tcW w:w="0" w:type="auto"/>
            <w:vMerge/>
            <w:tcBorders>
              <w:top w:val="nil"/>
              <w:left w:val="single" w:sz="4" w:space="0" w:color="auto"/>
              <w:bottom w:val="single" w:sz="4" w:space="0" w:color="auto"/>
              <w:right w:val="single" w:sz="4" w:space="0" w:color="auto"/>
            </w:tcBorders>
            <w:vAlign w:val="center"/>
            <w:hideMark/>
          </w:tcPr>
          <w:p w14:paraId="4AA43F8B"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1A269502" w14:textId="77777777" w:rsidR="001837FD" w:rsidRPr="001837FD" w:rsidRDefault="001837FD" w:rsidP="001837FD">
            <w:pPr>
              <w:rPr>
                <w:b/>
                <w:bCs/>
              </w:rPr>
            </w:pPr>
            <w:r w:rsidRPr="001837FD">
              <w:rPr>
                <w:b/>
                <w:bCs/>
              </w:rPr>
              <w:t>After 5 hours</w:t>
            </w:r>
          </w:p>
        </w:tc>
        <w:tc>
          <w:tcPr>
            <w:tcW w:w="485" w:type="pct"/>
            <w:tcBorders>
              <w:top w:val="nil"/>
              <w:left w:val="nil"/>
              <w:bottom w:val="single" w:sz="4" w:space="0" w:color="auto"/>
              <w:right w:val="single" w:sz="4" w:space="0" w:color="auto"/>
            </w:tcBorders>
            <w:noWrap/>
            <w:vAlign w:val="center"/>
            <w:hideMark/>
          </w:tcPr>
          <w:p w14:paraId="552F3B93" w14:textId="77777777" w:rsidR="001837FD" w:rsidRPr="001837FD" w:rsidRDefault="001837FD" w:rsidP="001837FD">
            <w:pPr>
              <w:rPr>
                <w:b/>
                <w:bCs/>
              </w:rPr>
            </w:pPr>
            <w:r w:rsidRPr="001837FD">
              <w:rPr>
                <w:b/>
                <w:bCs/>
              </w:rPr>
              <w:t>0.729</w:t>
            </w:r>
          </w:p>
        </w:tc>
        <w:tc>
          <w:tcPr>
            <w:tcW w:w="686" w:type="pct"/>
            <w:tcBorders>
              <w:top w:val="nil"/>
              <w:left w:val="nil"/>
              <w:bottom w:val="single" w:sz="4" w:space="0" w:color="auto"/>
              <w:right w:val="single" w:sz="4" w:space="0" w:color="auto"/>
            </w:tcBorders>
            <w:noWrap/>
            <w:vAlign w:val="center"/>
            <w:hideMark/>
          </w:tcPr>
          <w:p w14:paraId="100D6C0B" w14:textId="77777777" w:rsidR="001837FD" w:rsidRPr="001837FD" w:rsidRDefault="001837FD" w:rsidP="001837FD">
            <w:pPr>
              <w:rPr>
                <w:b/>
                <w:bCs/>
              </w:rPr>
            </w:pPr>
            <w:r w:rsidRPr="001837FD">
              <w:rPr>
                <w:b/>
                <w:bCs/>
              </w:rPr>
              <w:t>±0.387</w:t>
            </w:r>
          </w:p>
        </w:tc>
        <w:tc>
          <w:tcPr>
            <w:tcW w:w="552" w:type="pct"/>
            <w:tcBorders>
              <w:top w:val="nil"/>
              <w:left w:val="nil"/>
              <w:bottom w:val="single" w:sz="4" w:space="0" w:color="auto"/>
              <w:right w:val="single" w:sz="4" w:space="0" w:color="auto"/>
            </w:tcBorders>
            <w:noWrap/>
            <w:vAlign w:val="center"/>
            <w:hideMark/>
          </w:tcPr>
          <w:p w14:paraId="6DF69C37" w14:textId="77777777" w:rsidR="001837FD" w:rsidRPr="001837FD" w:rsidRDefault="001837FD" w:rsidP="001837FD">
            <w:pPr>
              <w:rPr>
                <w:b/>
                <w:bCs/>
              </w:rPr>
            </w:pPr>
            <w:r w:rsidRPr="001837FD">
              <w:rPr>
                <w:b/>
                <w:bCs/>
              </w:rPr>
              <w:t>14.733</w:t>
            </w:r>
          </w:p>
        </w:tc>
        <w:tc>
          <w:tcPr>
            <w:tcW w:w="706" w:type="pct"/>
            <w:tcBorders>
              <w:top w:val="nil"/>
              <w:left w:val="nil"/>
              <w:bottom w:val="single" w:sz="4" w:space="0" w:color="auto"/>
              <w:right w:val="single" w:sz="4" w:space="0" w:color="auto"/>
            </w:tcBorders>
            <w:noWrap/>
            <w:vAlign w:val="center"/>
            <w:hideMark/>
          </w:tcPr>
          <w:p w14:paraId="28D3C8FE" w14:textId="77777777" w:rsidR="001837FD" w:rsidRPr="001837FD" w:rsidRDefault="001837FD" w:rsidP="001837FD">
            <w:pPr>
              <w:rPr>
                <w:b/>
                <w:bCs/>
              </w:rPr>
            </w:pPr>
            <w:r w:rsidRPr="001837FD">
              <w:rPr>
                <w:b/>
                <w:bCs/>
              </w:rPr>
              <w:t>±5.159</w:t>
            </w:r>
          </w:p>
        </w:tc>
        <w:tc>
          <w:tcPr>
            <w:tcW w:w="640" w:type="pct"/>
            <w:tcBorders>
              <w:top w:val="nil"/>
              <w:left w:val="nil"/>
              <w:bottom w:val="single" w:sz="4" w:space="0" w:color="auto"/>
              <w:right w:val="single" w:sz="4" w:space="0" w:color="auto"/>
            </w:tcBorders>
            <w:noWrap/>
            <w:vAlign w:val="center"/>
            <w:hideMark/>
          </w:tcPr>
          <w:p w14:paraId="5FD27809" w14:textId="77777777" w:rsidR="001837FD" w:rsidRPr="001837FD" w:rsidRDefault="001837FD" w:rsidP="001837FD">
            <w:pPr>
              <w:rPr>
                <w:b/>
                <w:bCs/>
              </w:rPr>
            </w:pPr>
            <w:r w:rsidRPr="001837FD">
              <w:rPr>
                <w:b/>
                <w:bCs/>
              </w:rPr>
              <w:t>0.00001</w:t>
            </w:r>
            <w:r w:rsidRPr="001837FD">
              <w:rPr>
                <w:b/>
                <w:bCs/>
                <w:vertAlign w:val="superscript"/>
              </w:rPr>
              <w:t>**</w:t>
            </w:r>
          </w:p>
        </w:tc>
      </w:tr>
      <w:tr w:rsidR="001837FD" w:rsidRPr="001837FD" w14:paraId="002C594A" w14:textId="77777777" w:rsidTr="00033217">
        <w:trPr>
          <w:trHeight w:val="432"/>
        </w:trPr>
        <w:tc>
          <w:tcPr>
            <w:tcW w:w="0" w:type="auto"/>
            <w:vMerge/>
            <w:tcBorders>
              <w:top w:val="nil"/>
              <w:left w:val="single" w:sz="4" w:space="0" w:color="auto"/>
              <w:bottom w:val="single" w:sz="4" w:space="0" w:color="auto"/>
              <w:right w:val="single" w:sz="4" w:space="0" w:color="auto"/>
            </w:tcBorders>
            <w:vAlign w:val="center"/>
            <w:hideMark/>
          </w:tcPr>
          <w:p w14:paraId="34F3BCB2"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059AB79C" w14:textId="77777777" w:rsidR="001837FD" w:rsidRPr="001837FD" w:rsidRDefault="001837FD" w:rsidP="001837FD">
            <w:pPr>
              <w:rPr>
                <w:b/>
                <w:bCs/>
              </w:rPr>
            </w:pPr>
            <w:r w:rsidRPr="001837FD">
              <w:rPr>
                <w:b/>
                <w:bCs/>
              </w:rPr>
              <w:t>After 10 hours</w:t>
            </w:r>
          </w:p>
        </w:tc>
        <w:tc>
          <w:tcPr>
            <w:tcW w:w="485" w:type="pct"/>
            <w:tcBorders>
              <w:top w:val="nil"/>
              <w:left w:val="nil"/>
              <w:bottom w:val="single" w:sz="4" w:space="0" w:color="auto"/>
              <w:right w:val="single" w:sz="4" w:space="0" w:color="auto"/>
            </w:tcBorders>
            <w:noWrap/>
            <w:vAlign w:val="center"/>
            <w:hideMark/>
          </w:tcPr>
          <w:p w14:paraId="1B827EF7" w14:textId="77777777" w:rsidR="001837FD" w:rsidRPr="001837FD" w:rsidRDefault="001837FD" w:rsidP="001837FD">
            <w:pPr>
              <w:rPr>
                <w:b/>
                <w:bCs/>
              </w:rPr>
            </w:pPr>
            <w:r w:rsidRPr="001837FD">
              <w:rPr>
                <w:b/>
                <w:bCs/>
              </w:rPr>
              <w:t>0.729</w:t>
            </w:r>
          </w:p>
        </w:tc>
        <w:tc>
          <w:tcPr>
            <w:tcW w:w="686" w:type="pct"/>
            <w:tcBorders>
              <w:top w:val="nil"/>
              <w:left w:val="nil"/>
              <w:bottom w:val="single" w:sz="4" w:space="0" w:color="auto"/>
              <w:right w:val="single" w:sz="4" w:space="0" w:color="auto"/>
            </w:tcBorders>
            <w:noWrap/>
            <w:vAlign w:val="center"/>
            <w:hideMark/>
          </w:tcPr>
          <w:p w14:paraId="784D9268" w14:textId="77777777" w:rsidR="001837FD" w:rsidRPr="001837FD" w:rsidRDefault="001837FD" w:rsidP="001837FD">
            <w:pPr>
              <w:rPr>
                <w:b/>
                <w:bCs/>
              </w:rPr>
            </w:pPr>
            <w:r w:rsidRPr="001837FD">
              <w:rPr>
                <w:b/>
                <w:bCs/>
              </w:rPr>
              <w:t>±0.387</w:t>
            </w:r>
          </w:p>
        </w:tc>
        <w:tc>
          <w:tcPr>
            <w:tcW w:w="552" w:type="pct"/>
            <w:tcBorders>
              <w:top w:val="nil"/>
              <w:left w:val="nil"/>
              <w:bottom w:val="single" w:sz="4" w:space="0" w:color="auto"/>
              <w:right w:val="single" w:sz="4" w:space="0" w:color="auto"/>
            </w:tcBorders>
            <w:noWrap/>
            <w:vAlign w:val="center"/>
            <w:hideMark/>
          </w:tcPr>
          <w:p w14:paraId="52F6A753" w14:textId="77777777" w:rsidR="001837FD" w:rsidRPr="001837FD" w:rsidRDefault="001837FD" w:rsidP="001837FD">
            <w:pPr>
              <w:rPr>
                <w:b/>
                <w:bCs/>
              </w:rPr>
            </w:pPr>
            <w:r w:rsidRPr="001837FD">
              <w:rPr>
                <w:b/>
                <w:bCs/>
              </w:rPr>
              <w:t>18.795</w:t>
            </w:r>
          </w:p>
        </w:tc>
        <w:tc>
          <w:tcPr>
            <w:tcW w:w="706" w:type="pct"/>
            <w:tcBorders>
              <w:top w:val="nil"/>
              <w:left w:val="nil"/>
              <w:bottom w:val="single" w:sz="4" w:space="0" w:color="auto"/>
              <w:right w:val="single" w:sz="4" w:space="0" w:color="auto"/>
            </w:tcBorders>
            <w:noWrap/>
            <w:vAlign w:val="center"/>
            <w:hideMark/>
          </w:tcPr>
          <w:p w14:paraId="5B7E0B9E" w14:textId="77777777" w:rsidR="001837FD" w:rsidRPr="001837FD" w:rsidRDefault="001837FD" w:rsidP="001837FD">
            <w:pPr>
              <w:rPr>
                <w:b/>
                <w:bCs/>
              </w:rPr>
            </w:pPr>
            <w:r w:rsidRPr="001837FD">
              <w:rPr>
                <w:b/>
                <w:bCs/>
              </w:rPr>
              <w:t>±8.934</w:t>
            </w:r>
          </w:p>
        </w:tc>
        <w:tc>
          <w:tcPr>
            <w:tcW w:w="640" w:type="pct"/>
            <w:tcBorders>
              <w:top w:val="nil"/>
              <w:left w:val="nil"/>
              <w:bottom w:val="single" w:sz="4" w:space="0" w:color="auto"/>
              <w:right w:val="single" w:sz="4" w:space="0" w:color="auto"/>
            </w:tcBorders>
            <w:noWrap/>
            <w:vAlign w:val="center"/>
            <w:hideMark/>
          </w:tcPr>
          <w:p w14:paraId="0D909EE4" w14:textId="77777777" w:rsidR="001837FD" w:rsidRPr="001837FD" w:rsidRDefault="001837FD" w:rsidP="001837FD">
            <w:pPr>
              <w:rPr>
                <w:b/>
                <w:bCs/>
              </w:rPr>
            </w:pPr>
            <w:r w:rsidRPr="001837FD">
              <w:rPr>
                <w:b/>
                <w:bCs/>
              </w:rPr>
              <w:t>0.00007</w:t>
            </w:r>
            <w:r w:rsidRPr="001837FD">
              <w:rPr>
                <w:b/>
                <w:bCs/>
                <w:vertAlign w:val="superscript"/>
              </w:rPr>
              <w:t>**</w:t>
            </w:r>
          </w:p>
        </w:tc>
      </w:tr>
      <w:tr w:rsidR="001837FD" w:rsidRPr="001837FD" w14:paraId="0A3B5F1D" w14:textId="77777777" w:rsidTr="00033217">
        <w:trPr>
          <w:trHeight w:val="398"/>
        </w:trPr>
        <w:tc>
          <w:tcPr>
            <w:tcW w:w="984" w:type="pct"/>
            <w:vMerge w:val="restart"/>
            <w:tcBorders>
              <w:top w:val="nil"/>
              <w:left w:val="single" w:sz="4" w:space="0" w:color="auto"/>
              <w:bottom w:val="single" w:sz="4" w:space="0" w:color="auto"/>
              <w:right w:val="single" w:sz="4" w:space="0" w:color="auto"/>
            </w:tcBorders>
            <w:noWrap/>
            <w:vAlign w:val="center"/>
            <w:hideMark/>
          </w:tcPr>
          <w:p w14:paraId="406A11CC" w14:textId="77777777" w:rsidR="001837FD" w:rsidRPr="001837FD" w:rsidRDefault="001837FD" w:rsidP="001837FD">
            <w:pPr>
              <w:rPr>
                <w:b/>
                <w:bCs/>
              </w:rPr>
            </w:pPr>
            <w:r w:rsidRPr="001837FD">
              <w:rPr>
                <w:b/>
                <w:bCs/>
              </w:rPr>
              <w:t>ACE (ng/ml)</w:t>
            </w:r>
          </w:p>
        </w:tc>
        <w:tc>
          <w:tcPr>
            <w:tcW w:w="947" w:type="pct"/>
            <w:tcBorders>
              <w:top w:val="nil"/>
              <w:left w:val="nil"/>
              <w:bottom w:val="single" w:sz="4" w:space="0" w:color="auto"/>
              <w:right w:val="single" w:sz="4" w:space="0" w:color="auto"/>
            </w:tcBorders>
            <w:noWrap/>
            <w:vAlign w:val="center"/>
            <w:hideMark/>
          </w:tcPr>
          <w:p w14:paraId="40399581" w14:textId="77777777" w:rsidR="001837FD" w:rsidRPr="001837FD" w:rsidRDefault="001837FD" w:rsidP="001837FD">
            <w:pPr>
              <w:rPr>
                <w:b/>
                <w:bCs/>
              </w:rPr>
            </w:pPr>
            <w:proofErr w:type="gramStart"/>
            <w:r w:rsidRPr="001837FD">
              <w:rPr>
                <w:b/>
                <w:bCs/>
              </w:rPr>
              <w:t>In  1</w:t>
            </w:r>
            <w:proofErr w:type="gramEnd"/>
            <w:r w:rsidRPr="001837FD">
              <w:rPr>
                <w:b/>
                <w:bCs/>
              </w:rPr>
              <w:t xml:space="preserve"> hour</w:t>
            </w:r>
          </w:p>
        </w:tc>
        <w:tc>
          <w:tcPr>
            <w:tcW w:w="485" w:type="pct"/>
            <w:tcBorders>
              <w:top w:val="nil"/>
              <w:left w:val="nil"/>
              <w:bottom w:val="single" w:sz="4" w:space="0" w:color="auto"/>
              <w:right w:val="single" w:sz="4" w:space="0" w:color="auto"/>
            </w:tcBorders>
            <w:noWrap/>
            <w:vAlign w:val="center"/>
            <w:hideMark/>
          </w:tcPr>
          <w:p w14:paraId="7C294848" w14:textId="77777777" w:rsidR="001837FD" w:rsidRPr="001837FD" w:rsidRDefault="001837FD" w:rsidP="001837FD">
            <w:pPr>
              <w:rPr>
                <w:b/>
                <w:bCs/>
              </w:rPr>
            </w:pPr>
            <w:r w:rsidRPr="001837FD">
              <w:rPr>
                <w:b/>
                <w:bCs/>
              </w:rPr>
              <w:t>3.007</w:t>
            </w:r>
          </w:p>
        </w:tc>
        <w:tc>
          <w:tcPr>
            <w:tcW w:w="686" w:type="pct"/>
            <w:tcBorders>
              <w:top w:val="nil"/>
              <w:left w:val="nil"/>
              <w:bottom w:val="single" w:sz="4" w:space="0" w:color="auto"/>
              <w:right w:val="single" w:sz="4" w:space="0" w:color="auto"/>
            </w:tcBorders>
            <w:noWrap/>
            <w:vAlign w:val="center"/>
            <w:hideMark/>
          </w:tcPr>
          <w:p w14:paraId="56C6EADD" w14:textId="77777777" w:rsidR="001837FD" w:rsidRPr="001837FD" w:rsidRDefault="001837FD" w:rsidP="001837FD">
            <w:pPr>
              <w:rPr>
                <w:b/>
                <w:bCs/>
              </w:rPr>
            </w:pPr>
            <w:r w:rsidRPr="001837FD">
              <w:rPr>
                <w:b/>
                <w:bCs/>
              </w:rPr>
              <w:t>±0.676</w:t>
            </w:r>
          </w:p>
        </w:tc>
        <w:tc>
          <w:tcPr>
            <w:tcW w:w="552" w:type="pct"/>
            <w:tcBorders>
              <w:top w:val="nil"/>
              <w:left w:val="nil"/>
              <w:bottom w:val="single" w:sz="4" w:space="0" w:color="auto"/>
              <w:right w:val="single" w:sz="4" w:space="0" w:color="auto"/>
            </w:tcBorders>
            <w:noWrap/>
            <w:vAlign w:val="center"/>
            <w:hideMark/>
          </w:tcPr>
          <w:p w14:paraId="282D121A" w14:textId="77777777" w:rsidR="001837FD" w:rsidRPr="001837FD" w:rsidRDefault="001837FD" w:rsidP="001837FD">
            <w:pPr>
              <w:rPr>
                <w:b/>
                <w:bCs/>
              </w:rPr>
            </w:pPr>
            <w:r w:rsidRPr="001837FD">
              <w:rPr>
                <w:b/>
                <w:bCs/>
              </w:rPr>
              <w:t>9.582</w:t>
            </w:r>
          </w:p>
        </w:tc>
        <w:tc>
          <w:tcPr>
            <w:tcW w:w="706" w:type="pct"/>
            <w:tcBorders>
              <w:top w:val="nil"/>
              <w:left w:val="nil"/>
              <w:bottom w:val="single" w:sz="4" w:space="0" w:color="auto"/>
              <w:right w:val="single" w:sz="4" w:space="0" w:color="auto"/>
            </w:tcBorders>
            <w:noWrap/>
            <w:vAlign w:val="center"/>
            <w:hideMark/>
          </w:tcPr>
          <w:p w14:paraId="641C45E9" w14:textId="77777777" w:rsidR="001837FD" w:rsidRPr="001837FD" w:rsidRDefault="001837FD" w:rsidP="001837FD">
            <w:pPr>
              <w:rPr>
                <w:b/>
                <w:bCs/>
              </w:rPr>
            </w:pPr>
            <w:r w:rsidRPr="001837FD">
              <w:rPr>
                <w:b/>
                <w:bCs/>
              </w:rPr>
              <w:t>±1.420</w:t>
            </w:r>
          </w:p>
        </w:tc>
        <w:tc>
          <w:tcPr>
            <w:tcW w:w="640" w:type="pct"/>
            <w:tcBorders>
              <w:top w:val="nil"/>
              <w:left w:val="nil"/>
              <w:bottom w:val="single" w:sz="4" w:space="0" w:color="auto"/>
              <w:right w:val="single" w:sz="4" w:space="0" w:color="auto"/>
            </w:tcBorders>
            <w:noWrap/>
            <w:vAlign w:val="center"/>
            <w:hideMark/>
          </w:tcPr>
          <w:p w14:paraId="2BB2ED03" w14:textId="77777777" w:rsidR="001837FD" w:rsidRPr="001837FD" w:rsidRDefault="001837FD" w:rsidP="001837FD">
            <w:pPr>
              <w:rPr>
                <w:b/>
                <w:bCs/>
              </w:rPr>
            </w:pPr>
            <w:r w:rsidRPr="001837FD">
              <w:rPr>
                <w:b/>
                <w:bCs/>
              </w:rPr>
              <w:t>0.00006</w:t>
            </w:r>
            <w:r w:rsidRPr="001837FD">
              <w:rPr>
                <w:b/>
                <w:bCs/>
                <w:vertAlign w:val="superscript"/>
              </w:rPr>
              <w:t>**</w:t>
            </w:r>
          </w:p>
        </w:tc>
      </w:tr>
      <w:tr w:rsidR="001837FD" w:rsidRPr="001837FD" w14:paraId="1424BF3F" w14:textId="77777777" w:rsidTr="00033217">
        <w:trPr>
          <w:trHeight w:val="433"/>
        </w:trPr>
        <w:tc>
          <w:tcPr>
            <w:tcW w:w="0" w:type="auto"/>
            <w:vMerge/>
            <w:tcBorders>
              <w:top w:val="nil"/>
              <w:left w:val="single" w:sz="4" w:space="0" w:color="auto"/>
              <w:bottom w:val="single" w:sz="4" w:space="0" w:color="auto"/>
              <w:right w:val="single" w:sz="4" w:space="0" w:color="auto"/>
            </w:tcBorders>
            <w:vAlign w:val="center"/>
            <w:hideMark/>
          </w:tcPr>
          <w:p w14:paraId="22BC98E7"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3842A6B1" w14:textId="77777777" w:rsidR="001837FD" w:rsidRPr="001837FD" w:rsidRDefault="001837FD" w:rsidP="001837FD">
            <w:pPr>
              <w:rPr>
                <w:b/>
                <w:bCs/>
              </w:rPr>
            </w:pPr>
            <w:r w:rsidRPr="001837FD">
              <w:rPr>
                <w:b/>
                <w:bCs/>
              </w:rPr>
              <w:t>After 5 hours</w:t>
            </w:r>
          </w:p>
        </w:tc>
        <w:tc>
          <w:tcPr>
            <w:tcW w:w="485" w:type="pct"/>
            <w:tcBorders>
              <w:top w:val="nil"/>
              <w:left w:val="nil"/>
              <w:bottom w:val="single" w:sz="4" w:space="0" w:color="auto"/>
              <w:right w:val="single" w:sz="4" w:space="0" w:color="auto"/>
            </w:tcBorders>
            <w:noWrap/>
            <w:vAlign w:val="center"/>
            <w:hideMark/>
          </w:tcPr>
          <w:p w14:paraId="7001A6CB" w14:textId="77777777" w:rsidR="001837FD" w:rsidRPr="001837FD" w:rsidRDefault="001837FD" w:rsidP="001837FD">
            <w:pPr>
              <w:rPr>
                <w:b/>
                <w:bCs/>
              </w:rPr>
            </w:pPr>
            <w:r w:rsidRPr="001837FD">
              <w:rPr>
                <w:b/>
                <w:bCs/>
              </w:rPr>
              <w:t>3.007</w:t>
            </w:r>
          </w:p>
        </w:tc>
        <w:tc>
          <w:tcPr>
            <w:tcW w:w="686" w:type="pct"/>
            <w:tcBorders>
              <w:top w:val="nil"/>
              <w:left w:val="nil"/>
              <w:bottom w:val="single" w:sz="4" w:space="0" w:color="auto"/>
              <w:right w:val="single" w:sz="4" w:space="0" w:color="auto"/>
            </w:tcBorders>
            <w:noWrap/>
            <w:vAlign w:val="center"/>
            <w:hideMark/>
          </w:tcPr>
          <w:p w14:paraId="0A68B96D" w14:textId="77777777" w:rsidR="001837FD" w:rsidRPr="001837FD" w:rsidRDefault="001837FD" w:rsidP="001837FD">
            <w:pPr>
              <w:rPr>
                <w:b/>
                <w:bCs/>
              </w:rPr>
            </w:pPr>
            <w:r w:rsidRPr="001837FD">
              <w:rPr>
                <w:b/>
                <w:bCs/>
              </w:rPr>
              <w:t>±0.676</w:t>
            </w:r>
          </w:p>
        </w:tc>
        <w:tc>
          <w:tcPr>
            <w:tcW w:w="552" w:type="pct"/>
            <w:tcBorders>
              <w:top w:val="nil"/>
              <w:left w:val="nil"/>
              <w:bottom w:val="single" w:sz="4" w:space="0" w:color="auto"/>
              <w:right w:val="single" w:sz="4" w:space="0" w:color="auto"/>
            </w:tcBorders>
            <w:noWrap/>
            <w:vAlign w:val="center"/>
            <w:hideMark/>
          </w:tcPr>
          <w:p w14:paraId="6E9E51DA" w14:textId="77777777" w:rsidR="001837FD" w:rsidRPr="001837FD" w:rsidRDefault="001837FD" w:rsidP="001837FD">
            <w:pPr>
              <w:rPr>
                <w:b/>
                <w:bCs/>
              </w:rPr>
            </w:pPr>
            <w:r w:rsidRPr="001837FD">
              <w:rPr>
                <w:b/>
                <w:bCs/>
              </w:rPr>
              <w:t>23.461</w:t>
            </w:r>
          </w:p>
        </w:tc>
        <w:tc>
          <w:tcPr>
            <w:tcW w:w="706" w:type="pct"/>
            <w:tcBorders>
              <w:top w:val="nil"/>
              <w:left w:val="nil"/>
              <w:bottom w:val="single" w:sz="4" w:space="0" w:color="auto"/>
              <w:right w:val="single" w:sz="4" w:space="0" w:color="auto"/>
            </w:tcBorders>
            <w:noWrap/>
            <w:vAlign w:val="center"/>
            <w:hideMark/>
          </w:tcPr>
          <w:p w14:paraId="4AB70E6F" w14:textId="77777777" w:rsidR="001837FD" w:rsidRPr="001837FD" w:rsidRDefault="001837FD" w:rsidP="001837FD">
            <w:pPr>
              <w:rPr>
                <w:b/>
                <w:bCs/>
              </w:rPr>
            </w:pPr>
            <w:r w:rsidRPr="001837FD">
              <w:rPr>
                <w:b/>
                <w:bCs/>
              </w:rPr>
              <w:t>±4.386</w:t>
            </w:r>
          </w:p>
        </w:tc>
        <w:tc>
          <w:tcPr>
            <w:tcW w:w="640" w:type="pct"/>
            <w:tcBorders>
              <w:top w:val="nil"/>
              <w:left w:val="nil"/>
              <w:bottom w:val="single" w:sz="4" w:space="0" w:color="auto"/>
              <w:right w:val="single" w:sz="4" w:space="0" w:color="auto"/>
            </w:tcBorders>
            <w:noWrap/>
            <w:vAlign w:val="center"/>
            <w:hideMark/>
          </w:tcPr>
          <w:p w14:paraId="6BB18413" w14:textId="77777777" w:rsidR="001837FD" w:rsidRPr="001837FD" w:rsidRDefault="001837FD" w:rsidP="001837FD">
            <w:pPr>
              <w:rPr>
                <w:b/>
                <w:bCs/>
              </w:rPr>
            </w:pPr>
            <w:r w:rsidRPr="001837FD">
              <w:rPr>
                <w:b/>
                <w:bCs/>
              </w:rPr>
              <w:t>0.00001</w:t>
            </w:r>
            <w:r w:rsidRPr="001837FD">
              <w:rPr>
                <w:b/>
                <w:bCs/>
                <w:vertAlign w:val="superscript"/>
              </w:rPr>
              <w:t>**</w:t>
            </w:r>
          </w:p>
        </w:tc>
      </w:tr>
      <w:tr w:rsidR="001837FD" w:rsidRPr="001837FD" w14:paraId="349ED3A7" w14:textId="77777777" w:rsidTr="00033217">
        <w:trPr>
          <w:trHeight w:val="460"/>
        </w:trPr>
        <w:tc>
          <w:tcPr>
            <w:tcW w:w="0" w:type="auto"/>
            <w:vMerge/>
            <w:tcBorders>
              <w:top w:val="nil"/>
              <w:left w:val="single" w:sz="4" w:space="0" w:color="auto"/>
              <w:bottom w:val="single" w:sz="4" w:space="0" w:color="auto"/>
              <w:right w:val="single" w:sz="4" w:space="0" w:color="auto"/>
            </w:tcBorders>
            <w:vAlign w:val="center"/>
            <w:hideMark/>
          </w:tcPr>
          <w:p w14:paraId="60C98E8E"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2F6EC00B" w14:textId="77777777" w:rsidR="001837FD" w:rsidRPr="001837FD" w:rsidRDefault="001837FD" w:rsidP="001837FD">
            <w:pPr>
              <w:rPr>
                <w:b/>
                <w:bCs/>
              </w:rPr>
            </w:pPr>
            <w:r w:rsidRPr="001837FD">
              <w:rPr>
                <w:b/>
                <w:bCs/>
              </w:rPr>
              <w:t>After 10 hours</w:t>
            </w:r>
          </w:p>
        </w:tc>
        <w:tc>
          <w:tcPr>
            <w:tcW w:w="485" w:type="pct"/>
            <w:tcBorders>
              <w:top w:val="nil"/>
              <w:left w:val="nil"/>
              <w:bottom w:val="single" w:sz="4" w:space="0" w:color="auto"/>
              <w:right w:val="single" w:sz="4" w:space="0" w:color="auto"/>
            </w:tcBorders>
            <w:noWrap/>
            <w:vAlign w:val="center"/>
            <w:hideMark/>
          </w:tcPr>
          <w:p w14:paraId="46CA3366" w14:textId="77777777" w:rsidR="001837FD" w:rsidRPr="001837FD" w:rsidRDefault="001837FD" w:rsidP="001837FD">
            <w:pPr>
              <w:rPr>
                <w:b/>
                <w:bCs/>
              </w:rPr>
            </w:pPr>
            <w:r w:rsidRPr="001837FD">
              <w:rPr>
                <w:b/>
                <w:bCs/>
              </w:rPr>
              <w:t>3.007</w:t>
            </w:r>
          </w:p>
        </w:tc>
        <w:tc>
          <w:tcPr>
            <w:tcW w:w="686" w:type="pct"/>
            <w:tcBorders>
              <w:top w:val="nil"/>
              <w:left w:val="nil"/>
              <w:bottom w:val="single" w:sz="4" w:space="0" w:color="auto"/>
              <w:right w:val="single" w:sz="4" w:space="0" w:color="auto"/>
            </w:tcBorders>
            <w:noWrap/>
            <w:vAlign w:val="center"/>
            <w:hideMark/>
          </w:tcPr>
          <w:p w14:paraId="56229BE2" w14:textId="77777777" w:rsidR="001837FD" w:rsidRPr="001837FD" w:rsidRDefault="001837FD" w:rsidP="001837FD">
            <w:pPr>
              <w:rPr>
                <w:b/>
                <w:bCs/>
              </w:rPr>
            </w:pPr>
            <w:r w:rsidRPr="001837FD">
              <w:rPr>
                <w:b/>
                <w:bCs/>
              </w:rPr>
              <w:t>±0.676</w:t>
            </w:r>
          </w:p>
        </w:tc>
        <w:tc>
          <w:tcPr>
            <w:tcW w:w="552" w:type="pct"/>
            <w:tcBorders>
              <w:top w:val="nil"/>
              <w:left w:val="nil"/>
              <w:bottom w:val="single" w:sz="4" w:space="0" w:color="auto"/>
              <w:right w:val="single" w:sz="4" w:space="0" w:color="auto"/>
            </w:tcBorders>
            <w:noWrap/>
            <w:vAlign w:val="center"/>
            <w:hideMark/>
          </w:tcPr>
          <w:p w14:paraId="08C3000D" w14:textId="77777777" w:rsidR="001837FD" w:rsidRPr="001837FD" w:rsidRDefault="001837FD" w:rsidP="001837FD">
            <w:pPr>
              <w:rPr>
                <w:b/>
                <w:bCs/>
              </w:rPr>
            </w:pPr>
            <w:r w:rsidRPr="001837FD">
              <w:rPr>
                <w:b/>
                <w:bCs/>
              </w:rPr>
              <w:t>28.379</w:t>
            </w:r>
          </w:p>
        </w:tc>
        <w:tc>
          <w:tcPr>
            <w:tcW w:w="706" w:type="pct"/>
            <w:tcBorders>
              <w:top w:val="nil"/>
              <w:left w:val="nil"/>
              <w:bottom w:val="single" w:sz="4" w:space="0" w:color="auto"/>
              <w:right w:val="single" w:sz="4" w:space="0" w:color="auto"/>
            </w:tcBorders>
            <w:noWrap/>
            <w:vAlign w:val="center"/>
            <w:hideMark/>
          </w:tcPr>
          <w:p w14:paraId="3BE5A91F" w14:textId="77777777" w:rsidR="001837FD" w:rsidRPr="001837FD" w:rsidRDefault="001837FD" w:rsidP="001837FD">
            <w:pPr>
              <w:rPr>
                <w:b/>
                <w:bCs/>
              </w:rPr>
            </w:pPr>
            <w:r w:rsidRPr="001837FD">
              <w:rPr>
                <w:b/>
                <w:bCs/>
              </w:rPr>
              <w:t>±10.682</w:t>
            </w:r>
          </w:p>
        </w:tc>
        <w:tc>
          <w:tcPr>
            <w:tcW w:w="640" w:type="pct"/>
            <w:tcBorders>
              <w:top w:val="nil"/>
              <w:left w:val="nil"/>
              <w:bottom w:val="single" w:sz="4" w:space="0" w:color="auto"/>
              <w:right w:val="single" w:sz="4" w:space="0" w:color="auto"/>
            </w:tcBorders>
            <w:noWrap/>
            <w:vAlign w:val="center"/>
            <w:hideMark/>
          </w:tcPr>
          <w:p w14:paraId="7495DF27" w14:textId="77777777" w:rsidR="001837FD" w:rsidRPr="001837FD" w:rsidRDefault="001837FD" w:rsidP="001837FD">
            <w:pPr>
              <w:rPr>
                <w:b/>
                <w:bCs/>
              </w:rPr>
            </w:pPr>
            <w:r w:rsidRPr="001837FD">
              <w:rPr>
                <w:b/>
                <w:bCs/>
              </w:rPr>
              <w:t>0.00009</w:t>
            </w:r>
            <w:r w:rsidRPr="001837FD">
              <w:rPr>
                <w:b/>
                <w:bCs/>
                <w:vertAlign w:val="superscript"/>
              </w:rPr>
              <w:t>**</w:t>
            </w:r>
          </w:p>
        </w:tc>
      </w:tr>
      <w:tr w:rsidR="001837FD" w:rsidRPr="001837FD" w14:paraId="06B16DFF" w14:textId="77777777" w:rsidTr="00033217">
        <w:trPr>
          <w:trHeight w:val="361"/>
        </w:trPr>
        <w:tc>
          <w:tcPr>
            <w:tcW w:w="984" w:type="pct"/>
            <w:vMerge w:val="restart"/>
            <w:tcBorders>
              <w:top w:val="nil"/>
              <w:left w:val="single" w:sz="4" w:space="0" w:color="auto"/>
              <w:bottom w:val="single" w:sz="4" w:space="0" w:color="auto"/>
              <w:right w:val="single" w:sz="4" w:space="0" w:color="auto"/>
            </w:tcBorders>
            <w:noWrap/>
            <w:vAlign w:val="center"/>
            <w:hideMark/>
          </w:tcPr>
          <w:p w14:paraId="4C2A8A81" w14:textId="77777777" w:rsidR="001837FD" w:rsidRPr="001837FD" w:rsidRDefault="001837FD" w:rsidP="001837FD">
            <w:pPr>
              <w:rPr>
                <w:b/>
                <w:bCs/>
              </w:rPr>
            </w:pPr>
            <w:r w:rsidRPr="001837FD">
              <w:rPr>
                <w:b/>
                <w:bCs/>
              </w:rPr>
              <w:t>PR3 (</w:t>
            </w:r>
            <w:proofErr w:type="spellStart"/>
            <w:r w:rsidRPr="001837FD">
              <w:rPr>
                <w:b/>
                <w:bCs/>
              </w:rPr>
              <w:t>pg</w:t>
            </w:r>
            <w:proofErr w:type="spellEnd"/>
            <w:r w:rsidRPr="001837FD">
              <w:rPr>
                <w:b/>
                <w:bCs/>
              </w:rPr>
              <w:t>/ml)</w:t>
            </w:r>
          </w:p>
        </w:tc>
        <w:tc>
          <w:tcPr>
            <w:tcW w:w="947" w:type="pct"/>
            <w:tcBorders>
              <w:top w:val="nil"/>
              <w:left w:val="nil"/>
              <w:bottom w:val="single" w:sz="4" w:space="0" w:color="auto"/>
              <w:right w:val="single" w:sz="4" w:space="0" w:color="auto"/>
            </w:tcBorders>
            <w:noWrap/>
            <w:vAlign w:val="center"/>
            <w:hideMark/>
          </w:tcPr>
          <w:p w14:paraId="171052BA" w14:textId="77777777" w:rsidR="001837FD" w:rsidRPr="001837FD" w:rsidRDefault="001837FD" w:rsidP="001837FD">
            <w:pPr>
              <w:rPr>
                <w:b/>
                <w:bCs/>
              </w:rPr>
            </w:pPr>
            <w:proofErr w:type="gramStart"/>
            <w:r w:rsidRPr="001837FD">
              <w:rPr>
                <w:b/>
                <w:bCs/>
              </w:rPr>
              <w:t>In  1</w:t>
            </w:r>
            <w:proofErr w:type="gramEnd"/>
            <w:r w:rsidRPr="001837FD">
              <w:rPr>
                <w:b/>
                <w:bCs/>
              </w:rPr>
              <w:t xml:space="preserve"> hour</w:t>
            </w:r>
          </w:p>
        </w:tc>
        <w:tc>
          <w:tcPr>
            <w:tcW w:w="485" w:type="pct"/>
            <w:tcBorders>
              <w:top w:val="nil"/>
              <w:left w:val="nil"/>
              <w:bottom w:val="single" w:sz="4" w:space="0" w:color="auto"/>
              <w:right w:val="single" w:sz="4" w:space="0" w:color="auto"/>
            </w:tcBorders>
            <w:noWrap/>
            <w:vAlign w:val="center"/>
            <w:hideMark/>
          </w:tcPr>
          <w:p w14:paraId="68427792" w14:textId="77777777" w:rsidR="001837FD" w:rsidRPr="001837FD" w:rsidRDefault="001837FD" w:rsidP="001837FD">
            <w:pPr>
              <w:rPr>
                <w:b/>
                <w:bCs/>
              </w:rPr>
            </w:pPr>
            <w:r w:rsidRPr="001837FD">
              <w:rPr>
                <w:b/>
                <w:bCs/>
              </w:rPr>
              <w:t>97.793</w:t>
            </w:r>
          </w:p>
        </w:tc>
        <w:tc>
          <w:tcPr>
            <w:tcW w:w="686" w:type="pct"/>
            <w:tcBorders>
              <w:top w:val="nil"/>
              <w:left w:val="nil"/>
              <w:bottom w:val="single" w:sz="4" w:space="0" w:color="auto"/>
              <w:right w:val="single" w:sz="4" w:space="0" w:color="auto"/>
            </w:tcBorders>
            <w:noWrap/>
            <w:vAlign w:val="center"/>
            <w:hideMark/>
          </w:tcPr>
          <w:p w14:paraId="58F1F940" w14:textId="77777777" w:rsidR="001837FD" w:rsidRPr="001837FD" w:rsidRDefault="001837FD" w:rsidP="001837FD">
            <w:pPr>
              <w:rPr>
                <w:b/>
                <w:bCs/>
              </w:rPr>
            </w:pPr>
            <w:r w:rsidRPr="001837FD">
              <w:rPr>
                <w:b/>
                <w:bCs/>
              </w:rPr>
              <w:t>±6.344</w:t>
            </w:r>
          </w:p>
        </w:tc>
        <w:tc>
          <w:tcPr>
            <w:tcW w:w="552" w:type="pct"/>
            <w:tcBorders>
              <w:top w:val="nil"/>
              <w:left w:val="nil"/>
              <w:bottom w:val="single" w:sz="4" w:space="0" w:color="auto"/>
              <w:right w:val="single" w:sz="4" w:space="0" w:color="auto"/>
            </w:tcBorders>
            <w:noWrap/>
            <w:vAlign w:val="center"/>
            <w:hideMark/>
          </w:tcPr>
          <w:p w14:paraId="55F3E497" w14:textId="77777777" w:rsidR="001837FD" w:rsidRPr="001837FD" w:rsidRDefault="001837FD" w:rsidP="001837FD">
            <w:pPr>
              <w:rPr>
                <w:b/>
                <w:bCs/>
              </w:rPr>
            </w:pPr>
            <w:r w:rsidRPr="001837FD">
              <w:rPr>
                <w:b/>
                <w:bCs/>
              </w:rPr>
              <w:t>421.758</w:t>
            </w:r>
          </w:p>
        </w:tc>
        <w:tc>
          <w:tcPr>
            <w:tcW w:w="706" w:type="pct"/>
            <w:tcBorders>
              <w:top w:val="nil"/>
              <w:left w:val="nil"/>
              <w:bottom w:val="single" w:sz="4" w:space="0" w:color="auto"/>
              <w:right w:val="single" w:sz="4" w:space="0" w:color="auto"/>
            </w:tcBorders>
            <w:noWrap/>
            <w:vAlign w:val="center"/>
            <w:hideMark/>
          </w:tcPr>
          <w:p w14:paraId="0895549E" w14:textId="77777777" w:rsidR="001837FD" w:rsidRPr="001837FD" w:rsidRDefault="001837FD" w:rsidP="001837FD">
            <w:pPr>
              <w:rPr>
                <w:b/>
                <w:bCs/>
              </w:rPr>
            </w:pPr>
            <w:r w:rsidRPr="001837FD">
              <w:rPr>
                <w:b/>
                <w:bCs/>
              </w:rPr>
              <w:t>±290.480</w:t>
            </w:r>
          </w:p>
        </w:tc>
        <w:tc>
          <w:tcPr>
            <w:tcW w:w="640" w:type="pct"/>
            <w:tcBorders>
              <w:top w:val="nil"/>
              <w:left w:val="nil"/>
              <w:bottom w:val="single" w:sz="4" w:space="0" w:color="auto"/>
              <w:right w:val="single" w:sz="4" w:space="0" w:color="auto"/>
            </w:tcBorders>
            <w:noWrap/>
            <w:vAlign w:val="center"/>
            <w:hideMark/>
          </w:tcPr>
          <w:p w14:paraId="63DBEA1E" w14:textId="77777777" w:rsidR="001837FD" w:rsidRPr="001837FD" w:rsidRDefault="001837FD" w:rsidP="001837FD">
            <w:pPr>
              <w:rPr>
                <w:b/>
                <w:bCs/>
              </w:rPr>
            </w:pPr>
            <w:r w:rsidRPr="001837FD">
              <w:rPr>
                <w:b/>
                <w:bCs/>
              </w:rPr>
              <w:t>0.00045</w:t>
            </w:r>
            <w:r w:rsidRPr="001837FD">
              <w:rPr>
                <w:b/>
                <w:bCs/>
                <w:vertAlign w:val="superscript"/>
              </w:rPr>
              <w:t>**</w:t>
            </w:r>
          </w:p>
        </w:tc>
      </w:tr>
      <w:tr w:rsidR="001837FD" w:rsidRPr="001837FD" w14:paraId="2C1BFF55" w14:textId="77777777" w:rsidTr="00033217">
        <w:trPr>
          <w:trHeight w:val="408"/>
        </w:trPr>
        <w:tc>
          <w:tcPr>
            <w:tcW w:w="0" w:type="auto"/>
            <w:vMerge/>
            <w:tcBorders>
              <w:top w:val="nil"/>
              <w:left w:val="single" w:sz="4" w:space="0" w:color="auto"/>
              <w:bottom w:val="single" w:sz="4" w:space="0" w:color="auto"/>
              <w:right w:val="single" w:sz="4" w:space="0" w:color="auto"/>
            </w:tcBorders>
            <w:vAlign w:val="center"/>
            <w:hideMark/>
          </w:tcPr>
          <w:p w14:paraId="5FD59518"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1FC5A22C" w14:textId="77777777" w:rsidR="001837FD" w:rsidRPr="001837FD" w:rsidRDefault="001837FD" w:rsidP="001837FD">
            <w:pPr>
              <w:rPr>
                <w:b/>
                <w:bCs/>
              </w:rPr>
            </w:pPr>
            <w:r w:rsidRPr="001837FD">
              <w:rPr>
                <w:b/>
                <w:bCs/>
              </w:rPr>
              <w:t>After 5 hours</w:t>
            </w:r>
          </w:p>
        </w:tc>
        <w:tc>
          <w:tcPr>
            <w:tcW w:w="485" w:type="pct"/>
            <w:tcBorders>
              <w:top w:val="nil"/>
              <w:left w:val="nil"/>
              <w:bottom w:val="single" w:sz="4" w:space="0" w:color="auto"/>
              <w:right w:val="single" w:sz="4" w:space="0" w:color="auto"/>
            </w:tcBorders>
            <w:noWrap/>
            <w:vAlign w:val="center"/>
            <w:hideMark/>
          </w:tcPr>
          <w:p w14:paraId="7BEB2D66" w14:textId="77777777" w:rsidR="001837FD" w:rsidRPr="001837FD" w:rsidRDefault="001837FD" w:rsidP="001837FD">
            <w:pPr>
              <w:rPr>
                <w:b/>
                <w:bCs/>
              </w:rPr>
            </w:pPr>
            <w:r w:rsidRPr="001837FD">
              <w:rPr>
                <w:b/>
                <w:bCs/>
              </w:rPr>
              <w:t>97.793</w:t>
            </w:r>
          </w:p>
        </w:tc>
        <w:tc>
          <w:tcPr>
            <w:tcW w:w="686" w:type="pct"/>
            <w:tcBorders>
              <w:top w:val="nil"/>
              <w:left w:val="nil"/>
              <w:bottom w:val="single" w:sz="4" w:space="0" w:color="auto"/>
              <w:right w:val="single" w:sz="4" w:space="0" w:color="auto"/>
            </w:tcBorders>
            <w:noWrap/>
            <w:vAlign w:val="center"/>
            <w:hideMark/>
          </w:tcPr>
          <w:p w14:paraId="0839A3D6" w14:textId="77777777" w:rsidR="001837FD" w:rsidRPr="001837FD" w:rsidRDefault="001837FD" w:rsidP="001837FD">
            <w:pPr>
              <w:rPr>
                <w:b/>
                <w:bCs/>
              </w:rPr>
            </w:pPr>
            <w:r w:rsidRPr="001837FD">
              <w:rPr>
                <w:b/>
                <w:bCs/>
              </w:rPr>
              <w:t>±6.344</w:t>
            </w:r>
          </w:p>
        </w:tc>
        <w:tc>
          <w:tcPr>
            <w:tcW w:w="552" w:type="pct"/>
            <w:tcBorders>
              <w:top w:val="nil"/>
              <w:left w:val="nil"/>
              <w:bottom w:val="single" w:sz="4" w:space="0" w:color="auto"/>
              <w:right w:val="single" w:sz="4" w:space="0" w:color="auto"/>
            </w:tcBorders>
            <w:noWrap/>
            <w:vAlign w:val="center"/>
            <w:hideMark/>
          </w:tcPr>
          <w:p w14:paraId="264EECEF" w14:textId="77777777" w:rsidR="001837FD" w:rsidRPr="001837FD" w:rsidRDefault="001837FD" w:rsidP="001837FD">
            <w:pPr>
              <w:rPr>
                <w:b/>
                <w:bCs/>
              </w:rPr>
            </w:pPr>
            <w:r w:rsidRPr="001837FD">
              <w:rPr>
                <w:b/>
                <w:bCs/>
              </w:rPr>
              <w:t>545.461</w:t>
            </w:r>
          </w:p>
        </w:tc>
        <w:tc>
          <w:tcPr>
            <w:tcW w:w="706" w:type="pct"/>
            <w:tcBorders>
              <w:top w:val="nil"/>
              <w:left w:val="nil"/>
              <w:bottom w:val="single" w:sz="4" w:space="0" w:color="auto"/>
              <w:right w:val="single" w:sz="4" w:space="0" w:color="auto"/>
            </w:tcBorders>
            <w:noWrap/>
            <w:vAlign w:val="center"/>
            <w:hideMark/>
          </w:tcPr>
          <w:p w14:paraId="3CE45C66" w14:textId="77777777" w:rsidR="001837FD" w:rsidRPr="001837FD" w:rsidRDefault="001837FD" w:rsidP="001837FD">
            <w:pPr>
              <w:rPr>
                <w:b/>
                <w:bCs/>
              </w:rPr>
            </w:pPr>
            <w:r w:rsidRPr="001837FD">
              <w:rPr>
                <w:b/>
                <w:bCs/>
              </w:rPr>
              <w:t>±147.710</w:t>
            </w:r>
          </w:p>
        </w:tc>
        <w:tc>
          <w:tcPr>
            <w:tcW w:w="640" w:type="pct"/>
            <w:tcBorders>
              <w:top w:val="nil"/>
              <w:left w:val="nil"/>
              <w:bottom w:val="single" w:sz="4" w:space="0" w:color="auto"/>
              <w:right w:val="single" w:sz="4" w:space="0" w:color="auto"/>
            </w:tcBorders>
            <w:noWrap/>
            <w:vAlign w:val="center"/>
            <w:hideMark/>
          </w:tcPr>
          <w:p w14:paraId="1FB98B26" w14:textId="77777777" w:rsidR="001837FD" w:rsidRPr="001837FD" w:rsidRDefault="001837FD" w:rsidP="001837FD">
            <w:pPr>
              <w:rPr>
                <w:b/>
                <w:bCs/>
              </w:rPr>
            </w:pPr>
            <w:r w:rsidRPr="001837FD">
              <w:rPr>
                <w:b/>
                <w:bCs/>
              </w:rPr>
              <w:t>0.00002</w:t>
            </w:r>
            <w:r w:rsidRPr="001837FD">
              <w:rPr>
                <w:b/>
                <w:bCs/>
                <w:vertAlign w:val="superscript"/>
              </w:rPr>
              <w:t>**</w:t>
            </w:r>
          </w:p>
        </w:tc>
      </w:tr>
      <w:tr w:rsidR="001837FD" w:rsidRPr="001837FD" w14:paraId="243A22B9" w14:textId="77777777" w:rsidTr="00033217">
        <w:trPr>
          <w:trHeight w:val="461"/>
        </w:trPr>
        <w:tc>
          <w:tcPr>
            <w:tcW w:w="0" w:type="auto"/>
            <w:vMerge/>
            <w:tcBorders>
              <w:top w:val="nil"/>
              <w:left w:val="single" w:sz="4" w:space="0" w:color="auto"/>
              <w:bottom w:val="single" w:sz="4" w:space="0" w:color="auto"/>
              <w:right w:val="single" w:sz="4" w:space="0" w:color="auto"/>
            </w:tcBorders>
            <w:vAlign w:val="center"/>
            <w:hideMark/>
          </w:tcPr>
          <w:p w14:paraId="491F2124" w14:textId="77777777" w:rsidR="001837FD" w:rsidRPr="001837FD" w:rsidRDefault="001837FD" w:rsidP="001837FD">
            <w:pPr>
              <w:rPr>
                <w:b/>
                <w:bCs/>
              </w:rPr>
            </w:pPr>
          </w:p>
        </w:tc>
        <w:tc>
          <w:tcPr>
            <w:tcW w:w="947" w:type="pct"/>
            <w:tcBorders>
              <w:top w:val="nil"/>
              <w:left w:val="nil"/>
              <w:bottom w:val="single" w:sz="4" w:space="0" w:color="auto"/>
              <w:right w:val="single" w:sz="4" w:space="0" w:color="auto"/>
            </w:tcBorders>
            <w:noWrap/>
            <w:vAlign w:val="center"/>
            <w:hideMark/>
          </w:tcPr>
          <w:p w14:paraId="4A4743EF" w14:textId="77777777" w:rsidR="001837FD" w:rsidRPr="001837FD" w:rsidRDefault="001837FD" w:rsidP="001837FD">
            <w:pPr>
              <w:rPr>
                <w:b/>
                <w:bCs/>
              </w:rPr>
            </w:pPr>
            <w:r w:rsidRPr="001837FD">
              <w:rPr>
                <w:b/>
                <w:bCs/>
              </w:rPr>
              <w:t>After 10 hours</w:t>
            </w:r>
          </w:p>
        </w:tc>
        <w:tc>
          <w:tcPr>
            <w:tcW w:w="485" w:type="pct"/>
            <w:tcBorders>
              <w:top w:val="nil"/>
              <w:left w:val="nil"/>
              <w:bottom w:val="single" w:sz="4" w:space="0" w:color="auto"/>
              <w:right w:val="single" w:sz="4" w:space="0" w:color="auto"/>
            </w:tcBorders>
            <w:noWrap/>
            <w:vAlign w:val="center"/>
            <w:hideMark/>
          </w:tcPr>
          <w:p w14:paraId="2B060A35" w14:textId="77777777" w:rsidR="001837FD" w:rsidRPr="001837FD" w:rsidRDefault="001837FD" w:rsidP="001837FD">
            <w:pPr>
              <w:rPr>
                <w:b/>
                <w:bCs/>
              </w:rPr>
            </w:pPr>
            <w:r w:rsidRPr="001837FD">
              <w:rPr>
                <w:b/>
                <w:bCs/>
              </w:rPr>
              <w:t>97.793</w:t>
            </w:r>
          </w:p>
        </w:tc>
        <w:tc>
          <w:tcPr>
            <w:tcW w:w="686" w:type="pct"/>
            <w:tcBorders>
              <w:top w:val="nil"/>
              <w:left w:val="nil"/>
              <w:bottom w:val="single" w:sz="4" w:space="0" w:color="auto"/>
              <w:right w:val="single" w:sz="4" w:space="0" w:color="auto"/>
            </w:tcBorders>
            <w:noWrap/>
            <w:vAlign w:val="center"/>
            <w:hideMark/>
          </w:tcPr>
          <w:p w14:paraId="21C259B0" w14:textId="77777777" w:rsidR="001837FD" w:rsidRPr="001837FD" w:rsidRDefault="001837FD" w:rsidP="001837FD">
            <w:pPr>
              <w:rPr>
                <w:b/>
                <w:bCs/>
              </w:rPr>
            </w:pPr>
            <w:r w:rsidRPr="001837FD">
              <w:rPr>
                <w:b/>
                <w:bCs/>
              </w:rPr>
              <w:t>±6.344</w:t>
            </w:r>
          </w:p>
        </w:tc>
        <w:tc>
          <w:tcPr>
            <w:tcW w:w="552" w:type="pct"/>
            <w:tcBorders>
              <w:top w:val="nil"/>
              <w:left w:val="nil"/>
              <w:bottom w:val="single" w:sz="4" w:space="0" w:color="auto"/>
              <w:right w:val="single" w:sz="4" w:space="0" w:color="auto"/>
            </w:tcBorders>
            <w:noWrap/>
            <w:vAlign w:val="center"/>
            <w:hideMark/>
          </w:tcPr>
          <w:p w14:paraId="37F784E3" w14:textId="77777777" w:rsidR="001837FD" w:rsidRPr="001837FD" w:rsidRDefault="001837FD" w:rsidP="001837FD">
            <w:pPr>
              <w:rPr>
                <w:b/>
                <w:bCs/>
              </w:rPr>
            </w:pPr>
            <w:r w:rsidRPr="001837FD">
              <w:rPr>
                <w:b/>
                <w:bCs/>
              </w:rPr>
              <w:t>408.227</w:t>
            </w:r>
          </w:p>
        </w:tc>
        <w:tc>
          <w:tcPr>
            <w:tcW w:w="706" w:type="pct"/>
            <w:tcBorders>
              <w:top w:val="nil"/>
              <w:left w:val="nil"/>
              <w:bottom w:val="single" w:sz="4" w:space="0" w:color="auto"/>
              <w:right w:val="single" w:sz="4" w:space="0" w:color="auto"/>
            </w:tcBorders>
            <w:noWrap/>
            <w:vAlign w:val="center"/>
            <w:hideMark/>
          </w:tcPr>
          <w:p w14:paraId="2DB1CB0A" w14:textId="77777777" w:rsidR="001837FD" w:rsidRPr="001837FD" w:rsidRDefault="001837FD" w:rsidP="001837FD">
            <w:pPr>
              <w:rPr>
                <w:b/>
                <w:bCs/>
              </w:rPr>
            </w:pPr>
            <w:r w:rsidRPr="001837FD">
              <w:rPr>
                <w:b/>
                <w:bCs/>
              </w:rPr>
              <w:t>±120.799</w:t>
            </w:r>
          </w:p>
        </w:tc>
        <w:tc>
          <w:tcPr>
            <w:tcW w:w="640" w:type="pct"/>
            <w:tcBorders>
              <w:top w:val="nil"/>
              <w:left w:val="nil"/>
              <w:bottom w:val="single" w:sz="4" w:space="0" w:color="auto"/>
              <w:right w:val="single" w:sz="4" w:space="0" w:color="auto"/>
            </w:tcBorders>
            <w:noWrap/>
            <w:vAlign w:val="center"/>
            <w:hideMark/>
          </w:tcPr>
          <w:p w14:paraId="18C6F88E" w14:textId="77777777" w:rsidR="001837FD" w:rsidRPr="001837FD" w:rsidRDefault="001837FD" w:rsidP="001837FD">
            <w:pPr>
              <w:rPr>
                <w:b/>
                <w:bCs/>
              </w:rPr>
            </w:pPr>
            <w:r w:rsidRPr="001837FD">
              <w:rPr>
                <w:b/>
                <w:bCs/>
              </w:rPr>
              <w:t>0.00006</w:t>
            </w:r>
            <w:r w:rsidRPr="001837FD">
              <w:rPr>
                <w:b/>
                <w:bCs/>
                <w:vertAlign w:val="superscript"/>
              </w:rPr>
              <w:t>**</w:t>
            </w:r>
          </w:p>
        </w:tc>
      </w:tr>
    </w:tbl>
    <w:p w14:paraId="6552E374" w14:textId="77777777" w:rsidR="001837FD" w:rsidRPr="001837FD" w:rsidRDefault="001837FD" w:rsidP="001837FD">
      <w:r w:rsidRPr="001837FD">
        <w:rPr>
          <w:b/>
          <w:bCs/>
        </w:rPr>
        <w:t>**</w:t>
      </w:r>
      <w:r w:rsidRPr="001837FD">
        <w:t>The mean difference is significant at the 0.01 level.</w:t>
      </w:r>
    </w:p>
    <w:p w14:paraId="59072EEE" w14:textId="77777777" w:rsidR="00033217" w:rsidRDefault="00033217" w:rsidP="001837FD"/>
    <w:p w14:paraId="37ECC796" w14:textId="26FD287E" w:rsidR="001837FD" w:rsidRDefault="001837FD" w:rsidP="001837FD">
      <w:proofErr w:type="gramStart"/>
      <w:r w:rsidRPr="001837FD">
        <w:t>Table(</w:t>
      </w:r>
      <w:proofErr w:type="gramEnd"/>
      <w:r w:rsidRPr="001837FD">
        <w:t xml:space="preserve">4-3) shows the results obtained for serum WBC,GPX-1 and 4-HNE levels in patients groups with control group , increase significantly (p≤0.01) in WBC,GPX-1 and 4-HNE levels of angina patients in comparison to control group . </w:t>
      </w:r>
    </w:p>
    <w:p w14:paraId="32C57085" w14:textId="77777777" w:rsidR="00033217" w:rsidRDefault="00033217" w:rsidP="001837FD"/>
    <w:p w14:paraId="029FFC62" w14:textId="77777777" w:rsidR="00033217" w:rsidRDefault="00033217" w:rsidP="001837FD"/>
    <w:p w14:paraId="33E7F4C1" w14:textId="77777777" w:rsidR="00033217" w:rsidRPr="001837FD" w:rsidRDefault="00033217" w:rsidP="001837FD"/>
    <w:tbl>
      <w:tblPr>
        <w:tblW w:w="5000" w:type="pct"/>
        <w:tblLook w:val="04A0" w:firstRow="1" w:lastRow="0" w:firstColumn="1" w:lastColumn="0" w:noHBand="0" w:noVBand="1"/>
      </w:tblPr>
      <w:tblGrid>
        <w:gridCol w:w="1793"/>
        <w:gridCol w:w="1199"/>
        <w:gridCol w:w="1801"/>
        <w:gridCol w:w="1346"/>
        <w:gridCol w:w="1799"/>
        <w:gridCol w:w="1088"/>
      </w:tblGrid>
      <w:tr w:rsidR="001837FD" w:rsidRPr="001837FD" w14:paraId="64B922E1" w14:textId="77777777" w:rsidTr="001837FD">
        <w:trPr>
          <w:trHeight w:val="255"/>
        </w:trPr>
        <w:tc>
          <w:tcPr>
            <w:tcW w:w="5000" w:type="pct"/>
            <w:gridSpan w:val="6"/>
            <w:tcBorders>
              <w:top w:val="nil"/>
              <w:left w:val="nil"/>
              <w:bottom w:val="single" w:sz="4" w:space="0" w:color="auto"/>
              <w:right w:val="nil"/>
            </w:tcBorders>
            <w:noWrap/>
            <w:vAlign w:val="center"/>
            <w:hideMark/>
          </w:tcPr>
          <w:p w14:paraId="11B1954B" w14:textId="77777777" w:rsidR="001837FD" w:rsidRPr="001837FD" w:rsidRDefault="001837FD" w:rsidP="00033217">
            <w:pPr>
              <w:spacing w:line="240" w:lineRule="auto"/>
            </w:pPr>
            <w:proofErr w:type="gramStart"/>
            <w:r w:rsidRPr="001837FD">
              <w:lastRenderedPageBreak/>
              <w:t>Table(</w:t>
            </w:r>
            <w:proofErr w:type="gramEnd"/>
            <w:r w:rsidRPr="001837FD">
              <w:t>4- 3): The Comparison between WBC,GPX-1 and 4-HNE levels in patients and control.</w:t>
            </w:r>
          </w:p>
        </w:tc>
      </w:tr>
      <w:tr w:rsidR="001837FD" w:rsidRPr="001837FD" w14:paraId="4DED12D9" w14:textId="77777777" w:rsidTr="001837FD">
        <w:trPr>
          <w:trHeight w:val="255"/>
        </w:trPr>
        <w:tc>
          <w:tcPr>
            <w:tcW w:w="868"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2D7BFA44" w14:textId="77777777" w:rsidR="001837FD" w:rsidRPr="001837FD" w:rsidRDefault="001837FD" w:rsidP="001837FD">
            <w:pPr>
              <w:rPr>
                <w:b/>
                <w:bCs/>
              </w:rPr>
            </w:pPr>
            <w:r w:rsidRPr="001837FD">
              <w:rPr>
                <w:b/>
                <w:bCs/>
              </w:rPr>
              <w:t>Parameters</w:t>
            </w:r>
          </w:p>
        </w:tc>
        <w:tc>
          <w:tcPr>
            <w:tcW w:w="1724"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083CC518" w14:textId="77777777" w:rsidR="001837FD" w:rsidRPr="001837FD" w:rsidRDefault="001837FD" w:rsidP="001837FD">
            <w:pPr>
              <w:rPr>
                <w:b/>
                <w:bCs/>
              </w:rPr>
            </w:pPr>
            <w:r w:rsidRPr="001837FD">
              <w:rPr>
                <w:b/>
                <w:bCs/>
              </w:rPr>
              <w:t>Control</w:t>
            </w:r>
          </w:p>
        </w:tc>
        <w:tc>
          <w:tcPr>
            <w:tcW w:w="1809"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1E61DAA6" w14:textId="77777777" w:rsidR="001837FD" w:rsidRPr="001837FD" w:rsidRDefault="001837FD" w:rsidP="001837FD">
            <w:pPr>
              <w:rPr>
                <w:b/>
                <w:bCs/>
              </w:rPr>
            </w:pPr>
            <w:r w:rsidRPr="001837FD">
              <w:rPr>
                <w:b/>
                <w:bCs/>
              </w:rPr>
              <w:t>Patient</w:t>
            </w:r>
          </w:p>
        </w:tc>
        <w:tc>
          <w:tcPr>
            <w:tcW w:w="599"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2B0DDD3C" w14:textId="77777777" w:rsidR="001837FD" w:rsidRPr="001837FD" w:rsidRDefault="001837FD" w:rsidP="001837FD">
            <w:pPr>
              <w:rPr>
                <w:b/>
                <w:bCs/>
              </w:rPr>
            </w:pPr>
            <w:r w:rsidRPr="001837FD">
              <w:rPr>
                <w:b/>
                <w:bCs/>
              </w:rPr>
              <w:t>P. value</w:t>
            </w:r>
          </w:p>
        </w:tc>
      </w:tr>
      <w:tr w:rsidR="001837FD" w:rsidRPr="001837FD" w14:paraId="64B1DDED" w14:textId="77777777" w:rsidTr="001837FD">
        <w:trPr>
          <w:trHeight w:val="255"/>
        </w:trPr>
        <w:tc>
          <w:tcPr>
            <w:tcW w:w="0" w:type="auto"/>
            <w:vMerge/>
            <w:tcBorders>
              <w:top w:val="nil"/>
              <w:left w:val="single" w:sz="4" w:space="0" w:color="auto"/>
              <w:bottom w:val="single" w:sz="4" w:space="0" w:color="auto"/>
              <w:right w:val="single" w:sz="4" w:space="0" w:color="auto"/>
            </w:tcBorders>
            <w:vAlign w:val="center"/>
            <w:hideMark/>
          </w:tcPr>
          <w:p w14:paraId="1AF8F6AF" w14:textId="77777777" w:rsidR="001837FD" w:rsidRPr="001837FD" w:rsidRDefault="001837FD" w:rsidP="001837FD">
            <w:pPr>
              <w:rPr>
                <w:b/>
                <w:bCs/>
              </w:rPr>
            </w:pPr>
          </w:p>
        </w:tc>
        <w:tc>
          <w:tcPr>
            <w:tcW w:w="687" w:type="pct"/>
            <w:tcBorders>
              <w:top w:val="nil"/>
              <w:left w:val="nil"/>
              <w:bottom w:val="single" w:sz="4" w:space="0" w:color="auto"/>
              <w:right w:val="single" w:sz="4" w:space="0" w:color="auto"/>
            </w:tcBorders>
            <w:shd w:val="clear" w:color="auto" w:fill="D9D9D9"/>
            <w:noWrap/>
            <w:vAlign w:val="center"/>
            <w:hideMark/>
          </w:tcPr>
          <w:p w14:paraId="5C1C67F9" w14:textId="77777777" w:rsidR="001837FD" w:rsidRPr="001837FD" w:rsidRDefault="001837FD" w:rsidP="001837FD">
            <w:pPr>
              <w:rPr>
                <w:b/>
                <w:bCs/>
              </w:rPr>
            </w:pPr>
            <w:r w:rsidRPr="001837FD">
              <w:rPr>
                <w:b/>
                <w:bCs/>
              </w:rPr>
              <w:t>Mean</w:t>
            </w:r>
          </w:p>
        </w:tc>
        <w:tc>
          <w:tcPr>
            <w:tcW w:w="1037" w:type="pct"/>
            <w:tcBorders>
              <w:top w:val="nil"/>
              <w:left w:val="nil"/>
              <w:bottom w:val="single" w:sz="4" w:space="0" w:color="auto"/>
              <w:right w:val="single" w:sz="4" w:space="0" w:color="auto"/>
            </w:tcBorders>
            <w:shd w:val="clear" w:color="auto" w:fill="D9D9D9"/>
            <w:noWrap/>
            <w:vAlign w:val="center"/>
            <w:hideMark/>
          </w:tcPr>
          <w:p w14:paraId="48CD9179" w14:textId="77777777" w:rsidR="001837FD" w:rsidRPr="001837FD" w:rsidRDefault="001837FD" w:rsidP="001837FD">
            <w:pPr>
              <w:rPr>
                <w:b/>
                <w:bCs/>
              </w:rPr>
            </w:pPr>
            <w:r w:rsidRPr="001837FD">
              <w:rPr>
                <w:b/>
                <w:bCs/>
              </w:rPr>
              <w:t>Std. D.</w:t>
            </w:r>
          </w:p>
        </w:tc>
        <w:tc>
          <w:tcPr>
            <w:tcW w:w="773" w:type="pct"/>
            <w:tcBorders>
              <w:top w:val="nil"/>
              <w:left w:val="nil"/>
              <w:bottom w:val="single" w:sz="4" w:space="0" w:color="auto"/>
              <w:right w:val="single" w:sz="4" w:space="0" w:color="auto"/>
            </w:tcBorders>
            <w:shd w:val="clear" w:color="auto" w:fill="D9D9D9"/>
            <w:noWrap/>
            <w:vAlign w:val="center"/>
            <w:hideMark/>
          </w:tcPr>
          <w:p w14:paraId="1152BCE1" w14:textId="77777777" w:rsidR="001837FD" w:rsidRPr="001837FD" w:rsidRDefault="001837FD" w:rsidP="001837FD">
            <w:pPr>
              <w:rPr>
                <w:b/>
                <w:bCs/>
              </w:rPr>
            </w:pPr>
            <w:r w:rsidRPr="001837FD">
              <w:rPr>
                <w:b/>
                <w:bCs/>
              </w:rPr>
              <w:t>Mean</w:t>
            </w:r>
          </w:p>
        </w:tc>
        <w:tc>
          <w:tcPr>
            <w:tcW w:w="1036" w:type="pct"/>
            <w:tcBorders>
              <w:top w:val="nil"/>
              <w:left w:val="nil"/>
              <w:bottom w:val="single" w:sz="4" w:space="0" w:color="auto"/>
              <w:right w:val="single" w:sz="4" w:space="0" w:color="auto"/>
            </w:tcBorders>
            <w:shd w:val="clear" w:color="auto" w:fill="D9D9D9"/>
            <w:noWrap/>
            <w:vAlign w:val="center"/>
            <w:hideMark/>
          </w:tcPr>
          <w:p w14:paraId="2E24C920" w14:textId="77777777" w:rsidR="001837FD" w:rsidRPr="001837FD" w:rsidRDefault="001837FD" w:rsidP="001837FD">
            <w:pPr>
              <w:rPr>
                <w:b/>
                <w:bCs/>
              </w:rPr>
            </w:pPr>
            <w:r w:rsidRPr="001837FD">
              <w:rPr>
                <w:b/>
                <w:bCs/>
              </w:rPr>
              <w:t>Std. D.</w:t>
            </w:r>
          </w:p>
        </w:tc>
        <w:tc>
          <w:tcPr>
            <w:tcW w:w="0" w:type="auto"/>
            <w:vMerge/>
            <w:tcBorders>
              <w:top w:val="nil"/>
              <w:left w:val="single" w:sz="4" w:space="0" w:color="auto"/>
              <w:bottom w:val="single" w:sz="4" w:space="0" w:color="000000"/>
              <w:right w:val="single" w:sz="4" w:space="0" w:color="auto"/>
            </w:tcBorders>
            <w:vAlign w:val="center"/>
            <w:hideMark/>
          </w:tcPr>
          <w:p w14:paraId="54448BBE" w14:textId="77777777" w:rsidR="001837FD" w:rsidRPr="001837FD" w:rsidRDefault="001837FD" w:rsidP="001837FD">
            <w:pPr>
              <w:rPr>
                <w:b/>
                <w:bCs/>
              </w:rPr>
            </w:pPr>
          </w:p>
        </w:tc>
      </w:tr>
      <w:tr w:rsidR="001837FD" w:rsidRPr="001837FD" w14:paraId="07F1A870" w14:textId="77777777" w:rsidTr="001837FD">
        <w:trPr>
          <w:trHeight w:val="485"/>
        </w:trPr>
        <w:tc>
          <w:tcPr>
            <w:tcW w:w="868" w:type="pct"/>
            <w:tcBorders>
              <w:top w:val="nil"/>
              <w:left w:val="single" w:sz="4" w:space="0" w:color="auto"/>
              <w:bottom w:val="single" w:sz="4" w:space="0" w:color="auto"/>
              <w:right w:val="single" w:sz="4" w:space="0" w:color="auto"/>
            </w:tcBorders>
            <w:noWrap/>
            <w:vAlign w:val="center"/>
            <w:hideMark/>
          </w:tcPr>
          <w:p w14:paraId="169BA823" w14:textId="77777777" w:rsidR="001837FD" w:rsidRPr="001837FD" w:rsidRDefault="001837FD" w:rsidP="001837FD">
            <w:pPr>
              <w:rPr>
                <w:b/>
                <w:bCs/>
              </w:rPr>
            </w:pPr>
            <w:r w:rsidRPr="001837FD">
              <w:rPr>
                <w:b/>
                <w:bCs/>
              </w:rPr>
              <w:t>WBC/ml</w:t>
            </w:r>
          </w:p>
        </w:tc>
        <w:tc>
          <w:tcPr>
            <w:tcW w:w="687" w:type="pct"/>
            <w:tcBorders>
              <w:top w:val="nil"/>
              <w:left w:val="nil"/>
              <w:bottom w:val="single" w:sz="4" w:space="0" w:color="auto"/>
              <w:right w:val="single" w:sz="4" w:space="0" w:color="auto"/>
            </w:tcBorders>
            <w:noWrap/>
            <w:vAlign w:val="center"/>
            <w:hideMark/>
          </w:tcPr>
          <w:p w14:paraId="6C8E14CA" w14:textId="77777777" w:rsidR="001837FD" w:rsidRPr="001837FD" w:rsidRDefault="001837FD" w:rsidP="001837FD">
            <w:pPr>
              <w:rPr>
                <w:b/>
                <w:bCs/>
              </w:rPr>
            </w:pPr>
            <w:r w:rsidRPr="001837FD">
              <w:rPr>
                <w:b/>
                <w:bCs/>
              </w:rPr>
              <w:t>6082.337</w:t>
            </w:r>
          </w:p>
        </w:tc>
        <w:tc>
          <w:tcPr>
            <w:tcW w:w="1037" w:type="pct"/>
            <w:tcBorders>
              <w:top w:val="nil"/>
              <w:left w:val="nil"/>
              <w:bottom w:val="single" w:sz="4" w:space="0" w:color="auto"/>
              <w:right w:val="single" w:sz="4" w:space="0" w:color="auto"/>
            </w:tcBorders>
            <w:noWrap/>
            <w:vAlign w:val="center"/>
            <w:hideMark/>
          </w:tcPr>
          <w:p w14:paraId="21C06D90" w14:textId="77777777" w:rsidR="001837FD" w:rsidRPr="001837FD" w:rsidRDefault="001837FD" w:rsidP="001837FD">
            <w:pPr>
              <w:rPr>
                <w:b/>
                <w:bCs/>
              </w:rPr>
            </w:pPr>
            <w:r w:rsidRPr="001837FD">
              <w:rPr>
                <w:b/>
                <w:bCs/>
              </w:rPr>
              <w:t>±914.576</w:t>
            </w:r>
          </w:p>
        </w:tc>
        <w:tc>
          <w:tcPr>
            <w:tcW w:w="773" w:type="pct"/>
            <w:tcBorders>
              <w:top w:val="nil"/>
              <w:left w:val="nil"/>
              <w:bottom w:val="single" w:sz="4" w:space="0" w:color="auto"/>
              <w:right w:val="single" w:sz="4" w:space="0" w:color="auto"/>
            </w:tcBorders>
            <w:noWrap/>
            <w:vAlign w:val="center"/>
            <w:hideMark/>
          </w:tcPr>
          <w:p w14:paraId="6E38019B" w14:textId="77777777" w:rsidR="001837FD" w:rsidRPr="001837FD" w:rsidRDefault="001837FD" w:rsidP="001837FD">
            <w:pPr>
              <w:rPr>
                <w:b/>
                <w:bCs/>
              </w:rPr>
            </w:pPr>
            <w:r w:rsidRPr="001837FD">
              <w:rPr>
                <w:b/>
                <w:bCs/>
              </w:rPr>
              <w:t>16078.038</w:t>
            </w:r>
          </w:p>
        </w:tc>
        <w:tc>
          <w:tcPr>
            <w:tcW w:w="1036" w:type="pct"/>
            <w:tcBorders>
              <w:top w:val="nil"/>
              <w:left w:val="nil"/>
              <w:bottom w:val="single" w:sz="4" w:space="0" w:color="auto"/>
              <w:right w:val="single" w:sz="4" w:space="0" w:color="auto"/>
            </w:tcBorders>
            <w:noWrap/>
            <w:vAlign w:val="center"/>
            <w:hideMark/>
          </w:tcPr>
          <w:p w14:paraId="75A27E68" w14:textId="77777777" w:rsidR="001837FD" w:rsidRPr="001837FD" w:rsidRDefault="001837FD" w:rsidP="001837FD">
            <w:pPr>
              <w:rPr>
                <w:b/>
                <w:bCs/>
              </w:rPr>
            </w:pPr>
            <w:r w:rsidRPr="001837FD">
              <w:rPr>
                <w:b/>
                <w:bCs/>
              </w:rPr>
              <w:t>±2395.067</w:t>
            </w:r>
          </w:p>
        </w:tc>
        <w:tc>
          <w:tcPr>
            <w:tcW w:w="599" w:type="pct"/>
            <w:tcBorders>
              <w:top w:val="nil"/>
              <w:left w:val="nil"/>
              <w:bottom w:val="single" w:sz="4" w:space="0" w:color="auto"/>
              <w:right w:val="single" w:sz="4" w:space="0" w:color="auto"/>
            </w:tcBorders>
            <w:noWrap/>
            <w:vAlign w:val="center"/>
            <w:hideMark/>
          </w:tcPr>
          <w:p w14:paraId="75D85995" w14:textId="77777777" w:rsidR="001837FD" w:rsidRPr="001837FD" w:rsidRDefault="001837FD" w:rsidP="001837FD">
            <w:pPr>
              <w:rPr>
                <w:b/>
                <w:bCs/>
              </w:rPr>
            </w:pPr>
            <w:r w:rsidRPr="001837FD">
              <w:rPr>
                <w:b/>
                <w:bCs/>
              </w:rPr>
              <w:t>0.00004</w:t>
            </w:r>
            <w:r w:rsidRPr="001837FD">
              <w:rPr>
                <w:b/>
                <w:bCs/>
                <w:vertAlign w:val="superscript"/>
              </w:rPr>
              <w:t>**</w:t>
            </w:r>
          </w:p>
        </w:tc>
      </w:tr>
      <w:tr w:rsidR="001837FD" w:rsidRPr="001837FD" w14:paraId="51DCF19B" w14:textId="77777777" w:rsidTr="001837FD">
        <w:trPr>
          <w:trHeight w:val="417"/>
        </w:trPr>
        <w:tc>
          <w:tcPr>
            <w:tcW w:w="868" w:type="pct"/>
            <w:tcBorders>
              <w:top w:val="nil"/>
              <w:left w:val="single" w:sz="4" w:space="0" w:color="auto"/>
              <w:bottom w:val="single" w:sz="4" w:space="0" w:color="auto"/>
              <w:right w:val="single" w:sz="4" w:space="0" w:color="auto"/>
            </w:tcBorders>
            <w:noWrap/>
            <w:vAlign w:val="center"/>
            <w:hideMark/>
          </w:tcPr>
          <w:p w14:paraId="5CD7752D" w14:textId="77777777" w:rsidR="001837FD" w:rsidRPr="001837FD" w:rsidRDefault="001837FD" w:rsidP="001837FD">
            <w:pPr>
              <w:rPr>
                <w:b/>
                <w:bCs/>
              </w:rPr>
            </w:pPr>
            <w:r w:rsidRPr="001837FD">
              <w:rPr>
                <w:b/>
                <w:bCs/>
              </w:rPr>
              <w:t>GPX1 (</w:t>
            </w:r>
            <w:proofErr w:type="spellStart"/>
            <w:r w:rsidRPr="001837FD">
              <w:rPr>
                <w:b/>
                <w:bCs/>
              </w:rPr>
              <w:t>pmol</w:t>
            </w:r>
            <w:proofErr w:type="spellEnd"/>
            <w:r w:rsidRPr="001837FD">
              <w:rPr>
                <w:b/>
                <w:bCs/>
              </w:rPr>
              <w:t xml:space="preserve">/ml) </w:t>
            </w:r>
          </w:p>
        </w:tc>
        <w:tc>
          <w:tcPr>
            <w:tcW w:w="687" w:type="pct"/>
            <w:tcBorders>
              <w:top w:val="nil"/>
              <w:left w:val="nil"/>
              <w:bottom w:val="single" w:sz="4" w:space="0" w:color="auto"/>
              <w:right w:val="single" w:sz="4" w:space="0" w:color="auto"/>
            </w:tcBorders>
            <w:noWrap/>
            <w:vAlign w:val="center"/>
            <w:hideMark/>
          </w:tcPr>
          <w:p w14:paraId="50B72ACB" w14:textId="77777777" w:rsidR="001837FD" w:rsidRPr="001837FD" w:rsidRDefault="001837FD" w:rsidP="001837FD">
            <w:pPr>
              <w:rPr>
                <w:b/>
                <w:bCs/>
              </w:rPr>
            </w:pPr>
            <w:r w:rsidRPr="001837FD">
              <w:rPr>
                <w:b/>
                <w:bCs/>
              </w:rPr>
              <w:t>39.160</w:t>
            </w:r>
          </w:p>
        </w:tc>
        <w:tc>
          <w:tcPr>
            <w:tcW w:w="1037" w:type="pct"/>
            <w:tcBorders>
              <w:top w:val="nil"/>
              <w:left w:val="nil"/>
              <w:bottom w:val="single" w:sz="4" w:space="0" w:color="auto"/>
              <w:right w:val="single" w:sz="4" w:space="0" w:color="auto"/>
            </w:tcBorders>
            <w:noWrap/>
            <w:vAlign w:val="center"/>
            <w:hideMark/>
          </w:tcPr>
          <w:p w14:paraId="1DF199B8" w14:textId="77777777" w:rsidR="001837FD" w:rsidRPr="001837FD" w:rsidRDefault="001837FD" w:rsidP="001837FD">
            <w:pPr>
              <w:rPr>
                <w:b/>
                <w:bCs/>
              </w:rPr>
            </w:pPr>
            <w:r w:rsidRPr="001837FD">
              <w:rPr>
                <w:b/>
                <w:bCs/>
              </w:rPr>
              <w:t>±6.018</w:t>
            </w:r>
          </w:p>
        </w:tc>
        <w:tc>
          <w:tcPr>
            <w:tcW w:w="773" w:type="pct"/>
            <w:tcBorders>
              <w:top w:val="nil"/>
              <w:left w:val="nil"/>
              <w:bottom w:val="single" w:sz="4" w:space="0" w:color="auto"/>
              <w:right w:val="single" w:sz="4" w:space="0" w:color="auto"/>
            </w:tcBorders>
            <w:noWrap/>
            <w:vAlign w:val="center"/>
            <w:hideMark/>
          </w:tcPr>
          <w:p w14:paraId="58A2F7DE" w14:textId="77777777" w:rsidR="001837FD" w:rsidRPr="001837FD" w:rsidRDefault="001837FD" w:rsidP="001837FD">
            <w:pPr>
              <w:rPr>
                <w:b/>
                <w:bCs/>
              </w:rPr>
            </w:pPr>
            <w:r w:rsidRPr="001837FD">
              <w:rPr>
                <w:b/>
                <w:bCs/>
              </w:rPr>
              <w:t>13.272</w:t>
            </w:r>
          </w:p>
        </w:tc>
        <w:tc>
          <w:tcPr>
            <w:tcW w:w="1036" w:type="pct"/>
            <w:tcBorders>
              <w:top w:val="nil"/>
              <w:left w:val="nil"/>
              <w:bottom w:val="single" w:sz="4" w:space="0" w:color="auto"/>
              <w:right w:val="single" w:sz="4" w:space="0" w:color="auto"/>
            </w:tcBorders>
            <w:noWrap/>
            <w:vAlign w:val="center"/>
            <w:hideMark/>
          </w:tcPr>
          <w:p w14:paraId="7F0BD92F" w14:textId="77777777" w:rsidR="001837FD" w:rsidRPr="001837FD" w:rsidRDefault="001837FD" w:rsidP="001837FD">
            <w:pPr>
              <w:rPr>
                <w:b/>
                <w:bCs/>
              </w:rPr>
            </w:pPr>
            <w:r w:rsidRPr="001837FD">
              <w:rPr>
                <w:b/>
                <w:bCs/>
              </w:rPr>
              <w:t>±3.300</w:t>
            </w:r>
          </w:p>
        </w:tc>
        <w:tc>
          <w:tcPr>
            <w:tcW w:w="599" w:type="pct"/>
            <w:tcBorders>
              <w:top w:val="nil"/>
              <w:left w:val="nil"/>
              <w:bottom w:val="single" w:sz="4" w:space="0" w:color="auto"/>
              <w:right w:val="single" w:sz="4" w:space="0" w:color="auto"/>
            </w:tcBorders>
            <w:noWrap/>
            <w:vAlign w:val="center"/>
            <w:hideMark/>
          </w:tcPr>
          <w:p w14:paraId="0497E29A" w14:textId="77777777" w:rsidR="001837FD" w:rsidRPr="001837FD" w:rsidRDefault="001837FD" w:rsidP="001837FD">
            <w:pPr>
              <w:rPr>
                <w:b/>
                <w:bCs/>
              </w:rPr>
            </w:pPr>
            <w:r w:rsidRPr="001837FD">
              <w:rPr>
                <w:b/>
                <w:bCs/>
              </w:rPr>
              <w:t>0.00001</w:t>
            </w:r>
            <w:r w:rsidRPr="001837FD">
              <w:rPr>
                <w:b/>
                <w:bCs/>
                <w:vertAlign w:val="superscript"/>
              </w:rPr>
              <w:t>**</w:t>
            </w:r>
          </w:p>
        </w:tc>
      </w:tr>
      <w:tr w:rsidR="001837FD" w:rsidRPr="001837FD" w14:paraId="11DEA666" w14:textId="77777777" w:rsidTr="001837FD">
        <w:trPr>
          <w:trHeight w:val="423"/>
        </w:trPr>
        <w:tc>
          <w:tcPr>
            <w:tcW w:w="868" w:type="pct"/>
            <w:tcBorders>
              <w:top w:val="nil"/>
              <w:left w:val="single" w:sz="4" w:space="0" w:color="auto"/>
              <w:bottom w:val="single" w:sz="4" w:space="0" w:color="auto"/>
              <w:right w:val="single" w:sz="4" w:space="0" w:color="auto"/>
            </w:tcBorders>
            <w:noWrap/>
            <w:vAlign w:val="center"/>
            <w:hideMark/>
          </w:tcPr>
          <w:p w14:paraId="242DA1F9" w14:textId="77777777" w:rsidR="001837FD" w:rsidRPr="001837FD" w:rsidRDefault="001837FD" w:rsidP="001837FD">
            <w:pPr>
              <w:rPr>
                <w:b/>
                <w:bCs/>
              </w:rPr>
            </w:pPr>
            <w:r w:rsidRPr="001837FD">
              <w:rPr>
                <w:b/>
                <w:bCs/>
              </w:rPr>
              <w:t>4-HNE (ng/ml)</w:t>
            </w:r>
          </w:p>
        </w:tc>
        <w:tc>
          <w:tcPr>
            <w:tcW w:w="687" w:type="pct"/>
            <w:tcBorders>
              <w:top w:val="nil"/>
              <w:left w:val="nil"/>
              <w:bottom w:val="single" w:sz="4" w:space="0" w:color="auto"/>
              <w:right w:val="single" w:sz="4" w:space="0" w:color="auto"/>
            </w:tcBorders>
            <w:noWrap/>
            <w:vAlign w:val="center"/>
            <w:hideMark/>
          </w:tcPr>
          <w:p w14:paraId="05AB9F0F" w14:textId="77777777" w:rsidR="001837FD" w:rsidRPr="001837FD" w:rsidRDefault="001837FD" w:rsidP="001837FD">
            <w:pPr>
              <w:rPr>
                <w:b/>
                <w:bCs/>
              </w:rPr>
            </w:pPr>
            <w:r w:rsidRPr="001837FD">
              <w:rPr>
                <w:b/>
                <w:bCs/>
              </w:rPr>
              <w:t>2.927</w:t>
            </w:r>
          </w:p>
        </w:tc>
        <w:tc>
          <w:tcPr>
            <w:tcW w:w="1037" w:type="pct"/>
            <w:tcBorders>
              <w:top w:val="nil"/>
              <w:left w:val="nil"/>
              <w:bottom w:val="single" w:sz="4" w:space="0" w:color="auto"/>
              <w:right w:val="single" w:sz="4" w:space="0" w:color="auto"/>
            </w:tcBorders>
            <w:noWrap/>
            <w:vAlign w:val="center"/>
            <w:hideMark/>
          </w:tcPr>
          <w:p w14:paraId="2401AE82" w14:textId="77777777" w:rsidR="001837FD" w:rsidRPr="001837FD" w:rsidRDefault="001837FD" w:rsidP="001837FD">
            <w:pPr>
              <w:rPr>
                <w:b/>
                <w:bCs/>
              </w:rPr>
            </w:pPr>
            <w:r w:rsidRPr="001837FD">
              <w:rPr>
                <w:b/>
                <w:bCs/>
              </w:rPr>
              <w:t>±0.635</w:t>
            </w:r>
          </w:p>
        </w:tc>
        <w:tc>
          <w:tcPr>
            <w:tcW w:w="773" w:type="pct"/>
            <w:tcBorders>
              <w:top w:val="nil"/>
              <w:left w:val="nil"/>
              <w:bottom w:val="single" w:sz="4" w:space="0" w:color="auto"/>
              <w:right w:val="single" w:sz="4" w:space="0" w:color="auto"/>
            </w:tcBorders>
            <w:noWrap/>
            <w:vAlign w:val="center"/>
            <w:hideMark/>
          </w:tcPr>
          <w:p w14:paraId="6F908392" w14:textId="77777777" w:rsidR="001837FD" w:rsidRPr="001837FD" w:rsidRDefault="001837FD" w:rsidP="001837FD">
            <w:pPr>
              <w:rPr>
                <w:b/>
                <w:bCs/>
              </w:rPr>
            </w:pPr>
            <w:r w:rsidRPr="001837FD">
              <w:rPr>
                <w:b/>
                <w:bCs/>
              </w:rPr>
              <w:t>11.944</w:t>
            </w:r>
          </w:p>
        </w:tc>
        <w:tc>
          <w:tcPr>
            <w:tcW w:w="1036" w:type="pct"/>
            <w:tcBorders>
              <w:top w:val="nil"/>
              <w:left w:val="nil"/>
              <w:bottom w:val="single" w:sz="4" w:space="0" w:color="auto"/>
              <w:right w:val="single" w:sz="4" w:space="0" w:color="auto"/>
            </w:tcBorders>
            <w:noWrap/>
            <w:vAlign w:val="center"/>
            <w:hideMark/>
          </w:tcPr>
          <w:p w14:paraId="161469C8" w14:textId="77777777" w:rsidR="001837FD" w:rsidRPr="001837FD" w:rsidRDefault="001837FD" w:rsidP="001837FD">
            <w:pPr>
              <w:rPr>
                <w:b/>
                <w:bCs/>
              </w:rPr>
            </w:pPr>
            <w:r w:rsidRPr="001837FD">
              <w:rPr>
                <w:b/>
                <w:bCs/>
              </w:rPr>
              <w:t>±1.408</w:t>
            </w:r>
          </w:p>
        </w:tc>
        <w:tc>
          <w:tcPr>
            <w:tcW w:w="599" w:type="pct"/>
            <w:tcBorders>
              <w:top w:val="nil"/>
              <w:left w:val="nil"/>
              <w:bottom w:val="single" w:sz="4" w:space="0" w:color="auto"/>
              <w:right w:val="single" w:sz="4" w:space="0" w:color="auto"/>
            </w:tcBorders>
            <w:noWrap/>
            <w:vAlign w:val="center"/>
            <w:hideMark/>
          </w:tcPr>
          <w:p w14:paraId="282AED4F" w14:textId="77777777" w:rsidR="001837FD" w:rsidRPr="001837FD" w:rsidRDefault="001837FD" w:rsidP="001837FD">
            <w:pPr>
              <w:rPr>
                <w:b/>
                <w:bCs/>
              </w:rPr>
            </w:pPr>
            <w:r w:rsidRPr="001837FD">
              <w:rPr>
                <w:b/>
                <w:bCs/>
              </w:rPr>
              <w:t>0.00001</w:t>
            </w:r>
            <w:r w:rsidRPr="001837FD">
              <w:rPr>
                <w:b/>
                <w:bCs/>
                <w:vertAlign w:val="superscript"/>
              </w:rPr>
              <w:t>**</w:t>
            </w:r>
          </w:p>
        </w:tc>
      </w:tr>
    </w:tbl>
    <w:p w14:paraId="25A26176" w14:textId="77777777" w:rsidR="001837FD" w:rsidRPr="001837FD" w:rsidRDefault="001837FD" w:rsidP="001837FD">
      <w:r w:rsidRPr="001837FD">
        <w:rPr>
          <w:b/>
          <w:bCs/>
        </w:rPr>
        <w:t>**</w:t>
      </w:r>
      <w:r w:rsidRPr="001837FD">
        <w:t>The mean difference is significant at the 0.01 level.</w:t>
      </w:r>
    </w:p>
    <w:p w14:paraId="6181AD81" w14:textId="18AD4DDB" w:rsidR="001837FD" w:rsidRPr="001837FD" w:rsidRDefault="00033217" w:rsidP="00033217">
      <w:pPr>
        <w:jc w:val="both"/>
      </w:pPr>
      <w:r w:rsidRPr="001837FD">
        <w:t xml:space="preserve">Table (4-4) shows the results gained for serum </w:t>
      </w:r>
      <w:proofErr w:type="gramStart"/>
      <w:r w:rsidRPr="001837FD">
        <w:t>TC,TG</w:t>
      </w:r>
      <w:proofErr w:type="gramEnd"/>
      <w:r w:rsidRPr="001837FD">
        <w:t xml:space="preserve"> and LDL levels in patients groups with control group , rise significantly (p≤0.01) in TC,TG and LDL-c levels, of patients in comparison to control group </w:t>
      </w:r>
      <w:r w:rsidRPr="001837FD">
        <w:rPr>
          <w:b/>
          <w:bCs/>
        </w:rPr>
        <w:t>.</w:t>
      </w:r>
    </w:p>
    <w:tbl>
      <w:tblPr>
        <w:tblW w:w="5000" w:type="pct"/>
        <w:tblLook w:val="04A0" w:firstRow="1" w:lastRow="0" w:firstColumn="1" w:lastColumn="0" w:noHBand="0" w:noVBand="1"/>
      </w:tblPr>
      <w:tblGrid>
        <w:gridCol w:w="1548"/>
        <w:gridCol w:w="1188"/>
        <w:gridCol w:w="1957"/>
        <w:gridCol w:w="1188"/>
        <w:gridCol w:w="1957"/>
        <w:gridCol w:w="1188"/>
      </w:tblGrid>
      <w:tr w:rsidR="001837FD" w:rsidRPr="001837FD" w14:paraId="1E02CE49" w14:textId="77777777" w:rsidTr="001837FD">
        <w:trPr>
          <w:trHeight w:val="255"/>
        </w:trPr>
        <w:tc>
          <w:tcPr>
            <w:tcW w:w="5000" w:type="pct"/>
            <w:gridSpan w:val="6"/>
            <w:tcBorders>
              <w:top w:val="nil"/>
              <w:left w:val="nil"/>
              <w:bottom w:val="single" w:sz="4" w:space="0" w:color="auto"/>
              <w:right w:val="nil"/>
            </w:tcBorders>
            <w:noWrap/>
            <w:vAlign w:val="center"/>
          </w:tcPr>
          <w:p w14:paraId="67114EA4" w14:textId="77777777" w:rsidR="001837FD" w:rsidRPr="001837FD" w:rsidRDefault="001837FD" w:rsidP="00033217">
            <w:pPr>
              <w:spacing w:line="240" w:lineRule="auto"/>
            </w:pPr>
            <w:r w:rsidRPr="001837FD">
              <w:t>Table (4-4): The Comparison between lipid profile levels in patients and their controls.</w:t>
            </w:r>
          </w:p>
        </w:tc>
      </w:tr>
      <w:tr w:rsidR="001837FD" w:rsidRPr="001837FD" w14:paraId="09A02C48" w14:textId="77777777" w:rsidTr="001837FD">
        <w:trPr>
          <w:trHeight w:val="255"/>
        </w:trPr>
        <w:tc>
          <w:tcPr>
            <w:tcW w:w="858"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6CB07ECA" w14:textId="77777777" w:rsidR="001837FD" w:rsidRPr="001837FD" w:rsidRDefault="001837FD" w:rsidP="001837FD">
            <w:pPr>
              <w:rPr>
                <w:b/>
                <w:bCs/>
              </w:rPr>
            </w:pPr>
            <w:r w:rsidRPr="001837FD">
              <w:rPr>
                <w:b/>
                <w:bCs/>
              </w:rPr>
              <w:t>Parameters</w:t>
            </w:r>
          </w:p>
        </w:tc>
        <w:tc>
          <w:tcPr>
            <w:tcW w:w="1742"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49FCF508" w14:textId="77777777" w:rsidR="001837FD" w:rsidRPr="001837FD" w:rsidRDefault="001837FD" w:rsidP="001837FD">
            <w:pPr>
              <w:rPr>
                <w:b/>
                <w:bCs/>
              </w:rPr>
            </w:pPr>
            <w:r w:rsidRPr="001837FD">
              <w:rPr>
                <w:b/>
                <w:bCs/>
              </w:rPr>
              <w:t>Control</w:t>
            </w:r>
          </w:p>
        </w:tc>
        <w:tc>
          <w:tcPr>
            <w:tcW w:w="1742" w:type="pct"/>
            <w:gridSpan w:val="2"/>
            <w:tcBorders>
              <w:top w:val="single" w:sz="4" w:space="0" w:color="auto"/>
              <w:left w:val="nil"/>
              <w:bottom w:val="single" w:sz="4" w:space="0" w:color="auto"/>
              <w:right w:val="single" w:sz="4" w:space="0" w:color="000000"/>
            </w:tcBorders>
            <w:shd w:val="clear" w:color="auto" w:fill="D9D9D9"/>
            <w:noWrap/>
            <w:vAlign w:val="bottom"/>
            <w:hideMark/>
          </w:tcPr>
          <w:p w14:paraId="0851123F" w14:textId="77777777" w:rsidR="001837FD" w:rsidRPr="001837FD" w:rsidRDefault="001837FD" w:rsidP="001837FD">
            <w:pPr>
              <w:rPr>
                <w:b/>
                <w:bCs/>
              </w:rPr>
            </w:pPr>
            <w:r w:rsidRPr="001837FD">
              <w:rPr>
                <w:b/>
                <w:bCs/>
              </w:rPr>
              <w:t>Patient</w:t>
            </w:r>
          </w:p>
        </w:tc>
        <w:tc>
          <w:tcPr>
            <w:tcW w:w="658"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2935A24D" w14:textId="77777777" w:rsidR="001837FD" w:rsidRPr="001837FD" w:rsidRDefault="001837FD" w:rsidP="001837FD">
            <w:pPr>
              <w:rPr>
                <w:b/>
                <w:bCs/>
              </w:rPr>
            </w:pPr>
            <w:r w:rsidRPr="001837FD">
              <w:rPr>
                <w:b/>
                <w:bCs/>
              </w:rPr>
              <w:t>P. value</w:t>
            </w:r>
          </w:p>
        </w:tc>
      </w:tr>
      <w:tr w:rsidR="001837FD" w:rsidRPr="001837FD" w14:paraId="32D45F77" w14:textId="77777777" w:rsidTr="001837FD">
        <w:trPr>
          <w:trHeight w:val="255"/>
        </w:trPr>
        <w:tc>
          <w:tcPr>
            <w:tcW w:w="0" w:type="auto"/>
            <w:vMerge/>
            <w:tcBorders>
              <w:top w:val="nil"/>
              <w:left w:val="single" w:sz="4" w:space="0" w:color="auto"/>
              <w:bottom w:val="single" w:sz="4" w:space="0" w:color="auto"/>
              <w:right w:val="single" w:sz="4" w:space="0" w:color="auto"/>
            </w:tcBorders>
            <w:vAlign w:val="center"/>
            <w:hideMark/>
          </w:tcPr>
          <w:p w14:paraId="60CF847F" w14:textId="77777777" w:rsidR="001837FD" w:rsidRPr="001837FD" w:rsidRDefault="001837FD" w:rsidP="001837FD">
            <w:pPr>
              <w:rPr>
                <w:b/>
                <w:bCs/>
              </w:rPr>
            </w:pPr>
          </w:p>
        </w:tc>
        <w:tc>
          <w:tcPr>
            <w:tcW w:w="658" w:type="pct"/>
            <w:tcBorders>
              <w:top w:val="nil"/>
              <w:left w:val="nil"/>
              <w:bottom w:val="single" w:sz="4" w:space="0" w:color="auto"/>
              <w:right w:val="single" w:sz="4" w:space="0" w:color="auto"/>
            </w:tcBorders>
            <w:shd w:val="clear" w:color="auto" w:fill="D9D9D9"/>
            <w:noWrap/>
            <w:vAlign w:val="center"/>
            <w:hideMark/>
          </w:tcPr>
          <w:p w14:paraId="141ADAC6" w14:textId="77777777" w:rsidR="001837FD" w:rsidRPr="001837FD" w:rsidRDefault="001837FD" w:rsidP="001837FD">
            <w:pPr>
              <w:rPr>
                <w:b/>
                <w:bCs/>
              </w:rPr>
            </w:pPr>
            <w:r w:rsidRPr="001837FD">
              <w:rPr>
                <w:b/>
                <w:bCs/>
              </w:rPr>
              <w:t>Mean</w:t>
            </w:r>
          </w:p>
        </w:tc>
        <w:tc>
          <w:tcPr>
            <w:tcW w:w="1084" w:type="pct"/>
            <w:tcBorders>
              <w:top w:val="nil"/>
              <w:left w:val="nil"/>
              <w:bottom w:val="single" w:sz="4" w:space="0" w:color="auto"/>
              <w:right w:val="single" w:sz="4" w:space="0" w:color="auto"/>
            </w:tcBorders>
            <w:shd w:val="clear" w:color="auto" w:fill="D9D9D9"/>
            <w:noWrap/>
            <w:vAlign w:val="center"/>
            <w:hideMark/>
          </w:tcPr>
          <w:p w14:paraId="6547A137" w14:textId="77777777" w:rsidR="001837FD" w:rsidRPr="001837FD" w:rsidRDefault="001837FD" w:rsidP="001837FD">
            <w:pPr>
              <w:rPr>
                <w:b/>
                <w:bCs/>
              </w:rPr>
            </w:pPr>
            <w:r w:rsidRPr="001837FD">
              <w:rPr>
                <w:b/>
                <w:bCs/>
              </w:rPr>
              <w:t>Std. D.</w:t>
            </w:r>
          </w:p>
        </w:tc>
        <w:tc>
          <w:tcPr>
            <w:tcW w:w="658" w:type="pct"/>
            <w:tcBorders>
              <w:top w:val="nil"/>
              <w:left w:val="nil"/>
              <w:bottom w:val="single" w:sz="4" w:space="0" w:color="auto"/>
              <w:right w:val="single" w:sz="4" w:space="0" w:color="auto"/>
            </w:tcBorders>
            <w:shd w:val="clear" w:color="auto" w:fill="D9D9D9"/>
            <w:noWrap/>
            <w:vAlign w:val="center"/>
            <w:hideMark/>
          </w:tcPr>
          <w:p w14:paraId="0800992B" w14:textId="77777777" w:rsidR="001837FD" w:rsidRPr="001837FD" w:rsidRDefault="001837FD" w:rsidP="001837FD">
            <w:pPr>
              <w:rPr>
                <w:b/>
                <w:bCs/>
              </w:rPr>
            </w:pPr>
            <w:r w:rsidRPr="001837FD">
              <w:rPr>
                <w:b/>
                <w:bCs/>
              </w:rPr>
              <w:t>Mean</w:t>
            </w:r>
          </w:p>
        </w:tc>
        <w:tc>
          <w:tcPr>
            <w:tcW w:w="1084" w:type="pct"/>
            <w:tcBorders>
              <w:top w:val="nil"/>
              <w:left w:val="nil"/>
              <w:bottom w:val="single" w:sz="4" w:space="0" w:color="auto"/>
              <w:right w:val="single" w:sz="4" w:space="0" w:color="auto"/>
            </w:tcBorders>
            <w:shd w:val="clear" w:color="auto" w:fill="D9D9D9"/>
            <w:noWrap/>
            <w:vAlign w:val="center"/>
            <w:hideMark/>
          </w:tcPr>
          <w:p w14:paraId="1A00C676" w14:textId="77777777" w:rsidR="001837FD" w:rsidRPr="001837FD" w:rsidRDefault="001837FD" w:rsidP="001837FD">
            <w:pPr>
              <w:rPr>
                <w:b/>
                <w:bCs/>
              </w:rPr>
            </w:pPr>
            <w:r w:rsidRPr="001837FD">
              <w:rPr>
                <w:b/>
                <w:bCs/>
              </w:rPr>
              <w:t>Std. D.</w:t>
            </w:r>
          </w:p>
        </w:tc>
        <w:tc>
          <w:tcPr>
            <w:tcW w:w="0" w:type="auto"/>
            <w:vMerge/>
            <w:tcBorders>
              <w:top w:val="nil"/>
              <w:left w:val="single" w:sz="4" w:space="0" w:color="auto"/>
              <w:bottom w:val="single" w:sz="4" w:space="0" w:color="000000"/>
              <w:right w:val="single" w:sz="4" w:space="0" w:color="auto"/>
            </w:tcBorders>
            <w:vAlign w:val="center"/>
            <w:hideMark/>
          </w:tcPr>
          <w:p w14:paraId="2ACA6D6B" w14:textId="77777777" w:rsidR="001837FD" w:rsidRPr="001837FD" w:rsidRDefault="001837FD" w:rsidP="001837FD">
            <w:pPr>
              <w:rPr>
                <w:b/>
                <w:bCs/>
              </w:rPr>
            </w:pPr>
          </w:p>
        </w:tc>
      </w:tr>
      <w:tr w:rsidR="001837FD" w:rsidRPr="001837FD" w14:paraId="6B02A91B" w14:textId="77777777" w:rsidTr="001837FD">
        <w:trPr>
          <w:trHeight w:val="377"/>
        </w:trPr>
        <w:tc>
          <w:tcPr>
            <w:tcW w:w="858" w:type="pct"/>
            <w:tcBorders>
              <w:top w:val="nil"/>
              <w:left w:val="single" w:sz="4" w:space="0" w:color="auto"/>
              <w:bottom w:val="single" w:sz="4" w:space="0" w:color="auto"/>
              <w:right w:val="single" w:sz="4" w:space="0" w:color="auto"/>
            </w:tcBorders>
            <w:noWrap/>
            <w:vAlign w:val="center"/>
            <w:hideMark/>
          </w:tcPr>
          <w:p w14:paraId="185F178C" w14:textId="77777777" w:rsidR="001837FD" w:rsidRPr="001837FD" w:rsidRDefault="001837FD" w:rsidP="001837FD">
            <w:pPr>
              <w:rPr>
                <w:b/>
                <w:bCs/>
              </w:rPr>
            </w:pPr>
            <w:proofErr w:type="gramStart"/>
            <w:r w:rsidRPr="001837FD">
              <w:rPr>
                <w:b/>
                <w:bCs/>
              </w:rPr>
              <w:t>TC  (</w:t>
            </w:r>
            <w:proofErr w:type="gramEnd"/>
            <w:r w:rsidRPr="001837FD">
              <w:rPr>
                <w:b/>
                <w:bCs/>
              </w:rPr>
              <w:t>mg/dl)</w:t>
            </w:r>
          </w:p>
        </w:tc>
        <w:tc>
          <w:tcPr>
            <w:tcW w:w="658" w:type="pct"/>
            <w:tcBorders>
              <w:top w:val="nil"/>
              <w:left w:val="nil"/>
              <w:bottom w:val="single" w:sz="4" w:space="0" w:color="auto"/>
              <w:right w:val="single" w:sz="4" w:space="0" w:color="auto"/>
            </w:tcBorders>
            <w:noWrap/>
            <w:vAlign w:val="center"/>
            <w:hideMark/>
          </w:tcPr>
          <w:p w14:paraId="13171BFF" w14:textId="77777777" w:rsidR="001837FD" w:rsidRPr="001837FD" w:rsidRDefault="001837FD" w:rsidP="001837FD">
            <w:pPr>
              <w:rPr>
                <w:b/>
                <w:bCs/>
              </w:rPr>
            </w:pPr>
            <w:r w:rsidRPr="001837FD">
              <w:rPr>
                <w:b/>
                <w:bCs/>
              </w:rPr>
              <w:t>134.390</w:t>
            </w:r>
          </w:p>
        </w:tc>
        <w:tc>
          <w:tcPr>
            <w:tcW w:w="1084" w:type="pct"/>
            <w:tcBorders>
              <w:top w:val="nil"/>
              <w:left w:val="nil"/>
              <w:bottom w:val="single" w:sz="4" w:space="0" w:color="auto"/>
              <w:right w:val="single" w:sz="4" w:space="0" w:color="auto"/>
            </w:tcBorders>
            <w:noWrap/>
            <w:vAlign w:val="center"/>
            <w:hideMark/>
          </w:tcPr>
          <w:p w14:paraId="7899B9B5" w14:textId="77777777" w:rsidR="001837FD" w:rsidRPr="001837FD" w:rsidRDefault="001837FD" w:rsidP="001837FD">
            <w:pPr>
              <w:rPr>
                <w:b/>
                <w:bCs/>
              </w:rPr>
            </w:pPr>
            <w:r w:rsidRPr="001837FD">
              <w:rPr>
                <w:b/>
                <w:bCs/>
              </w:rPr>
              <w:t>±14.482</w:t>
            </w:r>
          </w:p>
        </w:tc>
        <w:tc>
          <w:tcPr>
            <w:tcW w:w="658" w:type="pct"/>
            <w:tcBorders>
              <w:top w:val="nil"/>
              <w:left w:val="nil"/>
              <w:bottom w:val="single" w:sz="4" w:space="0" w:color="auto"/>
              <w:right w:val="single" w:sz="4" w:space="0" w:color="auto"/>
            </w:tcBorders>
            <w:noWrap/>
            <w:vAlign w:val="center"/>
            <w:hideMark/>
          </w:tcPr>
          <w:p w14:paraId="3C765E2C" w14:textId="77777777" w:rsidR="001837FD" w:rsidRPr="001837FD" w:rsidRDefault="001837FD" w:rsidP="001837FD">
            <w:pPr>
              <w:rPr>
                <w:b/>
                <w:bCs/>
              </w:rPr>
            </w:pPr>
            <w:r w:rsidRPr="001837FD">
              <w:rPr>
                <w:b/>
                <w:bCs/>
              </w:rPr>
              <w:t>412.969</w:t>
            </w:r>
          </w:p>
        </w:tc>
        <w:tc>
          <w:tcPr>
            <w:tcW w:w="1084" w:type="pct"/>
            <w:tcBorders>
              <w:top w:val="nil"/>
              <w:left w:val="nil"/>
              <w:bottom w:val="single" w:sz="4" w:space="0" w:color="auto"/>
              <w:right w:val="single" w:sz="4" w:space="0" w:color="auto"/>
            </w:tcBorders>
            <w:noWrap/>
            <w:vAlign w:val="center"/>
            <w:hideMark/>
          </w:tcPr>
          <w:p w14:paraId="24079CEC" w14:textId="77777777" w:rsidR="001837FD" w:rsidRPr="001837FD" w:rsidRDefault="001837FD" w:rsidP="001837FD">
            <w:pPr>
              <w:rPr>
                <w:b/>
                <w:bCs/>
              </w:rPr>
            </w:pPr>
            <w:r w:rsidRPr="001837FD">
              <w:rPr>
                <w:b/>
                <w:bCs/>
              </w:rPr>
              <w:t>±76.088</w:t>
            </w:r>
          </w:p>
        </w:tc>
        <w:tc>
          <w:tcPr>
            <w:tcW w:w="658" w:type="pct"/>
            <w:tcBorders>
              <w:top w:val="nil"/>
              <w:left w:val="nil"/>
              <w:bottom w:val="single" w:sz="4" w:space="0" w:color="auto"/>
              <w:right w:val="single" w:sz="4" w:space="0" w:color="auto"/>
            </w:tcBorders>
            <w:noWrap/>
            <w:vAlign w:val="center"/>
            <w:hideMark/>
          </w:tcPr>
          <w:p w14:paraId="531BC287" w14:textId="77777777" w:rsidR="001837FD" w:rsidRPr="001837FD" w:rsidRDefault="001837FD" w:rsidP="001837FD">
            <w:pPr>
              <w:rPr>
                <w:b/>
                <w:bCs/>
              </w:rPr>
            </w:pPr>
            <w:r w:rsidRPr="001837FD">
              <w:rPr>
                <w:b/>
                <w:bCs/>
              </w:rPr>
              <w:t>0.00002</w:t>
            </w:r>
            <w:r w:rsidRPr="001837FD">
              <w:rPr>
                <w:b/>
                <w:bCs/>
                <w:vertAlign w:val="superscript"/>
              </w:rPr>
              <w:t>**</w:t>
            </w:r>
          </w:p>
        </w:tc>
      </w:tr>
      <w:tr w:rsidR="001837FD" w:rsidRPr="001837FD" w14:paraId="2DAC0F08" w14:textId="77777777" w:rsidTr="001837FD">
        <w:trPr>
          <w:trHeight w:val="424"/>
        </w:trPr>
        <w:tc>
          <w:tcPr>
            <w:tcW w:w="858" w:type="pct"/>
            <w:tcBorders>
              <w:top w:val="nil"/>
              <w:left w:val="single" w:sz="4" w:space="0" w:color="auto"/>
              <w:bottom w:val="single" w:sz="4" w:space="0" w:color="auto"/>
              <w:right w:val="single" w:sz="4" w:space="0" w:color="auto"/>
            </w:tcBorders>
            <w:noWrap/>
            <w:vAlign w:val="center"/>
            <w:hideMark/>
          </w:tcPr>
          <w:p w14:paraId="601E5882" w14:textId="77777777" w:rsidR="001837FD" w:rsidRPr="001837FD" w:rsidRDefault="001837FD" w:rsidP="001837FD">
            <w:pPr>
              <w:rPr>
                <w:b/>
                <w:bCs/>
              </w:rPr>
            </w:pPr>
            <w:proofErr w:type="gramStart"/>
            <w:r w:rsidRPr="001837FD">
              <w:rPr>
                <w:b/>
                <w:bCs/>
              </w:rPr>
              <w:t>TG  (</w:t>
            </w:r>
            <w:proofErr w:type="gramEnd"/>
            <w:r w:rsidRPr="001837FD">
              <w:rPr>
                <w:b/>
                <w:bCs/>
              </w:rPr>
              <w:t>mg/dl)</w:t>
            </w:r>
          </w:p>
        </w:tc>
        <w:tc>
          <w:tcPr>
            <w:tcW w:w="658" w:type="pct"/>
            <w:tcBorders>
              <w:top w:val="nil"/>
              <w:left w:val="nil"/>
              <w:bottom w:val="single" w:sz="4" w:space="0" w:color="auto"/>
              <w:right w:val="single" w:sz="4" w:space="0" w:color="auto"/>
            </w:tcBorders>
            <w:noWrap/>
            <w:vAlign w:val="center"/>
            <w:hideMark/>
          </w:tcPr>
          <w:p w14:paraId="07365C0E" w14:textId="77777777" w:rsidR="001837FD" w:rsidRPr="001837FD" w:rsidRDefault="001837FD" w:rsidP="001837FD">
            <w:pPr>
              <w:rPr>
                <w:b/>
                <w:bCs/>
              </w:rPr>
            </w:pPr>
            <w:r w:rsidRPr="001837FD">
              <w:rPr>
                <w:b/>
                <w:bCs/>
              </w:rPr>
              <w:t>117.823</w:t>
            </w:r>
          </w:p>
        </w:tc>
        <w:tc>
          <w:tcPr>
            <w:tcW w:w="1084" w:type="pct"/>
            <w:tcBorders>
              <w:top w:val="nil"/>
              <w:left w:val="nil"/>
              <w:bottom w:val="single" w:sz="4" w:space="0" w:color="auto"/>
              <w:right w:val="single" w:sz="4" w:space="0" w:color="auto"/>
            </w:tcBorders>
            <w:noWrap/>
            <w:vAlign w:val="center"/>
            <w:hideMark/>
          </w:tcPr>
          <w:p w14:paraId="4B763CFB" w14:textId="77777777" w:rsidR="001837FD" w:rsidRPr="001837FD" w:rsidRDefault="001837FD" w:rsidP="001837FD">
            <w:pPr>
              <w:rPr>
                <w:b/>
                <w:bCs/>
              </w:rPr>
            </w:pPr>
            <w:r w:rsidRPr="001837FD">
              <w:rPr>
                <w:b/>
                <w:bCs/>
              </w:rPr>
              <w:t>±7.406</w:t>
            </w:r>
          </w:p>
        </w:tc>
        <w:tc>
          <w:tcPr>
            <w:tcW w:w="658" w:type="pct"/>
            <w:tcBorders>
              <w:top w:val="nil"/>
              <w:left w:val="nil"/>
              <w:bottom w:val="single" w:sz="4" w:space="0" w:color="auto"/>
              <w:right w:val="single" w:sz="4" w:space="0" w:color="auto"/>
            </w:tcBorders>
            <w:noWrap/>
            <w:vAlign w:val="center"/>
            <w:hideMark/>
          </w:tcPr>
          <w:p w14:paraId="120E565B" w14:textId="77777777" w:rsidR="001837FD" w:rsidRPr="001837FD" w:rsidRDefault="001837FD" w:rsidP="001837FD">
            <w:pPr>
              <w:rPr>
                <w:b/>
                <w:bCs/>
              </w:rPr>
            </w:pPr>
            <w:r w:rsidRPr="001837FD">
              <w:rPr>
                <w:b/>
                <w:bCs/>
              </w:rPr>
              <w:t>242.731</w:t>
            </w:r>
          </w:p>
        </w:tc>
        <w:tc>
          <w:tcPr>
            <w:tcW w:w="1084" w:type="pct"/>
            <w:tcBorders>
              <w:top w:val="nil"/>
              <w:left w:val="nil"/>
              <w:bottom w:val="single" w:sz="4" w:space="0" w:color="auto"/>
              <w:right w:val="single" w:sz="4" w:space="0" w:color="auto"/>
            </w:tcBorders>
            <w:noWrap/>
            <w:vAlign w:val="center"/>
            <w:hideMark/>
          </w:tcPr>
          <w:p w14:paraId="4B13AD7C" w14:textId="77777777" w:rsidR="001837FD" w:rsidRPr="001837FD" w:rsidRDefault="001837FD" w:rsidP="001837FD">
            <w:pPr>
              <w:rPr>
                <w:b/>
                <w:bCs/>
              </w:rPr>
            </w:pPr>
            <w:r w:rsidRPr="001837FD">
              <w:rPr>
                <w:b/>
                <w:bCs/>
              </w:rPr>
              <w:t>±28.431</w:t>
            </w:r>
          </w:p>
        </w:tc>
        <w:tc>
          <w:tcPr>
            <w:tcW w:w="658" w:type="pct"/>
            <w:tcBorders>
              <w:top w:val="nil"/>
              <w:left w:val="nil"/>
              <w:bottom w:val="single" w:sz="4" w:space="0" w:color="auto"/>
              <w:right w:val="single" w:sz="4" w:space="0" w:color="auto"/>
            </w:tcBorders>
            <w:noWrap/>
            <w:vAlign w:val="center"/>
            <w:hideMark/>
          </w:tcPr>
          <w:p w14:paraId="4CF35260" w14:textId="77777777" w:rsidR="001837FD" w:rsidRPr="001837FD" w:rsidRDefault="001837FD" w:rsidP="001837FD">
            <w:pPr>
              <w:rPr>
                <w:b/>
                <w:bCs/>
              </w:rPr>
            </w:pPr>
            <w:r w:rsidRPr="001837FD">
              <w:rPr>
                <w:b/>
                <w:bCs/>
              </w:rPr>
              <w:t>0.00010</w:t>
            </w:r>
            <w:r w:rsidRPr="001837FD">
              <w:rPr>
                <w:b/>
                <w:bCs/>
                <w:vertAlign w:val="superscript"/>
              </w:rPr>
              <w:t>**</w:t>
            </w:r>
          </w:p>
        </w:tc>
      </w:tr>
      <w:tr w:rsidR="001837FD" w:rsidRPr="001837FD" w14:paraId="656B2DE1" w14:textId="77777777" w:rsidTr="001837FD">
        <w:trPr>
          <w:trHeight w:val="417"/>
        </w:trPr>
        <w:tc>
          <w:tcPr>
            <w:tcW w:w="858" w:type="pct"/>
            <w:tcBorders>
              <w:top w:val="nil"/>
              <w:left w:val="single" w:sz="4" w:space="0" w:color="auto"/>
              <w:bottom w:val="single" w:sz="4" w:space="0" w:color="auto"/>
              <w:right w:val="single" w:sz="4" w:space="0" w:color="auto"/>
            </w:tcBorders>
            <w:noWrap/>
            <w:vAlign w:val="center"/>
            <w:hideMark/>
          </w:tcPr>
          <w:p w14:paraId="3CC97DCC" w14:textId="77777777" w:rsidR="001837FD" w:rsidRPr="001837FD" w:rsidRDefault="001837FD" w:rsidP="001837FD">
            <w:pPr>
              <w:rPr>
                <w:b/>
                <w:bCs/>
              </w:rPr>
            </w:pPr>
            <w:r w:rsidRPr="001837FD">
              <w:rPr>
                <w:b/>
                <w:bCs/>
              </w:rPr>
              <w:t>LDL (mg/dl)</w:t>
            </w:r>
          </w:p>
        </w:tc>
        <w:tc>
          <w:tcPr>
            <w:tcW w:w="658" w:type="pct"/>
            <w:tcBorders>
              <w:top w:val="nil"/>
              <w:left w:val="nil"/>
              <w:bottom w:val="single" w:sz="4" w:space="0" w:color="auto"/>
              <w:right w:val="single" w:sz="4" w:space="0" w:color="auto"/>
            </w:tcBorders>
            <w:noWrap/>
            <w:vAlign w:val="center"/>
            <w:hideMark/>
          </w:tcPr>
          <w:p w14:paraId="18EBD76C" w14:textId="77777777" w:rsidR="001837FD" w:rsidRPr="001837FD" w:rsidRDefault="001837FD" w:rsidP="001837FD">
            <w:pPr>
              <w:rPr>
                <w:b/>
                <w:bCs/>
              </w:rPr>
            </w:pPr>
            <w:r w:rsidRPr="001837FD">
              <w:rPr>
                <w:b/>
                <w:bCs/>
              </w:rPr>
              <w:t>99.573</w:t>
            </w:r>
          </w:p>
        </w:tc>
        <w:tc>
          <w:tcPr>
            <w:tcW w:w="1084" w:type="pct"/>
            <w:tcBorders>
              <w:top w:val="nil"/>
              <w:left w:val="nil"/>
              <w:bottom w:val="single" w:sz="4" w:space="0" w:color="auto"/>
              <w:right w:val="single" w:sz="4" w:space="0" w:color="auto"/>
            </w:tcBorders>
            <w:noWrap/>
            <w:vAlign w:val="center"/>
            <w:hideMark/>
          </w:tcPr>
          <w:p w14:paraId="2AB41BAF" w14:textId="77777777" w:rsidR="001837FD" w:rsidRPr="001837FD" w:rsidRDefault="001837FD" w:rsidP="001837FD">
            <w:pPr>
              <w:rPr>
                <w:b/>
                <w:bCs/>
              </w:rPr>
            </w:pPr>
            <w:r w:rsidRPr="001837FD">
              <w:rPr>
                <w:b/>
                <w:bCs/>
              </w:rPr>
              <w:t>±11.465</w:t>
            </w:r>
          </w:p>
        </w:tc>
        <w:tc>
          <w:tcPr>
            <w:tcW w:w="658" w:type="pct"/>
            <w:tcBorders>
              <w:top w:val="nil"/>
              <w:left w:val="nil"/>
              <w:bottom w:val="single" w:sz="4" w:space="0" w:color="auto"/>
              <w:right w:val="single" w:sz="4" w:space="0" w:color="auto"/>
            </w:tcBorders>
            <w:noWrap/>
            <w:vAlign w:val="center"/>
            <w:hideMark/>
          </w:tcPr>
          <w:p w14:paraId="5A96CD0F" w14:textId="77777777" w:rsidR="001837FD" w:rsidRPr="001837FD" w:rsidRDefault="001837FD" w:rsidP="001837FD">
            <w:pPr>
              <w:rPr>
                <w:b/>
                <w:bCs/>
              </w:rPr>
            </w:pPr>
            <w:r w:rsidRPr="001837FD">
              <w:rPr>
                <w:b/>
                <w:bCs/>
              </w:rPr>
              <w:t>234.594</w:t>
            </w:r>
          </w:p>
        </w:tc>
        <w:tc>
          <w:tcPr>
            <w:tcW w:w="1084" w:type="pct"/>
            <w:tcBorders>
              <w:top w:val="nil"/>
              <w:left w:val="nil"/>
              <w:bottom w:val="single" w:sz="4" w:space="0" w:color="auto"/>
              <w:right w:val="single" w:sz="4" w:space="0" w:color="auto"/>
            </w:tcBorders>
            <w:noWrap/>
            <w:vAlign w:val="center"/>
            <w:hideMark/>
          </w:tcPr>
          <w:p w14:paraId="66459309" w14:textId="77777777" w:rsidR="001837FD" w:rsidRPr="001837FD" w:rsidRDefault="001837FD" w:rsidP="001837FD">
            <w:pPr>
              <w:rPr>
                <w:b/>
                <w:bCs/>
              </w:rPr>
            </w:pPr>
            <w:r w:rsidRPr="001837FD">
              <w:rPr>
                <w:b/>
                <w:bCs/>
              </w:rPr>
              <w:t>±49.631</w:t>
            </w:r>
          </w:p>
        </w:tc>
        <w:tc>
          <w:tcPr>
            <w:tcW w:w="658" w:type="pct"/>
            <w:tcBorders>
              <w:top w:val="nil"/>
              <w:left w:val="nil"/>
              <w:bottom w:val="single" w:sz="4" w:space="0" w:color="auto"/>
              <w:right w:val="single" w:sz="4" w:space="0" w:color="auto"/>
            </w:tcBorders>
            <w:noWrap/>
            <w:vAlign w:val="center"/>
            <w:hideMark/>
          </w:tcPr>
          <w:p w14:paraId="1626B144" w14:textId="77777777" w:rsidR="001837FD" w:rsidRPr="001837FD" w:rsidRDefault="001837FD" w:rsidP="001837FD">
            <w:pPr>
              <w:rPr>
                <w:b/>
                <w:bCs/>
              </w:rPr>
            </w:pPr>
            <w:r w:rsidRPr="001837FD">
              <w:rPr>
                <w:b/>
                <w:bCs/>
              </w:rPr>
              <w:t>0.00002</w:t>
            </w:r>
            <w:r w:rsidRPr="001837FD">
              <w:rPr>
                <w:b/>
                <w:bCs/>
                <w:vertAlign w:val="superscript"/>
              </w:rPr>
              <w:t>**</w:t>
            </w:r>
          </w:p>
        </w:tc>
      </w:tr>
    </w:tbl>
    <w:p w14:paraId="5BCC0912" w14:textId="77777777" w:rsidR="001837FD" w:rsidRDefault="001837FD" w:rsidP="001837FD">
      <w:r w:rsidRPr="001837FD">
        <w:rPr>
          <w:b/>
          <w:bCs/>
        </w:rPr>
        <w:t>**</w:t>
      </w:r>
      <w:r w:rsidRPr="001837FD">
        <w:t>The mean difference is significant at the 0.01 level.</w:t>
      </w:r>
    </w:p>
    <w:p w14:paraId="488B2664" w14:textId="5C43A247" w:rsidR="00033217" w:rsidRPr="001837FD" w:rsidRDefault="00033217" w:rsidP="00033217">
      <w:pPr>
        <w:jc w:val="both"/>
      </w:pPr>
      <w:r w:rsidRPr="001837FD">
        <w:lastRenderedPageBreak/>
        <w:t xml:space="preserve">Table(4- 5 ) shows the results gained for Troponin </w:t>
      </w:r>
      <w:proofErr w:type="spellStart"/>
      <w:r w:rsidRPr="001837FD">
        <w:t>h.s</w:t>
      </w:r>
      <w:proofErr w:type="spellEnd"/>
      <w:r w:rsidRPr="001837FD">
        <w:t xml:space="preserve"> level in patients groups with control group, at three different time points(each 6 hour) , and according to the type of angina , rise  significantly (p≤0.01) in Troponin </w:t>
      </w:r>
      <w:proofErr w:type="spellStart"/>
      <w:r w:rsidRPr="001837FD">
        <w:t>h.s</w:t>
      </w:r>
      <w:proofErr w:type="spellEnd"/>
      <w:r w:rsidRPr="001837FD">
        <w:t xml:space="preserve"> levels in ( 1 and 6 hour) and decrease  significantly (p≤0.01) after  (12 hour) in comparison at (1and 6 hour) of patients with stable angina   in comparison to control group, and enlargement  significantly (p≤0.01) in Troponin </w:t>
      </w:r>
      <w:proofErr w:type="spellStart"/>
      <w:r w:rsidRPr="001837FD">
        <w:t>h.s</w:t>
      </w:r>
      <w:proofErr w:type="spellEnd"/>
      <w:r w:rsidRPr="001837FD">
        <w:t xml:space="preserve"> level in patients with unstable angina compared with control group, at three different time points(each 6 hour).</w:t>
      </w:r>
    </w:p>
    <w:tbl>
      <w:tblPr>
        <w:tblW w:w="5183" w:type="pct"/>
        <w:tblInd w:w="-142" w:type="dxa"/>
        <w:tblLayout w:type="fixed"/>
        <w:tblLook w:val="04A0" w:firstRow="1" w:lastRow="0" w:firstColumn="1" w:lastColumn="0" w:noHBand="0" w:noVBand="1"/>
      </w:tblPr>
      <w:tblGrid>
        <w:gridCol w:w="708"/>
        <w:gridCol w:w="1274"/>
        <w:gridCol w:w="850"/>
        <w:gridCol w:w="994"/>
        <w:gridCol w:w="994"/>
        <w:gridCol w:w="1134"/>
        <w:gridCol w:w="1007"/>
        <w:gridCol w:w="1119"/>
        <w:gridCol w:w="1276"/>
      </w:tblGrid>
      <w:tr w:rsidR="001837FD" w:rsidRPr="001837FD" w14:paraId="5509DF0C" w14:textId="77777777" w:rsidTr="00033217">
        <w:trPr>
          <w:trHeight w:val="255"/>
        </w:trPr>
        <w:tc>
          <w:tcPr>
            <w:tcW w:w="5000" w:type="pct"/>
            <w:gridSpan w:val="9"/>
            <w:tcBorders>
              <w:top w:val="nil"/>
              <w:left w:val="nil"/>
              <w:bottom w:val="single" w:sz="4" w:space="0" w:color="auto"/>
              <w:right w:val="nil"/>
            </w:tcBorders>
            <w:noWrap/>
            <w:vAlign w:val="bottom"/>
          </w:tcPr>
          <w:p w14:paraId="0A4004EE" w14:textId="77777777" w:rsidR="001837FD" w:rsidRPr="001837FD" w:rsidRDefault="001837FD" w:rsidP="00033217">
            <w:pPr>
              <w:spacing w:line="240" w:lineRule="auto"/>
            </w:pPr>
            <w:proofErr w:type="gramStart"/>
            <w:r w:rsidRPr="001837FD">
              <w:t>Table(</w:t>
            </w:r>
            <w:proofErr w:type="gramEnd"/>
            <w:r w:rsidRPr="001837FD">
              <w:t xml:space="preserve">4- 5): The Comparison of groups at Each Time Point Separately for (Troponin </w:t>
            </w:r>
            <w:proofErr w:type="spellStart"/>
            <w:r w:rsidRPr="001837FD">
              <w:t>h.s</w:t>
            </w:r>
            <w:proofErr w:type="spellEnd"/>
            <w:r w:rsidRPr="001837FD">
              <w:t>) levels according to the type of angina.</w:t>
            </w:r>
          </w:p>
        </w:tc>
      </w:tr>
      <w:tr w:rsidR="00033217" w:rsidRPr="001837FD" w14:paraId="133EABA4" w14:textId="77777777" w:rsidTr="00033217">
        <w:trPr>
          <w:trHeight w:val="255"/>
        </w:trPr>
        <w:tc>
          <w:tcPr>
            <w:tcW w:w="379" w:type="pct"/>
            <w:vMerge w:val="restart"/>
            <w:tcBorders>
              <w:top w:val="nil"/>
              <w:left w:val="single" w:sz="4" w:space="0" w:color="auto"/>
              <w:bottom w:val="single" w:sz="4" w:space="0" w:color="auto"/>
              <w:right w:val="single" w:sz="4" w:space="0" w:color="auto"/>
            </w:tcBorders>
            <w:shd w:val="clear" w:color="auto" w:fill="D9D9D9"/>
            <w:noWrap/>
            <w:textDirection w:val="tbRl"/>
            <w:vAlign w:val="center"/>
            <w:hideMark/>
          </w:tcPr>
          <w:p w14:paraId="76BEBF39" w14:textId="77777777" w:rsidR="001837FD" w:rsidRPr="001837FD" w:rsidRDefault="001837FD" w:rsidP="00033217">
            <w:pPr>
              <w:ind w:left="113" w:right="113"/>
              <w:jc w:val="center"/>
              <w:rPr>
                <w:b/>
                <w:bCs/>
              </w:rPr>
            </w:pPr>
            <w:r w:rsidRPr="001837FD">
              <w:rPr>
                <w:b/>
                <w:bCs/>
              </w:rPr>
              <w:t>Parameter</w:t>
            </w:r>
          </w:p>
        </w:tc>
        <w:tc>
          <w:tcPr>
            <w:tcW w:w="681"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0EBAF52E" w14:textId="77777777" w:rsidR="001837FD" w:rsidRPr="001837FD" w:rsidRDefault="001837FD" w:rsidP="001837FD">
            <w:pPr>
              <w:rPr>
                <w:b/>
                <w:bCs/>
              </w:rPr>
            </w:pPr>
            <w:r w:rsidRPr="001837FD">
              <w:rPr>
                <w:b/>
                <w:bCs/>
              </w:rPr>
              <w:t>Time</w:t>
            </w:r>
          </w:p>
        </w:tc>
        <w:tc>
          <w:tcPr>
            <w:tcW w:w="98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55CA8C6" w14:textId="77777777" w:rsidR="001837FD" w:rsidRPr="001837FD" w:rsidRDefault="001837FD" w:rsidP="001837FD">
            <w:pPr>
              <w:rPr>
                <w:b/>
                <w:bCs/>
              </w:rPr>
            </w:pPr>
            <w:r w:rsidRPr="001837FD">
              <w:rPr>
                <w:b/>
                <w:bCs/>
              </w:rPr>
              <w:t>Control</w:t>
            </w:r>
          </w:p>
        </w:tc>
        <w:tc>
          <w:tcPr>
            <w:tcW w:w="1137"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EC37D36" w14:textId="77777777" w:rsidR="001837FD" w:rsidRPr="001837FD" w:rsidRDefault="001837FD" w:rsidP="001837FD">
            <w:pPr>
              <w:rPr>
                <w:b/>
                <w:bCs/>
              </w:rPr>
            </w:pPr>
            <w:r w:rsidRPr="001837FD">
              <w:rPr>
                <w:b/>
                <w:bCs/>
              </w:rPr>
              <w:t>Stable</w:t>
            </w:r>
          </w:p>
        </w:tc>
        <w:tc>
          <w:tcPr>
            <w:tcW w:w="1136"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6CA74CD1" w14:textId="77777777" w:rsidR="001837FD" w:rsidRPr="001837FD" w:rsidRDefault="001837FD" w:rsidP="001837FD">
            <w:pPr>
              <w:rPr>
                <w:b/>
                <w:bCs/>
              </w:rPr>
            </w:pPr>
            <w:r w:rsidRPr="001837FD">
              <w:rPr>
                <w:b/>
                <w:bCs/>
              </w:rPr>
              <w:t>Unstable</w:t>
            </w:r>
          </w:p>
        </w:tc>
        <w:tc>
          <w:tcPr>
            <w:tcW w:w="682"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693AE3B6" w14:textId="77777777" w:rsidR="001837FD" w:rsidRPr="001837FD" w:rsidRDefault="001837FD" w:rsidP="001837FD">
            <w:pPr>
              <w:rPr>
                <w:b/>
                <w:bCs/>
              </w:rPr>
            </w:pPr>
            <w:r w:rsidRPr="001837FD">
              <w:rPr>
                <w:b/>
                <w:bCs/>
              </w:rPr>
              <w:t>P. value</w:t>
            </w:r>
          </w:p>
        </w:tc>
      </w:tr>
      <w:tr w:rsidR="00033217" w:rsidRPr="001837FD" w14:paraId="7E206530" w14:textId="77777777" w:rsidTr="00033217">
        <w:trPr>
          <w:trHeight w:val="255"/>
        </w:trPr>
        <w:tc>
          <w:tcPr>
            <w:tcW w:w="379" w:type="pct"/>
            <w:vMerge/>
            <w:tcBorders>
              <w:top w:val="nil"/>
              <w:left w:val="single" w:sz="4" w:space="0" w:color="auto"/>
              <w:bottom w:val="single" w:sz="4" w:space="0" w:color="auto"/>
              <w:right w:val="single" w:sz="4" w:space="0" w:color="auto"/>
            </w:tcBorders>
            <w:vAlign w:val="center"/>
            <w:hideMark/>
          </w:tcPr>
          <w:p w14:paraId="664B62FB" w14:textId="77777777" w:rsidR="001837FD" w:rsidRPr="001837FD" w:rsidRDefault="001837FD" w:rsidP="00033217">
            <w:pPr>
              <w:jc w:val="center"/>
              <w:rPr>
                <w:b/>
                <w:bCs/>
              </w:rPr>
            </w:pPr>
          </w:p>
        </w:tc>
        <w:tc>
          <w:tcPr>
            <w:tcW w:w="681" w:type="pct"/>
            <w:vMerge/>
            <w:tcBorders>
              <w:top w:val="nil"/>
              <w:left w:val="single" w:sz="4" w:space="0" w:color="auto"/>
              <w:bottom w:val="single" w:sz="4" w:space="0" w:color="auto"/>
              <w:right w:val="single" w:sz="4" w:space="0" w:color="auto"/>
            </w:tcBorders>
            <w:vAlign w:val="center"/>
            <w:hideMark/>
          </w:tcPr>
          <w:p w14:paraId="75211E0F" w14:textId="77777777" w:rsidR="001837FD" w:rsidRPr="001837FD" w:rsidRDefault="001837FD" w:rsidP="001837FD">
            <w:pPr>
              <w:rPr>
                <w:b/>
                <w:bCs/>
              </w:rPr>
            </w:pPr>
          </w:p>
        </w:tc>
        <w:tc>
          <w:tcPr>
            <w:tcW w:w="454" w:type="pct"/>
            <w:tcBorders>
              <w:top w:val="nil"/>
              <w:left w:val="nil"/>
              <w:bottom w:val="single" w:sz="4" w:space="0" w:color="auto"/>
              <w:right w:val="single" w:sz="4" w:space="0" w:color="auto"/>
            </w:tcBorders>
            <w:shd w:val="clear" w:color="auto" w:fill="D9D9D9"/>
            <w:noWrap/>
            <w:vAlign w:val="center"/>
            <w:hideMark/>
          </w:tcPr>
          <w:p w14:paraId="128B0E5A" w14:textId="77777777" w:rsidR="001837FD" w:rsidRPr="001837FD" w:rsidRDefault="001837FD" w:rsidP="001837FD">
            <w:pPr>
              <w:rPr>
                <w:b/>
                <w:bCs/>
              </w:rPr>
            </w:pPr>
            <w:r w:rsidRPr="001837FD">
              <w:rPr>
                <w:b/>
                <w:bCs/>
              </w:rPr>
              <w:t>Mean</w:t>
            </w:r>
          </w:p>
        </w:tc>
        <w:tc>
          <w:tcPr>
            <w:tcW w:w="531" w:type="pct"/>
            <w:tcBorders>
              <w:top w:val="nil"/>
              <w:left w:val="nil"/>
              <w:bottom w:val="single" w:sz="4" w:space="0" w:color="auto"/>
              <w:right w:val="single" w:sz="4" w:space="0" w:color="auto"/>
            </w:tcBorders>
            <w:shd w:val="clear" w:color="auto" w:fill="D9D9D9"/>
            <w:noWrap/>
            <w:vAlign w:val="center"/>
            <w:hideMark/>
          </w:tcPr>
          <w:p w14:paraId="7BB2518F" w14:textId="77777777" w:rsidR="001837FD" w:rsidRPr="001837FD" w:rsidRDefault="001837FD" w:rsidP="001837FD">
            <w:pPr>
              <w:rPr>
                <w:b/>
                <w:bCs/>
              </w:rPr>
            </w:pPr>
            <w:r w:rsidRPr="001837FD">
              <w:rPr>
                <w:b/>
                <w:bCs/>
              </w:rPr>
              <w:t>Std. D.</w:t>
            </w:r>
          </w:p>
        </w:tc>
        <w:tc>
          <w:tcPr>
            <w:tcW w:w="531" w:type="pct"/>
            <w:tcBorders>
              <w:top w:val="nil"/>
              <w:left w:val="nil"/>
              <w:bottom w:val="single" w:sz="4" w:space="0" w:color="auto"/>
              <w:right w:val="single" w:sz="4" w:space="0" w:color="auto"/>
            </w:tcBorders>
            <w:shd w:val="clear" w:color="auto" w:fill="D9D9D9"/>
            <w:noWrap/>
            <w:vAlign w:val="center"/>
            <w:hideMark/>
          </w:tcPr>
          <w:p w14:paraId="02EFC401" w14:textId="77777777" w:rsidR="001837FD" w:rsidRPr="001837FD" w:rsidRDefault="001837FD" w:rsidP="001837FD">
            <w:pPr>
              <w:rPr>
                <w:b/>
                <w:bCs/>
              </w:rPr>
            </w:pPr>
            <w:r w:rsidRPr="001837FD">
              <w:rPr>
                <w:b/>
                <w:bCs/>
              </w:rPr>
              <w:t>Mean</w:t>
            </w:r>
          </w:p>
        </w:tc>
        <w:tc>
          <w:tcPr>
            <w:tcW w:w="606" w:type="pct"/>
            <w:tcBorders>
              <w:top w:val="nil"/>
              <w:left w:val="nil"/>
              <w:bottom w:val="single" w:sz="4" w:space="0" w:color="auto"/>
              <w:right w:val="single" w:sz="4" w:space="0" w:color="auto"/>
            </w:tcBorders>
            <w:shd w:val="clear" w:color="auto" w:fill="D9D9D9"/>
            <w:noWrap/>
            <w:vAlign w:val="center"/>
            <w:hideMark/>
          </w:tcPr>
          <w:p w14:paraId="433F00F4" w14:textId="77777777" w:rsidR="001837FD" w:rsidRPr="001837FD" w:rsidRDefault="001837FD" w:rsidP="001837FD">
            <w:pPr>
              <w:rPr>
                <w:b/>
                <w:bCs/>
              </w:rPr>
            </w:pPr>
            <w:r w:rsidRPr="001837FD">
              <w:rPr>
                <w:b/>
                <w:bCs/>
              </w:rPr>
              <w:t>Std. D.</w:t>
            </w:r>
          </w:p>
        </w:tc>
        <w:tc>
          <w:tcPr>
            <w:tcW w:w="538" w:type="pct"/>
            <w:tcBorders>
              <w:top w:val="nil"/>
              <w:left w:val="nil"/>
              <w:bottom w:val="single" w:sz="4" w:space="0" w:color="auto"/>
              <w:right w:val="single" w:sz="4" w:space="0" w:color="auto"/>
            </w:tcBorders>
            <w:shd w:val="clear" w:color="auto" w:fill="D9D9D9"/>
            <w:noWrap/>
            <w:vAlign w:val="center"/>
            <w:hideMark/>
          </w:tcPr>
          <w:p w14:paraId="63145906" w14:textId="77777777" w:rsidR="001837FD" w:rsidRPr="001837FD" w:rsidRDefault="001837FD" w:rsidP="001837FD">
            <w:pPr>
              <w:rPr>
                <w:b/>
                <w:bCs/>
              </w:rPr>
            </w:pPr>
            <w:r w:rsidRPr="001837FD">
              <w:rPr>
                <w:b/>
                <w:bCs/>
              </w:rPr>
              <w:t>Mean</w:t>
            </w:r>
          </w:p>
        </w:tc>
        <w:tc>
          <w:tcPr>
            <w:tcW w:w="598" w:type="pct"/>
            <w:tcBorders>
              <w:top w:val="nil"/>
              <w:left w:val="nil"/>
              <w:bottom w:val="single" w:sz="4" w:space="0" w:color="auto"/>
              <w:right w:val="single" w:sz="4" w:space="0" w:color="auto"/>
            </w:tcBorders>
            <w:shd w:val="clear" w:color="auto" w:fill="D9D9D9"/>
            <w:noWrap/>
            <w:vAlign w:val="center"/>
            <w:hideMark/>
          </w:tcPr>
          <w:p w14:paraId="1EA8177E" w14:textId="77777777" w:rsidR="001837FD" w:rsidRPr="001837FD" w:rsidRDefault="001837FD" w:rsidP="001837FD">
            <w:pPr>
              <w:rPr>
                <w:b/>
                <w:bCs/>
              </w:rPr>
            </w:pPr>
            <w:r w:rsidRPr="001837FD">
              <w:rPr>
                <w:b/>
                <w:bCs/>
              </w:rPr>
              <w:t>Std. D.</w:t>
            </w:r>
          </w:p>
        </w:tc>
        <w:tc>
          <w:tcPr>
            <w:tcW w:w="682" w:type="pct"/>
            <w:vMerge/>
            <w:tcBorders>
              <w:top w:val="nil"/>
              <w:left w:val="single" w:sz="4" w:space="0" w:color="auto"/>
              <w:bottom w:val="single" w:sz="4" w:space="0" w:color="000000"/>
              <w:right w:val="single" w:sz="4" w:space="0" w:color="auto"/>
            </w:tcBorders>
            <w:vAlign w:val="center"/>
            <w:hideMark/>
          </w:tcPr>
          <w:p w14:paraId="319A0E39" w14:textId="77777777" w:rsidR="001837FD" w:rsidRPr="001837FD" w:rsidRDefault="001837FD" w:rsidP="001837FD">
            <w:pPr>
              <w:rPr>
                <w:b/>
                <w:bCs/>
              </w:rPr>
            </w:pPr>
          </w:p>
        </w:tc>
      </w:tr>
      <w:tr w:rsidR="00033217" w:rsidRPr="001837FD" w14:paraId="44DCF00B" w14:textId="77777777" w:rsidTr="00033217">
        <w:trPr>
          <w:trHeight w:val="416"/>
        </w:trPr>
        <w:tc>
          <w:tcPr>
            <w:tcW w:w="379" w:type="pct"/>
            <w:vMerge w:val="restart"/>
            <w:tcBorders>
              <w:top w:val="nil"/>
              <w:left w:val="single" w:sz="4" w:space="0" w:color="auto"/>
              <w:bottom w:val="single" w:sz="4" w:space="0" w:color="auto"/>
              <w:right w:val="single" w:sz="4" w:space="0" w:color="auto"/>
            </w:tcBorders>
            <w:noWrap/>
            <w:textDirection w:val="tbRl"/>
            <w:vAlign w:val="center"/>
            <w:hideMark/>
          </w:tcPr>
          <w:p w14:paraId="3BD6E364" w14:textId="77777777" w:rsidR="001837FD" w:rsidRPr="001837FD" w:rsidRDefault="001837FD" w:rsidP="00033217">
            <w:pPr>
              <w:ind w:left="113" w:right="113"/>
              <w:jc w:val="center"/>
              <w:rPr>
                <w:b/>
                <w:bCs/>
              </w:rPr>
            </w:pPr>
            <w:r w:rsidRPr="001837FD">
              <w:rPr>
                <w:b/>
                <w:bCs/>
              </w:rPr>
              <w:t>Troponin</w:t>
            </w:r>
          </w:p>
        </w:tc>
        <w:tc>
          <w:tcPr>
            <w:tcW w:w="681" w:type="pct"/>
            <w:tcBorders>
              <w:top w:val="nil"/>
              <w:left w:val="nil"/>
              <w:bottom w:val="single" w:sz="4" w:space="0" w:color="auto"/>
              <w:right w:val="single" w:sz="4" w:space="0" w:color="auto"/>
            </w:tcBorders>
            <w:noWrap/>
            <w:vAlign w:val="center"/>
            <w:hideMark/>
          </w:tcPr>
          <w:p w14:paraId="3DDE3E08" w14:textId="77777777" w:rsidR="001837FD" w:rsidRPr="001837FD" w:rsidRDefault="001837FD" w:rsidP="00033217">
            <w:pPr>
              <w:spacing w:after="0"/>
              <w:rPr>
                <w:b/>
                <w:bCs/>
              </w:rPr>
            </w:pPr>
            <w:r w:rsidRPr="001837FD">
              <w:rPr>
                <w:b/>
                <w:bCs/>
              </w:rPr>
              <w:t>in 1 hour</w:t>
            </w:r>
          </w:p>
        </w:tc>
        <w:tc>
          <w:tcPr>
            <w:tcW w:w="454" w:type="pct"/>
            <w:tcBorders>
              <w:top w:val="nil"/>
              <w:left w:val="nil"/>
              <w:bottom w:val="single" w:sz="4" w:space="0" w:color="auto"/>
              <w:right w:val="single" w:sz="4" w:space="0" w:color="auto"/>
            </w:tcBorders>
            <w:noWrap/>
            <w:vAlign w:val="center"/>
            <w:hideMark/>
          </w:tcPr>
          <w:p w14:paraId="11FE966B" w14:textId="77777777" w:rsidR="001837FD" w:rsidRPr="001837FD" w:rsidRDefault="001837FD" w:rsidP="00033217">
            <w:pPr>
              <w:spacing w:after="0"/>
              <w:rPr>
                <w:b/>
                <w:bCs/>
              </w:rPr>
            </w:pPr>
            <w:r w:rsidRPr="001837FD">
              <w:rPr>
                <w:b/>
                <w:bCs/>
              </w:rPr>
              <w:t>9.260</w:t>
            </w:r>
          </w:p>
        </w:tc>
        <w:tc>
          <w:tcPr>
            <w:tcW w:w="531" w:type="pct"/>
            <w:tcBorders>
              <w:top w:val="nil"/>
              <w:left w:val="nil"/>
              <w:bottom w:val="single" w:sz="4" w:space="0" w:color="auto"/>
              <w:right w:val="single" w:sz="4" w:space="0" w:color="auto"/>
            </w:tcBorders>
            <w:noWrap/>
            <w:vAlign w:val="center"/>
            <w:hideMark/>
          </w:tcPr>
          <w:p w14:paraId="6EDD54B8" w14:textId="77777777" w:rsidR="001837FD" w:rsidRPr="001837FD" w:rsidRDefault="001837FD" w:rsidP="00033217">
            <w:pPr>
              <w:spacing w:after="0"/>
              <w:rPr>
                <w:b/>
                <w:bCs/>
              </w:rPr>
            </w:pPr>
            <w:r w:rsidRPr="001837FD">
              <w:rPr>
                <w:b/>
                <w:bCs/>
              </w:rPr>
              <w:t>±2.081</w:t>
            </w:r>
          </w:p>
        </w:tc>
        <w:tc>
          <w:tcPr>
            <w:tcW w:w="531" w:type="pct"/>
            <w:tcBorders>
              <w:top w:val="nil"/>
              <w:left w:val="nil"/>
              <w:bottom w:val="single" w:sz="4" w:space="0" w:color="auto"/>
              <w:right w:val="single" w:sz="4" w:space="0" w:color="auto"/>
            </w:tcBorders>
            <w:noWrap/>
            <w:vAlign w:val="center"/>
            <w:hideMark/>
          </w:tcPr>
          <w:p w14:paraId="3C080C7B" w14:textId="77777777" w:rsidR="001837FD" w:rsidRPr="001837FD" w:rsidRDefault="001837FD" w:rsidP="00033217">
            <w:pPr>
              <w:spacing w:after="0"/>
              <w:rPr>
                <w:b/>
                <w:bCs/>
              </w:rPr>
            </w:pPr>
            <w:r w:rsidRPr="001837FD">
              <w:rPr>
                <w:b/>
                <w:bCs/>
              </w:rPr>
              <w:t>82.947</w:t>
            </w:r>
          </w:p>
        </w:tc>
        <w:tc>
          <w:tcPr>
            <w:tcW w:w="606" w:type="pct"/>
            <w:tcBorders>
              <w:top w:val="nil"/>
              <w:left w:val="nil"/>
              <w:bottom w:val="single" w:sz="4" w:space="0" w:color="auto"/>
              <w:right w:val="single" w:sz="4" w:space="0" w:color="auto"/>
            </w:tcBorders>
            <w:noWrap/>
            <w:vAlign w:val="center"/>
            <w:hideMark/>
          </w:tcPr>
          <w:p w14:paraId="1BD3AB6B" w14:textId="77777777" w:rsidR="001837FD" w:rsidRPr="001837FD" w:rsidRDefault="001837FD" w:rsidP="00033217">
            <w:pPr>
              <w:spacing w:after="0"/>
              <w:rPr>
                <w:b/>
                <w:bCs/>
              </w:rPr>
            </w:pPr>
            <w:r w:rsidRPr="001837FD">
              <w:rPr>
                <w:b/>
                <w:bCs/>
              </w:rPr>
              <w:t>±20.211</w:t>
            </w:r>
          </w:p>
        </w:tc>
        <w:tc>
          <w:tcPr>
            <w:tcW w:w="538" w:type="pct"/>
            <w:tcBorders>
              <w:top w:val="nil"/>
              <w:left w:val="nil"/>
              <w:bottom w:val="single" w:sz="4" w:space="0" w:color="auto"/>
              <w:right w:val="single" w:sz="4" w:space="0" w:color="auto"/>
            </w:tcBorders>
            <w:noWrap/>
            <w:vAlign w:val="center"/>
            <w:hideMark/>
          </w:tcPr>
          <w:p w14:paraId="2263EE75" w14:textId="77777777" w:rsidR="001837FD" w:rsidRPr="001837FD" w:rsidRDefault="001837FD" w:rsidP="00033217">
            <w:pPr>
              <w:spacing w:after="0"/>
              <w:rPr>
                <w:b/>
                <w:bCs/>
              </w:rPr>
            </w:pPr>
            <w:r w:rsidRPr="001837FD">
              <w:rPr>
                <w:b/>
                <w:bCs/>
              </w:rPr>
              <w:t>115.451</w:t>
            </w:r>
          </w:p>
        </w:tc>
        <w:tc>
          <w:tcPr>
            <w:tcW w:w="598" w:type="pct"/>
            <w:tcBorders>
              <w:top w:val="nil"/>
              <w:left w:val="nil"/>
              <w:bottom w:val="single" w:sz="4" w:space="0" w:color="auto"/>
              <w:right w:val="single" w:sz="4" w:space="0" w:color="auto"/>
            </w:tcBorders>
            <w:noWrap/>
            <w:vAlign w:val="center"/>
            <w:hideMark/>
          </w:tcPr>
          <w:p w14:paraId="6EBFB606" w14:textId="77777777" w:rsidR="001837FD" w:rsidRPr="001837FD" w:rsidRDefault="001837FD" w:rsidP="00033217">
            <w:pPr>
              <w:spacing w:after="0"/>
              <w:rPr>
                <w:b/>
                <w:bCs/>
              </w:rPr>
            </w:pPr>
            <w:r w:rsidRPr="001837FD">
              <w:rPr>
                <w:b/>
                <w:bCs/>
              </w:rPr>
              <w:t>±28.850</w:t>
            </w:r>
          </w:p>
        </w:tc>
        <w:tc>
          <w:tcPr>
            <w:tcW w:w="682" w:type="pct"/>
            <w:tcBorders>
              <w:top w:val="nil"/>
              <w:left w:val="nil"/>
              <w:bottom w:val="single" w:sz="4" w:space="0" w:color="auto"/>
              <w:right w:val="single" w:sz="4" w:space="0" w:color="auto"/>
            </w:tcBorders>
            <w:noWrap/>
            <w:vAlign w:val="center"/>
            <w:hideMark/>
          </w:tcPr>
          <w:p w14:paraId="4BB6F4DF" w14:textId="77777777" w:rsidR="001837FD" w:rsidRPr="001837FD" w:rsidRDefault="001837FD" w:rsidP="00033217">
            <w:pPr>
              <w:spacing w:after="0"/>
              <w:rPr>
                <w:b/>
                <w:bCs/>
              </w:rPr>
            </w:pPr>
            <w:r w:rsidRPr="001837FD">
              <w:rPr>
                <w:b/>
                <w:bCs/>
              </w:rPr>
              <w:t>0.00002</w:t>
            </w:r>
            <w:r w:rsidRPr="001837FD">
              <w:rPr>
                <w:b/>
                <w:bCs/>
                <w:vertAlign w:val="superscript"/>
              </w:rPr>
              <w:t>**</w:t>
            </w:r>
          </w:p>
        </w:tc>
      </w:tr>
      <w:tr w:rsidR="00033217" w:rsidRPr="001837FD" w14:paraId="6206C7C3" w14:textId="77777777" w:rsidTr="00033217">
        <w:trPr>
          <w:trHeight w:val="421"/>
        </w:trPr>
        <w:tc>
          <w:tcPr>
            <w:tcW w:w="379" w:type="pct"/>
            <w:vMerge/>
            <w:tcBorders>
              <w:top w:val="nil"/>
              <w:left w:val="single" w:sz="4" w:space="0" w:color="auto"/>
              <w:bottom w:val="single" w:sz="4" w:space="0" w:color="auto"/>
              <w:right w:val="single" w:sz="4" w:space="0" w:color="auto"/>
            </w:tcBorders>
            <w:vAlign w:val="center"/>
            <w:hideMark/>
          </w:tcPr>
          <w:p w14:paraId="6AF1B873" w14:textId="77777777" w:rsidR="001837FD" w:rsidRPr="001837FD" w:rsidRDefault="001837FD" w:rsidP="001837FD">
            <w:pPr>
              <w:rPr>
                <w:b/>
                <w:bCs/>
              </w:rPr>
            </w:pPr>
          </w:p>
        </w:tc>
        <w:tc>
          <w:tcPr>
            <w:tcW w:w="681" w:type="pct"/>
            <w:tcBorders>
              <w:top w:val="nil"/>
              <w:left w:val="nil"/>
              <w:bottom w:val="single" w:sz="4" w:space="0" w:color="auto"/>
              <w:right w:val="single" w:sz="4" w:space="0" w:color="auto"/>
            </w:tcBorders>
            <w:noWrap/>
            <w:vAlign w:val="center"/>
            <w:hideMark/>
          </w:tcPr>
          <w:p w14:paraId="563E078A" w14:textId="77777777" w:rsidR="001837FD" w:rsidRPr="001837FD" w:rsidRDefault="001837FD" w:rsidP="00033217">
            <w:pPr>
              <w:spacing w:after="0"/>
              <w:rPr>
                <w:b/>
                <w:bCs/>
              </w:rPr>
            </w:pPr>
            <w:r w:rsidRPr="001837FD">
              <w:rPr>
                <w:b/>
                <w:bCs/>
              </w:rPr>
              <w:t>After 6 hours</w:t>
            </w:r>
          </w:p>
        </w:tc>
        <w:tc>
          <w:tcPr>
            <w:tcW w:w="454" w:type="pct"/>
            <w:tcBorders>
              <w:top w:val="nil"/>
              <w:left w:val="nil"/>
              <w:bottom w:val="single" w:sz="4" w:space="0" w:color="auto"/>
              <w:right w:val="single" w:sz="4" w:space="0" w:color="auto"/>
            </w:tcBorders>
            <w:noWrap/>
            <w:vAlign w:val="center"/>
            <w:hideMark/>
          </w:tcPr>
          <w:p w14:paraId="24B42B67" w14:textId="77777777" w:rsidR="001837FD" w:rsidRPr="001837FD" w:rsidRDefault="001837FD" w:rsidP="00033217">
            <w:pPr>
              <w:spacing w:after="0"/>
              <w:rPr>
                <w:b/>
                <w:bCs/>
              </w:rPr>
            </w:pPr>
            <w:r w:rsidRPr="001837FD">
              <w:rPr>
                <w:b/>
                <w:bCs/>
              </w:rPr>
              <w:t>9.260</w:t>
            </w:r>
          </w:p>
        </w:tc>
        <w:tc>
          <w:tcPr>
            <w:tcW w:w="531" w:type="pct"/>
            <w:tcBorders>
              <w:top w:val="nil"/>
              <w:left w:val="nil"/>
              <w:bottom w:val="single" w:sz="4" w:space="0" w:color="auto"/>
              <w:right w:val="single" w:sz="4" w:space="0" w:color="auto"/>
            </w:tcBorders>
            <w:noWrap/>
            <w:vAlign w:val="center"/>
            <w:hideMark/>
          </w:tcPr>
          <w:p w14:paraId="2EF1C1F8" w14:textId="77777777" w:rsidR="001837FD" w:rsidRPr="001837FD" w:rsidRDefault="001837FD" w:rsidP="00033217">
            <w:pPr>
              <w:spacing w:after="0"/>
              <w:rPr>
                <w:b/>
                <w:bCs/>
              </w:rPr>
            </w:pPr>
            <w:r w:rsidRPr="001837FD">
              <w:rPr>
                <w:b/>
                <w:bCs/>
              </w:rPr>
              <w:t>±2.081</w:t>
            </w:r>
          </w:p>
        </w:tc>
        <w:tc>
          <w:tcPr>
            <w:tcW w:w="531" w:type="pct"/>
            <w:tcBorders>
              <w:top w:val="nil"/>
              <w:left w:val="nil"/>
              <w:bottom w:val="single" w:sz="4" w:space="0" w:color="auto"/>
              <w:right w:val="single" w:sz="4" w:space="0" w:color="auto"/>
            </w:tcBorders>
            <w:noWrap/>
            <w:vAlign w:val="center"/>
            <w:hideMark/>
          </w:tcPr>
          <w:p w14:paraId="0BAB1FBD" w14:textId="77777777" w:rsidR="001837FD" w:rsidRPr="001837FD" w:rsidRDefault="001837FD" w:rsidP="00033217">
            <w:pPr>
              <w:spacing w:after="0"/>
              <w:rPr>
                <w:b/>
                <w:bCs/>
                <w:sz w:val="22"/>
                <w:szCs w:val="24"/>
              </w:rPr>
            </w:pPr>
            <w:r w:rsidRPr="001837FD">
              <w:rPr>
                <w:b/>
                <w:bCs/>
                <w:sz w:val="22"/>
                <w:szCs w:val="24"/>
              </w:rPr>
              <w:t>183.638</w:t>
            </w:r>
          </w:p>
        </w:tc>
        <w:tc>
          <w:tcPr>
            <w:tcW w:w="606" w:type="pct"/>
            <w:tcBorders>
              <w:top w:val="nil"/>
              <w:left w:val="nil"/>
              <w:bottom w:val="single" w:sz="4" w:space="0" w:color="auto"/>
              <w:right w:val="single" w:sz="4" w:space="0" w:color="auto"/>
            </w:tcBorders>
            <w:noWrap/>
            <w:vAlign w:val="center"/>
            <w:hideMark/>
          </w:tcPr>
          <w:p w14:paraId="3EED4491" w14:textId="77777777" w:rsidR="001837FD" w:rsidRPr="001837FD" w:rsidRDefault="001837FD" w:rsidP="00033217">
            <w:pPr>
              <w:spacing w:after="0"/>
              <w:rPr>
                <w:b/>
                <w:bCs/>
              </w:rPr>
            </w:pPr>
            <w:r w:rsidRPr="001837FD">
              <w:rPr>
                <w:b/>
                <w:bCs/>
              </w:rPr>
              <w:t>±53.627</w:t>
            </w:r>
          </w:p>
        </w:tc>
        <w:tc>
          <w:tcPr>
            <w:tcW w:w="538" w:type="pct"/>
            <w:tcBorders>
              <w:top w:val="nil"/>
              <w:left w:val="nil"/>
              <w:bottom w:val="single" w:sz="4" w:space="0" w:color="auto"/>
              <w:right w:val="single" w:sz="4" w:space="0" w:color="auto"/>
            </w:tcBorders>
            <w:noWrap/>
            <w:vAlign w:val="center"/>
            <w:hideMark/>
          </w:tcPr>
          <w:p w14:paraId="2F6C3D47" w14:textId="77777777" w:rsidR="001837FD" w:rsidRPr="001837FD" w:rsidRDefault="001837FD" w:rsidP="00033217">
            <w:pPr>
              <w:spacing w:after="0"/>
              <w:rPr>
                <w:b/>
                <w:bCs/>
              </w:rPr>
            </w:pPr>
            <w:r w:rsidRPr="001837FD">
              <w:rPr>
                <w:b/>
                <w:bCs/>
              </w:rPr>
              <w:t>247.524</w:t>
            </w:r>
          </w:p>
        </w:tc>
        <w:tc>
          <w:tcPr>
            <w:tcW w:w="598" w:type="pct"/>
            <w:tcBorders>
              <w:top w:val="nil"/>
              <w:left w:val="nil"/>
              <w:bottom w:val="single" w:sz="4" w:space="0" w:color="auto"/>
              <w:right w:val="single" w:sz="4" w:space="0" w:color="auto"/>
            </w:tcBorders>
            <w:noWrap/>
            <w:vAlign w:val="center"/>
            <w:hideMark/>
          </w:tcPr>
          <w:p w14:paraId="66779506" w14:textId="77777777" w:rsidR="001837FD" w:rsidRPr="001837FD" w:rsidRDefault="001837FD" w:rsidP="00033217">
            <w:pPr>
              <w:spacing w:after="0"/>
              <w:rPr>
                <w:b/>
                <w:bCs/>
              </w:rPr>
            </w:pPr>
            <w:r w:rsidRPr="001837FD">
              <w:rPr>
                <w:b/>
                <w:bCs/>
              </w:rPr>
              <w:t>±56.883</w:t>
            </w:r>
          </w:p>
        </w:tc>
        <w:tc>
          <w:tcPr>
            <w:tcW w:w="682" w:type="pct"/>
            <w:tcBorders>
              <w:top w:val="nil"/>
              <w:left w:val="nil"/>
              <w:bottom w:val="single" w:sz="4" w:space="0" w:color="auto"/>
              <w:right w:val="single" w:sz="4" w:space="0" w:color="auto"/>
            </w:tcBorders>
            <w:noWrap/>
            <w:vAlign w:val="center"/>
            <w:hideMark/>
          </w:tcPr>
          <w:p w14:paraId="149CE4EB" w14:textId="77777777" w:rsidR="001837FD" w:rsidRPr="001837FD" w:rsidRDefault="001837FD" w:rsidP="00033217">
            <w:pPr>
              <w:spacing w:after="0"/>
              <w:rPr>
                <w:b/>
                <w:bCs/>
              </w:rPr>
            </w:pPr>
            <w:r w:rsidRPr="001837FD">
              <w:rPr>
                <w:b/>
                <w:bCs/>
              </w:rPr>
              <w:t>0.00004</w:t>
            </w:r>
            <w:r w:rsidRPr="001837FD">
              <w:rPr>
                <w:b/>
                <w:bCs/>
                <w:vertAlign w:val="superscript"/>
              </w:rPr>
              <w:t>**</w:t>
            </w:r>
          </w:p>
        </w:tc>
      </w:tr>
      <w:tr w:rsidR="00033217" w:rsidRPr="001837FD" w14:paraId="24B808DC" w14:textId="77777777" w:rsidTr="00033217">
        <w:trPr>
          <w:trHeight w:val="398"/>
        </w:trPr>
        <w:tc>
          <w:tcPr>
            <w:tcW w:w="379" w:type="pct"/>
            <w:vMerge/>
            <w:tcBorders>
              <w:top w:val="nil"/>
              <w:left w:val="single" w:sz="4" w:space="0" w:color="auto"/>
              <w:bottom w:val="single" w:sz="4" w:space="0" w:color="auto"/>
              <w:right w:val="single" w:sz="4" w:space="0" w:color="auto"/>
            </w:tcBorders>
            <w:vAlign w:val="center"/>
            <w:hideMark/>
          </w:tcPr>
          <w:p w14:paraId="392A6D1D" w14:textId="77777777" w:rsidR="001837FD" w:rsidRPr="001837FD" w:rsidRDefault="001837FD" w:rsidP="001837FD">
            <w:pPr>
              <w:rPr>
                <w:b/>
                <w:bCs/>
              </w:rPr>
            </w:pPr>
          </w:p>
        </w:tc>
        <w:tc>
          <w:tcPr>
            <w:tcW w:w="681" w:type="pct"/>
            <w:tcBorders>
              <w:top w:val="nil"/>
              <w:left w:val="nil"/>
              <w:bottom w:val="single" w:sz="4" w:space="0" w:color="auto"/>
              <w:right w:val="single" w:sz="4" w:space="0" w:color="auto"/>
            </w:tcBorders>
            <w:noWrap/>
            <w:vAlign w:val="center"/>
            <w:hideMark/>
          </w:tcPr>
          <w:p w14:paraId="2BA8D33E" w14:textId="77777777" w:rsidR="001837FD" w:rsidRPr="001837FD" w:rsidRDefault="001837FD" w:rsidP="00033217">
            <w:pPr>
              <w:spacing w:after="0"/>
              <w:rPr>
                <w:b/>
                <w:bCs/>
              </w:rPr>
            </w:pPr>
            <w:r w:rsidRPr="001837FD">
              <w:rPr>
                <w:b/>
                <w:bCs/>
              </w:rPr>
              <w:t>After 12 hours</w:t>
            </w:r>
          </w:p>
        </w:tc>
        <w:tc>
          <w:tcPr>
            <w:tcW w:w="454" w:type="pct"/>
            <w:tcBorders>
              <w:top w:val="nil"/>
              <w:left w:val="nil"/>
              <w:bottom w:val="single" w:sz="4" w:space="0" w:color="auto"/>
              <w:right w:val="single" w:sz="4" w:space="0" w:color="auto"/>
            </w:tcBorders>
            <w:noWrap/>
            <w:vAlign w:val="center"/>
            <w:hideMark/>
          </w:tcPr>
          <w:p w14:paraId="06BCC5F9" w14:textId="77777777" w:rsidR="001837FD" w:rsidRPr="001837FD" w:rsidRDefault="001837FD" w:rsidP="00033217">
            <w:pPr>
              <w:spacing w:after="0"/>
              <w:rPr>
                <w:b/>
                <w:bCs/>
              </w:rPr>
            </w:pPr>
            <w:r w:rsidRPr="001837FD">
              <w:rPr>
                <w:b/>
                <w:bCs/>
              </w:rPr>
              <w:t>9.260</w:t>
            </w:r>
          </w:p>
        </w:tc>
        <w:tc>
          <w:tcPr>
            <w:tcW w:w="531" w:type="pct"/>
            <w:tcBorders>
              <w:top w:val="nil"/>
              <w:left w:val="nil"/>
              <w:bottom w:val="single" w:sz="4" w:space="0" w:color="auto"/>
              <w:right w:val="single" w:sz="4" w:space="0" w:color="auto"/>
            </w:tcBorders>
            <w:noWrap/>
            <w:vAlign w:val="center"/>
            <w:hideMark/>
          </w:tcPr>
          <w:p w14:paraId="130389C6" w14:textId="77777777" w:rsidR="001837FD" w:rsidRPr="001837FD" w:rsidRDefault="001837FD" w:rsidP="00033217">
            <w:pPr>
              <w:spacing w:after="0"/>
              <w:rPr>
                <w:b/>
                <w:bCs/>
              </w:rPr>
            </w:pPr>
            <w:r w:rsidRPr="001837FD">
              <w:rPr>
                <w:b/>
                <w:bCs/>
              </w:rPr>
              <w:t>±2.081</w:t>
            </w:r>
          </w:p>
        </w:tc>
        <w:tc>
          <w:tcPr>
            <w:tcW w:w="531" w:type="pct"/>
            <w:tcBorders>
              <w:top w:val="nil"/>
              <w:left w:val="nil"/>
              <w:bottom w:val="single" w:sz="4" w:space="0" w:color="auto"/>
              <w:right w:val="single" w:sz="4" w:space="0" w:color="auto"/>
            </w:tcBorders>
            <w:noWrap/>
            <w:vAlign w:val="center"/>
            <w:hideMark/>
          </w:tcPr>
          <w:p w14:paraId="09C919C5" w14:textId="77777777" w:rsidR="001837FD" w:rsidRPr="001837FD" w:rsidRDefault="001837FD" w:rsidP="00033217">
            <w:pPr>
              <w:spacing w:after="0"/>
              <w:rPr>
                <w:b/>
                <w:bCs/>
              </w:rPr>
            </w:pPr>
            <w:r w:rsidRPr="001837FD">
              <w:rPr>
                <w:b/>
                <w:bCs/>
              </w:rPr>
              <w:t>10.738</w:t>
            </w:r>
          </w:p>
        </w:tc>
        <w:tc>
          <w:tcPr>
            <w:tcW w:w="606" w:type="pct"/>
            <w:tcBorders>
              <w:top w:val="nil"/>
              <w:left w:val="nil"/>
              <w:bottom w:val="single" w:sz="4" w:space="0" w:color="auto"/>
              <w:right w:val="single" w:sz="4" w:space="0" w:color="auto"/>
            </w:tcBorders>
            <w:noWrap/>
            <w:vAlign w:val="center"/>
            <w:hideMark/>
          </w:tcPr>
          <w:p w14:paraId="02EE4DD2" w14:textId="77777777" w:rsidR="001837FD" w:rsidRPr="001837FD" w:rsidRDefault="001837FD" w:rsidP="00033217">
            <w:pPr>
              <w:spacing w:after="0"/>
              <w:rPr>
                <w:b/>
                <w:bCs/>
              </w:rPr>
            </w:pPr>
            <w:r w:rsidRPr="001837FD">
              <w:rPr>
                <w:b/>
                <w:bCs/>
              </w:rPr>
              <w:t>±1.756</w:t>
            </w:r>
          </w:p>
        </w:tc>
        <w:tc>
          <w:tcPr>
            <w:tcW w:w="538" w:type="pct"/>
            <w:tcBorders>
              <w:top w:val="nil"/>
              <w:left w:val="nil"/>
              <w:bottom w:val="single" w:sz="4" w:space="0" w:color="auto"/>
              <w:right w:val="single" w:sz="4" w:space="0" w:color="auto"/>
            </w:tcBorders>
            <w:noWrap/>
            <w:vAlign w:val="center"/>
            <w:hideMark/>
          </w:tcPr>
          <w:p w14:paraId="0B2C2E0F" w14:textId="77777777" w:rsidR="001837FD" w:rsidRPr="001837FD" w:rsidRDefault="001837FD" w:rsidP="00033217">
            <w:pPr>
              <w:spacing w:after="0"/>
              <w:rPr>
                <w:b/>
                <w:bCs/>
              </w:rPr>
            </w:pPr>
            <w:r w:rsidRPr="001837FD">
              <w:rPr>
                <w:b/>
                <w:bCs/>
              </w:rPr>
              <w:t>552.526</w:t>
            </w:r>
          </w:p>
        </w:tc>
        <w:tc>
          <w:tcPr>
            <w:tcW w:w="598" w:type="pct"/>
            <w:tcBorders>
              <w:top w:val="nil"/>
              <w:left w:val="nil"/>
              <w:bottom w:val="single" w:sz="4" w:space="0" w:color="auto"/>
              <w:right w:val="single" w:sz="4" w:space="0" w:color="auto"/>
            </w:tcBorders>
            <w:noWrap/>
            <w:vAlign w:val="center"/>
            <w:hideMark/>
          </w:tcPr>
          <w:p w14:paraId="38EFB4D7" w14:textId="77777777" w:rsidR="001837FD" w:rsidRPr="001837FD" w:rsidRDefault="001837FD" w:rsidP="00033217">
            <w:pPr>
              <w:spacing w:after="0"/>
              <w:rPr>
                <w:b/>
                <w:bCs/>
              </w:rPr>
            </w:pPr>
            <w:r w:rsidRPr="001837FD">
              <w:rPr>
                <w:b/>
                <w:bCs/>
              </w:rPr>
              <w:t>±98.425</w:t>
            </w:r>
          </w:p>
        </w:tc>
        <w:tc>
          <w:tcPr>
            <w:tcW w:w="682" w:type="pct"/>
            <w:tcBorders>
              <w:top w:val="nil"/>
              <w:left w:val="nil"/>
              <w:bottom w:val="single" w:sz="4" w:space="0" w:color="auto"/>
              <w:right w:val="single" w:sz="4" w:space="0" w:color="auto"/>
            </w:tcBorders>
            <w:noWrap/>
            <w:vAlign w:val="center"/>
            <w:hideMark/>
          </w:tcPr>
          <w:p w14:paraId="5EF98033" w14:textId="77777777" w:rsidR="001837FD" w:rsidRPr="001837FD" w:rsidRDefault="001837FD" w:rsidP="00033217">
            <w:pPr>
              <w:spacing w:after="0"/>
              <w:rPr>
                <w:b/>
                <w:bCs/>
              </w:rPr>
            </w:pPr>
            <w:r w:rsidRPr="001837FD">
              <w:rPr>
                <w:b/>
                <w:bCs/>
              </w:rPr>
              <w:t>0.00002</w:t>
            </w:r>
            <w:r w:rsidRPr="001837FD">
              <w:rPr>
                <w:b/>
                <w:bCs/>
                <w:vertAlign w:val="superscript"/>
              </w:rPr>
              <w:t>**</w:t>
            </w:r>
          </w:p>
        </w:tc>
      </w:tr>
    </w:tbl>
    <w:p w14:paraId="43389BB7" w14:textId="77777777" w:rsidR="001837FD" w:rsidRPr="001837FD" w:rsidRDefault="001837FD" w:rsidP="001837FD">
      <w:r w:rsidRPr="001837FD">
        <w:rPr>
          <w:b/>
          <w:bCs/>
        </w:rPr>
        <w:t>**</w:t>
      </w:r>
      <w:r w:rsidRPr="001837FD">
        <w:t>The mean difference is significant at the 0.01 level.</w:t>
      </w:r>
    </w:p>
    <w:tbl>
      <w:tblPr>
        <w:tblW w:w="5000" w:type="pct"/>
        <w:tblLook w:val="04A0" w:firstRow="1" w:lastRow="0" w:firstColumn="1" w:lastColumn="0" w:noHBand="0" w:noVBand="1"/>
      </w:tblPr>
      <w:tblGrid>
        <w:gridCol w:w="9026"/>
      </w:tblGrid>
      <w:tr w:rsidR="001837FD" w:rsidRPr="001837FD" w14:paraId="2BFC9EE6" w14:textId="77777777" w:rsidTr="00077B5C">
        <w:trPr>
          <w:trHeight w:val="255"/>
        </w:trPr>
        <w:tc>
          <w:tcPr>
            <w:tcW w:w="5000" w:type="pct"/>
            <w:tcBorders>
              <w:top w:val="nil"/>
              <w:left w:val="nil"/>
              <w:right w:val="nil"/>
            </w:tcBorders>
            <w:noWrap/>
            <w:vAlign w:val="bottom"/>
          </w:tcPr>
          <w:p w14:paraId="29B47FD3" w14:textId="77777777" w:rsidR="001837FD" w:rsidRPr="001837FD" w:rsidRDefault="001837FD" w:rsidP="00033217">
            <w:pPr>
              <w:jc w:val="both"/>
            </w:pPr>
            <w:r w:rsidRPr="001837FD">
              <w:t xml:space="preserve">Table(4- 6 ) shows the results acquired for serum </w:t>
            </w:r>
            <w:proofErr w:type="spellStart"/>
            <w:r w:rsidRPr="001837FD">
              <w:t>visfatin</w:t>
            </w:r>
            <w:proofErr w:type="spellEnd"/>
            <w:r w:rsidRPr="001837FD">
              <w:t xml:space="preserve"> ,ACE and PR3 levels in patients groups with control group, raise significantly (p≤0.01) in </w:t>
            </w:r>
            <w:proofErr w:type="spellStart"/>
            <w:r w:rsidRPr="001837FD">
              <w:t>visfatin</w:t>
            </w:r>
            <w:proofErr w:type="spellEnd"/>
            <w:r w:rsidRPr="001837FD">
              <w:t xml:space="preserve"> at three different time points(each 5 hour), in stable and unstable type of angina compared with control group , and show the elevation significantly (p≤0.01) in ACE and PR3levels in ( 1 and 5 hour) and decrease  significantly (p≤0.01) in (10 hour) of patients with stable angina   in comparison to control , increase significantly (p≤0.01) in ACE and PR3levels at( Each Time Point ) of patients with unstable angina   in comparison to control group.</w:t>
            </w:r>
          </w:p>
          <w:tbl>
            <w:tblPr>
              <w:tblW w:w="5000" w:type="pct"/>
              <w:tblCellMar>
                <w:left w:w="29" w:type="dxa"/>
                <w:right w:w="29" w:type="dxa"/>
              </w:tblCellMar>
              <w:tblLook w:val="04A0" w:firstRow="1" w:lastRow="0" w:firstColumn="1" w:lastColumn="0" w:noHBand="0" w:noVBand="1"/>
            </w:tblPr>
            <w:tblGrid>
              <w:gridCol w:w="8810"/>
            </w:tblGrid>
            <w:tr w:rsidR="001837FD" w:rsidRPr="001837FD" w14:paraId="5B2AC2E5" w14:textId="77777777" w:rsidTr="00077B5C">
              <w:trPr>
                <w:trHeight w:val="8080"/>
              </w:trPr>
              <w:tc>
                <w:tcPr>
                  <w:tcW w:w="5000" w:type="pct"/>
                  <w:noWrap/>
                  <w:vAlign w:val="bottom"/>
                </w:tcPr>
                <w:tbl>
                  <w:tblPr>
                    <w:tblW w:w="9082" w:type="dxa"/>
                    <w:tblLook w:val="04A0" w:firstRow="1" w:lastRow="0" w:firstColumn="1" w:lastColumn="0" w:noHBand="0" w:noVBand="1"/>
                  </w:tblPr>
                  <w:tblGrid>
                    <w:gridCol w:w="844"/>
                    <w:gridCol w:w="1119"/>
                    <w:gridCol w:w="902"/>
                    <w:gridCol w:w="902"/>
                    <w:gridCol w:w="933"/>
                    <w:gridCol w:w="964"/>
                    <w:gridCol w:w="941"/>
                    <w:gridCol w:w="947"/>
                    <w:gridCol w:w="1200"/>
                  </w:tblGrid>
                  <w:tr w:rsidR="001837FD" w:rsidRPr="001837FD" w14:paraId="67DCB93C" w14:textId="77777777" w:rsidTr="00077B5C">
                    <w:trPr>
                      <w:trHeight w:val="255"/>
                    </w:trPr>
                    <w:tc>
                      <w:tcPr>
                        <w:tcW w:w="5000" w:type="pct"/>
                        <w:gridSpan w:val="9"/>
                        <w:tcBorders>
                          <w:top w:val="nil"/>
                          <w:left w:val="nil"/>
                          <w:bottom w:val="single" w:sz="4" w:space="0" w:color="auto"/>
                          <w:right w:val="nil"/>
                        </w:tcBorders>
                        <w:noWrap/>
                        <w:vAlign w:val="bottom"/>
                        <w:hideMark/>
                      </w:tcPr>
                      <w:p w14:paraId="6E199E59" w14:textId="77777777" w:rsidR="001837FD" w:rsidRPr="001837FD" w:rsidRDefault="001837FD" w:rsidP="00033217">
                        <w:pPr>
                          <w:spacing w:line="240" w:lineRule="auto"/>
                        </w:pPr>
                        <w:r w:rsidRPr="001837FD">
                          <w:lastRenderedPageBreak/>
                          <w:t xml:space="preserve">Table (4-6): The Comparison of </w:t>
                        </w:r>
                        <w:proofErr w:type="spellStart"/>
                        <w:proofErr w:type="gramStart"/>
                        <w:r w:rsidRPr="001837FD">
                          <w:t>visfatin</w:t>
                        </w:r>
                        <w:proofErr w:type="spellEnd"/>
                        <w:r w:rsidRPr="001837FD">
                          <w:t xml:space="preserve"> ,ACE</w:t>
                        </w:r>
                        <w:proofErr w:type="gramEnd"/>
                        <w:r w:rsidRPr="001837FD">
                          <w:t xml:space="preserve"> and PR3 levels at Each Time Point Separately according to the type of angina</w:t>
                        </w:r>
                      </w:p>
                    </w:tc>
                  </w:tr>
                  <w:tr w:rsidR="00077B5C" w:rsidRPr="001837FD" w14:paraId="471CF32F" w14:textId="77777777" w:rsidTr="00077B5C">
                    <w:trPr>
                      <w:trHeight w:val="255"/>
                    </w:trPr>
                    <w:tc>
                      <w:tcPr>
                        <w:tcW w:w="479" w:type="pct"/>
                        <w:vMerge w:val="restart"/>
                        <w:tcBorders>
                          <w:top w:val="nil"/>
                          <w:left w:val="single" w:sz="4" w:space="0" w:color="auto"/>
                          <w:bottom w:val="single" w:sz="4" w:space="0" w:color="auto"/>
                          <w:right w:val="single" w:sz="4" w:space="0" w:color="auto"/>
                        </w:tcBorders>
                        <w:shd w:val="clear" w:color="auto" w:fill="D9D9D9"/>
                        <w:noWrap/>
                        <w:textDirection w:val="tbRl"/>
                        <w:vAlign w:val="center"/>
                        <w:hideMark/>
                      </w:tcPr>
                      <w:p w14:paraId="19BB2B36" w14:textId="77777777" w:rsidR="001837FD" w:rsidRPr="001837FD" w:rsidRDefault="001837FD" w:rsidP="00033217">
                        <w:pPr>
                          <w:spacing w:line="240" w:lineRule="auto"/>
                          <w:ind w:left="113" w:right="113"/>
                          <w:jc w:val="center"/>
                          <w:rPr>
                            <w:b/>
                            <w:bCs/>
                          </w:rPr>
                        </w:pPr>
                        <w:r w:rsidRPr="001837FD">
                          <w:rPr>
                            <w:b/>
                            <w:bCs/>
                          </w:rPr>
                          <w:t>Parameter</w:t>
                        </w:r>
                      </w:p>
                    </w:tc>
                    <w:tc>
                      <w:tcPr>
                        <w:tcW w:w="619"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3C75661F" w14:textId="77777777" w:rsidR="001837FD" w:rsidRPr="001837FD" w:rsidRDefault="001837FD" w:rsidP="001837FD">
                        <w:pPr>
                          <w:rPr>
                            <w:b/>
                            <w:bCs/>
                          </w:rPr>
                        </w:pPr>
                        <w:r w:rsidRPr="001837FD">
                          <w:rPr>
                            <w:b/>
                            <w:bCs/>
                          </w:rPr>
                          <w:t>Time</w:t>
                        </w:r>
                      </w:p>
                    </w:tc>
                    <w:tc>
                      <w:tcPr>
                        <w:tcW w:w="1030"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EDB933E" w14:textId="77777777" w:rsidR="001837FD" w:rsidRPr="001837FD" w:rsidRDefault="001837FD" w:rsidP="001837FD">
                        <w:pPr>
                          <w:rPr>
                            <w:b/>
                            <w:bCs/>
                          </w:rPr>
                        </w:pPr>
                        <w:r w:rsidRPr="001837FD">
                          <w:rPr>
                            <w:b/>
                            <w:bCs/>
                          </w:rPr>
                          <w:t>Control</w:t>
                        </w:r>
                      </w:p>
                    </w:tc>
                    <w:tc>
                      <w:tcPr>
                        <w:tcW w:w="1088"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48ACA583" w14:textId="77777777" w:rsidR="001837FD" w:rsidRPr="001837FD" w:rsidRDefault="001837FD" w:rsidP="001837FD">
                        <w:pPr>
                          <w:rPr>
                            <w:b/>
                            <w:bCs/>
                          </w:rPr>
                        </w:pPr>
                        <w:r w:rsidRPr="001837FD">
                          <w:rPr>
                            <w:b/>
                            <w:bCs/>
                          </w:rPr>
                          <w:t>Stable</w:t>
                        </w:r>
                      </w:p>
                    </w:tc>
                    <w:tc>
                      <w:tcPr>
                        <w:tcW w:w="108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22567353" w14:textId="77777777" w:rsidR="001837FD" w:rsidRPr="001837FD" w:rsidRDefault="001837FD" w:rsidP="001837FD">
                        <w:pPr>
                          <w:rPr>
                            <w:b/>
                            <w:bCs/>
                          </w:rPr>
                        </w:pPr>
                        <w:r w:rsidRPr="001837FD">
                          <w:rPr>
                            <w:b/>
                            <w:bCs/>
                          </w:rPr>
                          <w:t>Unstable</w:t>
                        </w:r>
                      </w:p>
                    </w:tc>
                    <w:tc>
                      <w:tcPr>
                        <w:tcW w:w="702"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6992FDBC" w14:textId="77777777" w:rsidR="001837FD" w:rsidRPr="001837FD" w:rsidRDefault="001837FD" w:rsidP="001837FD">
                        <w:pPr>
                          <w:rPr>
                            <w:b/>
                            <w:bCs/>
                          </w:rPr>
                        </w:pPr>
                        <w:r w:rsidRPr="001837FD">
                          <w:rPr>
                            <w:b/>
                            <w:bCs/>
                          </w:rPr>
                          <w:t>P. value</w:t>
                        </w:r>
                      </w:p>
                    </w:tc>
                  </w:tr>
                  <w:tr w:rsidR="00077B5C" w:rsidRPr="001837FD" w14:paraId="451C5F86" w14:textId="77777777" w:rsidTr="00077B5C">
                    <w:trPr>
                      <w:trHeight w:val="255"/>
                    </w:trPr>
                    <w:tc>
                      <w:tcPr>
                        <w:tcW w:w="479" w:type="pct"/>
                        <w:vMerge/>
                        <w:tcBorders>
                          <w:top w:val="nil"/>
                          <w:left w:val="single" w:sz="4" w:space="0" w:color="auto"/>
                          <w:bottom w:val="single" w:sz="4" w:space="0" w:color="auto"/>
                          <w:right w:val="single" w:sz="4" w:space="0" w:color="auto"/>
                        </w:tcBorders>
                        <w:textDirection w:val="tbRl"/>
                        <w:vAlign w:val="center"/>
                        <w:hideMark/>
                      </w:tcPr>
                      <w:p w14:paraId="3CAA1C67" w14:textId="77777777" w:rsidR="001837FD" w:rsidRPr="001837FD" w:rsidRDefault="001837FD" w:rsidP="00033217">
                        <w:pPr>
                          <w:spacing w:line="240" w:lineRule="auto"/>
                          <w:ind w:left="113" w:right="113"/>
                          <w:jc w:val="center"/>
                          <w:rPr>
                            <w:b/>
                            <w:bCs/>
                          </w:rPr>
                        </w:pPr>
                      </w:p>
                    </w:tc>
                    <w:tc>
                      <w:tcPr>
                        <w:tcW w:w="619" w:type="pct"/>
                        <w:vMerge/>
                        <w:tcBorders>
                          <w:top w:val="nil"/>
                          <w:left w:val="single" w:sz="4" w:space="0" w:color="auto"/>
                          <w:bottom w:val="single" w:sz="4" w:space="0" w:color="auto"/>
                          <w:right w:val="single" w:sz="4" w:space="0" w:color="auto"/>
                        </w:tcBorders>
                        <w:vAlign w:val="center"/>
                        <w:hideMark/>
                      </w:tcPr>
                      <w:p w14:paraId="65107C73" w14:textId="77777777" w:rsidR="001837FD" w:rsidRPr="001837FD" w:rsidRDefault="001837FD" w:rsidP="001837FD">
                        <w:pPr>
                          <w:rPr>
                            <w:b/>
                            <w:bCs/>
                          </w:rPr>
                        </w:pPr>
                      </w:p>
                    </w:tc>
                    <w:tc>
                      <w:tcPr>
                        <w:tcW w:w="515" w:type="pct"/>
                        <w:tcBorders>
                          <w:top w:val="nil"/>
                          <w:left w:val="nil"/>
                          <w:bottom w:val="single" w:sz="4" w:space="0" w:color="auto"/>
                          <w:right w:val="single" w:sz="4" w:space="0" w:color="auto"/>
                        </w:tcBorders>
                        <w:shd w:val="clear" w:color="auto" w:fill="D9D9D9"/>
                        <w:noWrap/>
                        <w:vAlign w:val="center"/>
                        <w:hideMark/>
                      </w:tcPr>
                      <w:p w14:paraId="44832A3C" w14:textId="77777777" w:rsidR="001837FD" w:rsidRPr="001837FD" w:rsidRDefault="001837FD" w:rsidP="001837FD">
                        <w:pPr>
                          <w:rPr>
                            <w:b/>
                            <w:bCs/>
                          </w:rPr>
                        </w:pPr>
                        <w:r w:rsidRPr="001837FD">
                          <w:rPr>
                            <w:b/>
                            <w:bCs/>
                          </w:rPr>
                          <w:t>Mean</w:t>
                        </w:r>
                      </w:p>
                    </w:tc>
                    <w:tc>
                      <w:tcPr>
                        <w:tcW w:w="515" w:type="pct"/>
                        <w:tcBorders>
                          <w:top w:val="nil"/>
                          <w:left w:val="nil"/>
                          <w:bottom w:val="single" w:sz="4" w:space="0" w:color="auto"/>
                          <w:right w:val="single" w:sz="4" w:space="0" w:color="auto"/>
                        </w:tcBorders>
                        <w:shd w:val="clear" w:color="auto" w:fill="D9D9D9"/>
                        <w:noWrap/>
                        <w:vAlign w:val="center"/>
                        <w:hideMark/>
                      </w:tcPr>
                      <w:p w14:paraId="76F80D32" w14:textId="77777777" w:rsidR="001837FD" w:rsidRPr="001837FD" w:rsidRDefault="001837FD" w:rsidP="001837FD">
                        <w:pPr>
                          <w:rPr>
                            <w:b/>
                            <w:bCs/>
                          </w:rPr>
                        </w:pPr>
                        <w:r w:rsidRPr="001837FD">
                          <w:rPr>
                            <w:b/>
                            <w:bCs/>
                          </w:rPr>
                          <w:t>Std. D.</w:t>
                        </w:r>
                      </w:p>
                    </w:tc>
                    <w:tc>
                      <w:tcPr>
                        <w:tcW w:w="534" w:type="pct"/>
                        <w:tcBorders>
                          <w:top w:val="nil"/>
                          <w:left w:val="nil"/>
                          <w:bottom w:val="single" w:sz="4" w:space="0" w:color="auto"/>
                          <w:right w:val="single" w:sz="4" w:space="0" w:color="auto"/>
                        </w:tcBorders>
                        <w:shd w:val="clear" w:color="auto" w:fill="D9D9D9"/>
                        <w:noWrap/>
                        <w:vAlign w:val="center"/>
                        <w:hideMark/>
                      </w:tcPr>
                      <w:p w14:paraId="251F295B" w14:textId="77777777" w:rsidR="001837FD" w:rsidRPr="001837FD" w:rsidRDefault="001837FD" w:rsidP="001837FD">
                        <w:pPr>
                          <w:rPr>
                            <w:b/>
                            <w:bCs/>
                          </w:rPr>
                        </w:pPr>
                        <w:r w:rsidRPr="001837FD">
                          <w:rPr>
                            <w:b/>
                            <w:bCs/>
                          </w:rPr>
                          <w:t>Mean</w:t>
                        </w:r>
                      </w:p>
                    </w:tc>
                    <w:tc>
                      <w:tcPr>
                        <w:tcW w:w="554" w:type="pct"/>
                        <w:tcBorders>
                          <w:top w:val="nil"/>
                          <w:left w:val="nil"/>
                          <w:bottom w:val="single" w:sz="4" w:space="0" w:color="auto"/>
                          <w:right w:val="single" w:sz="4" w:space="0" w:color="auto"/>
                        </w:tcBorders>
                        <w:shd w:val="clear" w:color="auto" w:fill="D9D9D9"/>
                        <w:noWrap/>
                        <w:vAlign w:val="center"/>
                        <w:hideMark/>
                      </w:tcPr>
                      <w:p w14:paraId="37825B01" w14:textId="77777777" w:rsidR="001837FD" w:rsidRPr="001837FD" w:rsidRDefault="001837FD" w:rsidP="001837FD">
                        <w:pPr>
                          <w:rPr>
                            <w:b/>
                            <w:bCs/>
                          </w:rPr>
                        </w:pPr>
                        <w:r w:rsidRPr="001837FD">
                          <w:rPr>
                            <w:b/>
                            <w:bCs/>
                          </w:rPr>
                          <w:t>Std. D.</w:t>
                        </w:r>
                      </w:p>
                    </w:tc>
                    <w:tc>
                      <w:tcPr>
                        <w:tcW w:w="540" w:type="pct"/>
                        <w:tcBorders>
                          <w:top w:val="nil"/>
                          <w:left w:val="nil"/>
                          <w:bottom w:val="single" w:sz="4" w:space="0" w:color="auto"/>
                          <w:right w:val="single" w:sz="4" w:space="0" w:color="auto"/>
                        </w:tcBorders>
                        <w:shd w:val="clear" w:color="auto" w:fill="D9D9D9"/>
                        <w:noWrap/>
                        <w:vAlign w:val="center"/>
                        <w:hideMark/>
                      </w:tcPr>
                      <w:p w14:paraId="1EEA1220" w14:textId="77777777" w:rsidR="001837FD" w:rsidRPr="001837FD" w:rsidRDefault="001837FD" w:rsidP="001837FD">
                        <w:pPr>
                          <w:rPr>
                            <w:b/>
                            <w:bCs/>
                          </w:rPr>
                        </w:pPr>
                        <w:r w:rsidRPr="001837FD">
                          <w:rPr>
                            <w:b/>
                            <w:bCs/>
                          </w:rPr>
                          <w:t>Mean</w:t>
                        </w:r>
                      </w:p>
                    </w:tc>
                    <w:tc>
                      <w:tcPr>
                        <w:tcW w:w="543" w:type="pct"/>
                        <w:tcBorders>
                          <w:top w:val="nil"/>
                          <w:left w:val="nil"/>
                          <w:bottom w:val="single" w:sz="4" w:space="0" w:color="auto"/>
                          <w:right w:val="single" w:sz="4" w:space="0" w:color="auto"/>
                        </w:tcBorders>
                        <w:shd w:val="clear" w:color="auto" w:fill="D9D9D9"/>
                        <w:noWrap/>
                        <w:vAlign w:val="center"/>
                        <w:hideMark/>
                      </w:tcPr>
                      <w:p w14:paraId="14C62A86" w14:textId="77777777" w:rsidR="001837FD" w:rsidRPr="001837FD" w:rsidRDefault="001837FD" w:rsidP="001837FD">
                        <w:pPr>
                          <w:rPr>
                            <w:b/>
                            <w:bCs/>
                          </w:rPr>
                        </w:pPr>
                        <w:r w:rsidRPr="001837FD">
                          <w:rPr>
                            <w:b/>
                            <w:bCs/>
                          </w:rPr>
                          <w:t>Std. D.</w:t>
                        </w:r>
                      </w:p>
                    </w:tc>
                    <w:tc>
                      <w:tcPr>
                        <w:tcW w:w="702" w:type="pct"/>
                        <w:vMerge/>
                        <w:tcBorders>
                          <w:top w:val="nil"/>
                          <w:left w:val="single" w:sz="4" w:space="0" w:color="auto"/>
                          <w:bottom w:val="single" w:sz="4" w:space="0" w:color="000000"/>
                          <w:right w:val="single" w:sz="4" w:space="0" w:color="auto"/>
                        </w:tcBorders>
                        <w:vAlign w:val="center"/>
                        <w:hideMark/>
                      </w:tcPr>
                      <w:p w14:paraId="115A0271" w14:textId="77777777" w:rsidR="001837FD" w:rsidRPr="001837FD" w:rsidRDefault="001837FD" w:rsidP="001837FD">
                        <w:pPr>
                          <w:rPr>
                            <w:b/>
                            <w:bCs/>
                          </w:rPr>
                        </w:pPr>
                      </w:p>
                    </w:tc>
                  </w:tr>
                  <w:tr w:rsidR="00077B5C" w:rsidRPr="001837FD" w14:paraId="4772D2CE" w14:textId="77777777" w:rsidTr="00077B5C">
                    <w:trPr>
                      <w:trHeight w:val="373"/>
                    </w:trPr>
                    <w:tc>
                      <w:tcPr>
                        <w:tcW w:w="479" w:type="pct"/>
                        <w:vMerge w:val="restart"/>
                        <w:tcBorders>
                          <w:top w:val="nil"/>
                          <w:left w:val="single" w:sz="4" w:space="0" w:color="auto"/>
                          <w:bottom w:val="single" w:sz="4" w:space="0" w:color="auto"/>
                          <w:right w:val="single" w:sz="4" w:space="0" w:color="auto"/>
                        </w:tcBorders>
                        <w:noWrap/>
                        <w:textDirection w:val="tbRl"/>
                        <w:vAlign w:val="center"/>
                        <w:hideMark/>
                      </w:tcPr>
                      <w:p w14:paraId="6C89738A" w14:textId="77777777" w:rsidR="001837FD" w:rsidRPr="001837FD" w:rsidRDefault="001837FD" w:rsidP="00033217">
                        <w:pPr>
                          <w:spacing w:line="240" w:lineRule="auto"/>
                          <w:ind w:left="113" w:right="113"/>
                          <w:jc w:val="center"/>
                          <w:rPr>
                            <w:b/>
                            <w:bCs/>
                            <w:sz w:val="22"/>
                            <w:szCs w:val="22"/>
                          </w:rPr>
                        </w:pPr>
                        <w:proofErr w:type="spellStart"/>
                        <w:r w:rsidRPr="001837FD">
                          <w:rPr>
                            <w:b/>
                            <w:bCs/>
                            <w:sz w:val="22"/>
                            <w:szCs w:val="22"/>
                          </w:rPr>
                          <w:t>Visfatin</w:t>
                        </w:r>
                        <w:proofErr w:type="spellEnd"/>
                      </w:p>
                    </w:tc>
                    <w:tc>
                      <w:tcPr>
                        <w:tcW w:w="619" w:type="pct"/>
                        <w:tcBorders>
                          <w:top w:val="nil"/>
                          <w:left w:val="nil"/>
                          <w:bottom w:val="single" w:sz="4" w:space="0" w:color="auto"/>
                          <w:right w:val="single" w:sz="4" w:space="0" w:color="auto"/>
                        </w:tcBorders>
                        <w:noWrap/>
                        <w:vAlign w:val="center"/>
                        <w:hideMark/>
                      </w:tcPr>
                      <w:p w14:paraId="7022697E" w14:textId="77777777" w:rsidR="001837FD" w:rsidRPr="001837FD" w:rsidRDefault="001837FD" w:rsidP="00077B5C">
                        <w:pPr>
                          <w:spacing w:line="360" w:lineRule="auto"/>
                          <w:rPr>
                            <w:b/>
                            <w:bCs/>
                            <w:sz w:val="22"/>
                            <w:szCs w:val="22"/>
                          </w:rPr>
                        </w:pPr>
                        <w:proofErr w:type="gramStart"/>
                        <w:r w:rsidRPr="001837FD">
                          <w:rPr>
                            <w:b/>
                            <w:bCs/>
                            <w:sz w:val="22"/>
                            <w:szCs w:val="22"/>
                          </w:rPr>
                          <w:t>In  1</w:t>
                        </w:r>
                        <w:proofErr w:type="gramEnd"/>
                        <w:r w:rsidRPr="001837FD">
                          <w:rPr>
                            <w:b/>
                            <w:bCs/>
                            <w:sz w:val="22"/>
                            <w:szCs w:val="22"/>
                          </w:rPr>
                          <w:t xml:space="preserve"> hour</w:t>
                        </w:r>
                      </w:p>
                    </w:tc>
                    <w:tc>
                      <w:tcPr>
                        <w:tcW w:w="515" w:type="pct"/>
                        <w:tcBorders>
                          <w:top w:val="nil"/>
                          <w:left w:val="nil"/>
                          <w:bottom w:val="single" w:sz="4" w:space="0" w:color="auto"/>
                          <w:right w:val="single" w:sz="4" w:space="0" w:color="auto"/>
                        </w:tcBorders>
                        <w:noWrap/>
                        <w:vAlign w:val="center"/>
                        <w:hideMark/>
                      </w:tcPr>
                      <w:p w14:paraId="73360A6B" w14:textId="77777777" w:rsidR="001837FD" w:rsidRPr="001837FD" w:rsidRDefault="001837FD" w:rsidP="001837FD">
                        <w:pPr>
                          <w:rPr>
                            <w:b/>
                            <w:bCs/>
                            <w:sz w:val="22"/>
                            <w:szCs w:val="22"/>
                          </w:rPr>
                        </w:pPr>
                        <w:r w:rsidRPr="001837FD">
                          <w:rPr>
                            <w:b/>
                            <w:bCs/>
                            <w:sz w:val="22"/>
                            <w:szCs w:val="22"/>
                          </w:rPr>
                          <w:t>0.729</w:t>
                        </w:r>
                      </w:p>
                    </w:tc>
                    <w:tc>
                      <w:tcPr>
                        <w:tcW w:w="515" w:type="pct"/>
                        <w:tcBorders>
                          <w:top w:val="nil"/>
                          <w:left w:val="nil"/>
                          <w:bottom w:val="single" w:sz="4" w:space="0" w:color="auto"/>
                          <w:right w:val="single" w:sz="4" w:space="0" w:color="auto"/>
                        </w:tcBorders>
                        <w:noWrap/>
                        <w:vAlign w:val="center"/>
                        <w:hideMark/>
                      </w:tcPr>
                      <w:p w14:paraId="7B3AB09D" w14:textId="77777777" w:rsidR="001837FD" w:rsidRPr="001837FD" w:rsidRDefault="001837FD" w:rsidP="001837FD">
                        <w:pPr>
                          <w:rPr>
                            <w:b/>
                            <w:bCs/>
                            <w:sz w:val="22"/>
                            <w:szCs w:val="22"/>
                          </w:rPr>
                        </w:pPr>
                        <w:r w:rsidRPr="001837FD">
                          <w:rPr>
                            <w:b/>
                            <w:bCs/>
                            <w:sz w:val="22"/>
                            <w:szCs w:val="22"/>
                          </w:rPr>
                          <w:t>±0.387</w:t>
                        </w:r>
                      </w:p>
                    </w:tc>
                    <w:tc>
                      <w:tcPr>
                        <w:tcW w:w="534" w:type="pct"/>
                        <w:tcBorders>
                          <w:top w:val="nil"/>
                          <w:left w:val="nil"/>
                          <w:bottom w:val="single" w:sz="4" w:space="0" w:color="auto"/>
                          <w:right w:val="single" w:sz="4" w:space="0" w:color="auto"/>
                        </w:tcBorders>
                        <w:noWrap/>
                        <w:vAlign w:val="center"/>
                        <w:hideMark/>
                      </w:tcPr>
                      <w:p w14:paraId="15968015" w14:textId="77777777" w:rsidR="001837FD" w:rsidRPr="001837FD" w:rsidRDefault="001837FD" w:rsidP="001837FD">
                        <w:pPr>
                          <w:rPr>
                            <w:b/>
                            <w:bCs/>
                            <w:sz w:val="22"/>
                            <w:szCs w:val="22"/>
                          </w:rPr>
                        </w:pPr>
                        <w:r w:rsidRPr="001837FD">
                          <w:rPr>
                            <w:b/>
                            <w:bCs/>
                            <w:sz w:val="22"/>
                            <w:szCs w:val="22"/>
                          </w:rPr>
                          <w:t>8.680</w:t>
                        </w:r>
                      </w:p>
                    </w:tc>
                    <w:tc>
                      <w:tcPr>
                        <w:tcW w:w="554" w:type="pct"/>
                        <w:tcBorders>
                          <w:top w:val="nil"/>
                          <w:left w:val="nil"/>
                          <w:bottom w:val="single" w:sz="4" w:space="0" w:color="auto"/>
                          <w:right w:val="single" w:sz="4" w:space="0" w:color="auto"/>
                        </w:tcBorders>
                        <w:noWrap/>
                        <w:vAlign w:val="center"/>
                        <w:hideMark/>
                      </w:tcPr>
                      <w:p w14:paraId="49BC61A5" w14:textId="77777777" w:rsidR="001837FD" w:rsidRPr="001837FD" w:rsidRDefault="001837FD" w:rsidP="001837FD">
                        <w:pPr>
                          <w:rPr>
                            <w:b/>
                            <w:bCs/>
                            <w:sz w:val="22"/>
                            <w:szCs w:val="22"/>
                          </w:rPr>
                        </w:pPr>
                        <w:r w:rsidRPr="001837FD">
                          <w:rPr>
                            <w:b/>
                            <w:bCs/>
                            <w:sz w:val="22"/>
                            <w:szCs w:val="22"/>
                          </w:rPr>
                          <w:t>±1.548</w:t>
                        </w:r>
                      </w:p>
                    </w:tc>
                    <w:tc>
                      <w:tcPr>
                        <w:tcW w:w="540" w:type="pct"/>
                        <w:tcBorders>
                          <w:top w:val="nil"/>
                          <w:left w:val="nil"/>
                          <w:bottom w:val="single" w:sz="4" w:space="0" w:color="auto"/>
                          <w:right w:val="single" w:sz="4" w:space="0" w:color="auto"/>
                        </w:tcBorders>
                        <w:noWrap/>
                        <w:vAlign w:val="center"/>
                        <w:hideMark/>
                      </w:tcPr>
                      <w:p w14:paraId="5AFAE3BC" w14:textId="77777777" w:rsidR="001837FD" w:rsidRPr="001837FD" w:rsidRDefault="001837FD" w:rsidP="001837FD">
                        <w:pPr>
                          <w:rPr>
                            <w:b/>
                            <w:bCs/>
                            <w:sz w:val="22"/>
                            <w:szCs w:val="22"/>
                          </w:rPr>
                        </w:pPr>
                        <w:r w:rsidRPr="001837FD">
                          <w:rPr>
                            <w:b/>
                            <w:bCs/>
                            <w:sz w:val="22"/>
                            <w:szCs w:val="22"/>
                          </w:rPr>
                          <w:t>13.078</w:t>
                        </w:r>
                      </w:p>
                    </w:tc>
                    <w:tc>
                      <w:tcPr>
                        <w:tcW w:w="543" w:type="pct"/>
                        <w:tcBorders>
                          <w:top w:val="nil"/>
                          <w:left w:val="nil"/>
                          <w:bottom w:val="single" w:sz="4" w:space="0" w:color="auto"/>
                          <w:right w:val="single" w:sz="4" w:space="0" w:color="auto"/>
                        </w:tcBorders>
                        <w:noWrap/>
                        <w:vAlign w:val="center"/>
                        <w:hideMark/>
                      </w:tcPr>
                      <w:p w14:paraId="65FF999B" w14:textId="77777777" w:rsidR="001837FD" w:rsidRPr="001837FD" w:rsidRDefault="001837FD" w:rsidP="001837FD">
                        <w:pPr>
                          <w:rPr>
                            <w:b/>
                            <w:bCs/>
                            <w:sz w:val="22"/>
                            <w:szCs w:val="22"/>
                          </w:rPr>
                        </w:pPr>
                        <w:r w:rsidRPr="001837FD">
                          <w:rPr>
                            <w:b/>
                            <w:bCs/>
                            <w:sz w:val="22"/>
                            <w:szCs w:val="22"/>
                          </w:rPr>
                          <w:t>±2.270</w:t>
                        </w:r>
                      </w:p>
                    </w:tc>
                    <w:tc>
                      <w:tcPr>
                        <w:tcW w:w="702" w:type="pct"/>
                        <w:tcBorders>
                          <w:top w:val="nil"/>
                          <w:left w:val="nil"/>
                          <w:bottom w:val="single" w:sz="4" w:space="0" w:color="auto"/>
                          <w:right w:val="single" w:sz="4" w:space="0" w:color="auto"/>
                        </w:tcBorders>
                        <w:noWrap/>
                        <w:vAlign w:val="center"/>
                        <w:hideMark/>
                      </w:tcPr>
                      <w:p w14:paraId="19B4C83F" w14:textId="77777777" w:rsidR="001837FD" w:rsidRPr="001837FD" w:rsidRDefault="001837FD" w:rsidP="001837FD">
                        <w:pPr>
                          <w:rPr>
                            <w:b/>
                            <w:bCs/>
                            <w:sz w:val="22"/>
                            <w:szCs w:val="22"/>
                          </w:rPr>
                        </w:pPr>
                        <w:r w:rsidRPr="001837FD">
                          <w:rPr>
                            <w:b/>
                            <w:bCs/>
                            <w:sz w:val="22"/>
                            <w:szCs w:val="22"/>
                          </w:rPr>
                          <w:t>0.00005**</w:t>
                        </w:r>
                      </w:p>
                    </w:tc>
                  </w:tr>
                  <w:tr w:rsidR="00077B5C" w:rsidRPr="001837FD" w14:paraId="20302A62"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1B0E1256"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05E23D7F" w14:textId="77777777" w:rsidR="001837FD" w:rsidRPr="001837FD" w:rsidRDefault="001837FD" w:rsidP="00077B5C">
                        <w:pPr>
                          <w:spacing w:line="360" w:lineRule="auto"/>
                          <w:rPr>
                            <w:b/>
                            <w:bCs/>
                            <w:sz w:val="22"/>
                            <w:szCs w:val="22"/>
                          </w:rPr>
                        </w:pPr>
                        <w:r w:rsidRPr="001837FD">
                          <w:rPr>
                            <w:b/>
                            <w:bCs/>
                            <w:sz w:val="22"/>
                            <w:szCs w:val="22"/>
                          </w:rPr>
                          <w:t>After 5 hours</w:t>
                        </w:r>
                      </w:p>
                    </w:tc>
                    <w:tc>
                      <w:tcPr>
                        <w:tcW w:w="515" w:type="pct"/>
                        <w:tcBorders>
                          <w:top w:val="nil"/>
                          <w:left w:val="nil"/>
                          <w:bottom w:val="single" w:sz="4" w:space="0" w:color="auto"/>
                          <w:right w:val="single" w:sz="4" w:space="0" w:color="auto"/>
                        </w:tcBorders>
                        <w:noWrap/>
                        <w:vAlign w:val="center"/>
                        <w:hideMark/>
                      </w:tcPr>
                      <w:p w14:paraId="535DD2DB" w14:textId="77777777" w:rsidR="001837FD" w:rsidRPr="001837FD" w:rsidRDefault="001837FD" w:rsidP="001837FD">
                        <w:pPr>
                          <w:rPr>
                            <w:b/>
                            <w:bCs/>
                            <w:sz w:val="22"/>
                            <w:szCs w:val="22"/>
                          </w:rPr>
                        </w:pPr>
                        <w:r w:rsidRPr="001837FD">
                          <w:rPr>
                            <w:b/>
                            <w:bCs/>
                            <w:sz w:val="22"/>
                            <w:szCs w:val="22"/>
                          </w:rPr>
                          <w:t>0.729</w:t>
                        </w:r>
                      </w:p>
                    </w:tc>
                    <w:tc>
                      <w:tcPr>
                        <w:tcW w:w="515" w:type="pct"/>
                        <w:tcBorders>
                          <w:top w:val="nil"/>
                          <w:left w:val="nil"/>
                          <w:bottom w:val="single" w:sz="4" w:space="0" w:color="auto"/>
                          <w:right w:val="single" w:sz="4" w:space="0" w:color="auto"/>
                        </w:tcBorders>
                        <w:noWrap/>
                        <w:vAlign w:val="center"/>
                        <w:hideMark/>
                      </w:tcPr>
                      <w:p w14:paraId="516EEB5B" w14:textId="77777777" w:rsidR="001837FD" w:rsidRPr="001837FD" w:rsidRDefault="001837FD" w:rsidP="001837FD">
                        <w:pPr>
                          <w:rPr>
                            <w:b/>
                            <w:bCs/>
                            <w:sz w:val="22"/>
                            <w:szCs w:val="22"/>
                          </w:rPr>
                        </w:pPr>
                        <w:r w:rsidRPr="001837FD">
                          <w:rPr>
                            <w:b/>
                            <w:bCs/>
                            <w:sz w:val="22"/>
                            <w:szCs w:val="22"/>
                          </w:rPr>
                          <w:t>±0.387</w:t>
                        </w:r>
                      </w:p>
                    </w:tc>
                    <w:tc>
                      <w:tcPr>
                        <w:tcW w:w="534" w:type="pct"/>
                        <w:tcBorders>
                          <w:top w:val="nil"/>
                          <w:left w:val="nil"/>
                          <w:bottom w:val="single" w:sz="4" w:space="0" w:color="auto"/>
                          <w:right w:val="single" w:sz="4" w:space="0" w:color="auto"/>
                        </w:tcBorders>
                        <w:noWrap/>
                        <w:vAlign w:val="center"/>
                        <w:hideMark/>
                      </w:tcPr>
                      <w:p w14:paraId="2747ED0F" w14:textId="77777777" w:rsidR="001837FD" w:rsidRPr="001837FD" w:rsidRDefault="001837FD" w:rsidP="001837FD">
                        <w:pPr>
                          <w:rPr>
                            <w:b/>
                            <w:bCs/>
                            <w:sz w:val="22"/>
                            <w:szCs w:val="22"/>
                          </w:rPr>
                        </w:pPr>
                        <w:r w:rsidRPr="001837FD">
                          <w:rPr>
                            <w:b/>
                            <w:bCs/>
                            <w:sz w:val="22"/>
                            <w:szCs w:val="22"/>
                          </w:rPr>
                          <w:t>9.946</w:t>
                        </w:r>
                      </w:p>
                    </w:tc>
                    <w:tc>
                      <w:tcPr>
                        <w:tcW w:w="554" w:type="pct"/>
                        <w:tcBorders>
                          <w:top w:val="nil"/>
                          <w:left w:val="nil"/>
                          <w:bottom w:val="single" w:sz="4" w:space="0" w:color="auto"/>
                          <w:right w:val="single" w:sz="4" w:space="0" w:color="auto"/>
                        </w:tcBorders>
                        <w:noWrap/>
                        <w:vAlign w:val="center"/>
                        <w:hideMark/>
                      </w:tcPr>
                      <w:p w14:paraId="0D5E1A9D" w14:textId="77777777" w:rsidR="001837FD" w:rsidRPr="001837FD" w:rsidRDefault="001837FD" w:rsidP="001837FD">
                        <w:pPr>
                          <w:rPr>
                            <w:b/>
                            <w:bCs/>
                            <w:sz w:val="22"/>
                            <w:szCs w:val="22"/>
                          </w:rPr>
                        </w:pPr>
                        <w:r w:rsidRPr="001837FD">
                          <w:rPr>
                            <w:b/>
                            <w:bCs/>
                            <w:sz w:val="22"/>
                            <w:szCs w:val="22"/>
                          </w:rPr>
                          <w:t>±0.947</w:t>
                        </w:r>
                      </w:p>
                    </w:tc>
                    <w:tc>
                      <w:tcPr>
                        <w:tcW w:w="540" w:type="pct"/>
                        <w:tcBorders>
                          <w:top w:val="nil"/>
                          <w:left w:val="nil"/>
                          <w:bottom w:val="single" w:sz="4" w:space="0" w:color="auto"/>
                          <w:right w:val="single" w:sz="4" w:space="0" w:color="auto"/>
                        </w:tcBorders>
                        <w:noWrap/>
                        <w:vAlign w:val="center"/>
                        <w:hideMark/>
                      </w:tcPr>
                      <w:p w14:paraId="6E2FBB6B" w14:textId="77777777" w:rsidR="001837FD" w:rsidRPr="001837FD" w:rsidRDefault="001837FD" w:rsidP="001837FD">
                        <w:pPr>
                          <w:rPr>
                            <w:b/>
                            <w:bCs/>
                            <w:sz w:val="22"/>
                            <w:szCs w:val="22"/>
                          </w:rPr>
                        </w:pPr>
                        <w:r w:rsidRPr="001837FD">
                          <w:rPr>
                            <w:b/>
                            <w:bCs/>
                            <w:sz w:val="22"/>
                            <w:szCs w:val="22"/>
                          </w:rPr>
                          <w:t>19.520</w:t>
                        </w:r>
                      </w:p>
                    </w:tc>
                    <w:tc>
                      <w:tcPr>
                        <w:tcW w:w="543" w:type="pct"/>
                        <w:tcBorders>
                          <w:top w:val="nil"/>
                          <w:left w:val="nil"/>
                          <w:bottom w:val="single" w:sz="4" w:space="0" w:color="auto"/>
                          <w:right w:val="single" w:sz="4" w:space="0" w:color="auto"/>
                        </w:tcBorders>
                        <w:noWrap/>
                        <w:vAlign w:val="center"/>
                        <w:hideMark/>
                      </w:tcPr>
                      <w:p w14:paraId="3835F587" w14:textId="77777777" w:rsidR="001837FD" w:rsidRPr="001837FD" w:rsidRDefault="001837FD" w:rsidP="001837FD">
                        <w:pPr>
                          <w:rPr>
                            <w:b/>
                            <w:bCs/>
                            <w:sz w:val="22"/>
                            <w:szCs w:val="22"/>
                          </w:rPr>
                        </w:pPr>
                        <w:r w:rsidRPr="001837FD">
                          <w:rPr>
                            <w:b/>
                            <w:bCs/>
                            <w:sz w:val="22"/>
                            <w:szCs w:val="22"/>
                          </w:rPr>
                          <w:t>±2.462</w:t>
                        </w:r>
                      </w:p>
                    </w:tc>
                    <w:tc>
                      <w:tcPr>
                        <w:tcW w:w="702" w:type="pct"/>
                        <w:tcBorders>
                          <w:top w:val="nil"/>
                          <w:left w:val="nil"/>
                          <w:bottom w:val="single" w:sz="4" w:space="0" w:color="auto"/>
                          <w:right w:val="single" w:sz="4" w:space="0" w:color="auto"/>
                        </w:tcBorders>
                        <w:noWrap/>
                        <w:vAlign w:val="center"/>
                        <w:hideMark/>
                      </w:tcPr>
                      <w:p w14:paraId="0919070D" w14:textId="77777777" w:rsidR="001837FD" w:rsidRPr="001837FD" w:rsidRDefault="001837FD" w:rsidP="001837FD">
                        <w:pPr>
                          <w:rPr>
                            <w:b/>
                            <w:bCs/>
                            <w:sz w:val="22"/>
                            <w:szCs w:val="22"/>
                          </w:rPr>
                        </w:pPr>
                        <w:r w:rsidRPr="001837FD">
                          <w:rPr>
                            <w:b/>
                            <w:bCs/>
                            <w:sz w:val="22"/>
                            <w:szCs w:val="22"/>
                          </w:rPr>
                          <w:t>0.00004**</w:t>
                        </w:r>
                      </w:p>
                    </w:tc>
                  </w:tr>
                  <w:tr w:rsidR="00077B5C" w:rsidRPr="001837FD" w14:paraId="27E27DCD"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72D6AEF7"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310330DE" w14:textId="77777777" w:rsidR="001837FD" w:rsidRPr="001837FD" w:rsidRDefault="001837FD" w:rsidP="00077B5C">
                        <w:pPr>
                          <w:spacing w:line="360" w:lineRule="auto"/>
                          <w:rPr>
                            <w:b/>
                            <w:bCs/>
                            <w:sz w:val="22"/>
                            <w:szCs w:val="22"/>
                          </w:rPr>
                        </w:pPr>
                        <w:r w:rsidRPr="001837FD">
                          <w:rPr>
                            <w:b/>
                            <w:bCs/>
                            <w:sz w:val="22"/>
                            <w:szCs w:val="22"/>
                          </w:rPr>
                          <w:t>After 10 hours</w:t>
                        </w:r>
                      </w:p>
                    </w:tc>
                    <w:tc>
                      <w:tcPr>
                        <w:tcW w:w="515" w:type="pct"/>
                        <w:tcBorders>
                          <w:top w:val="nil"/>
                          <w:left w:val="nil"/>
                          <w:bottom w:val="single" w:sz="4" w:space="0" w:color="auto"/>
                          <w:right w:val="single" w:sz="4" w:space="0" w:color="auto"/>
                        </w:tcBorders>
                        <w:noWrap/>
                        <w:vAlign w:val="center"/>
                        <w:hideMark/>
                      </w:tcPr>
                      <w:p w14:paraId="6276874B" w14:textId="77777777" w:rsidR="001837FD" w:rsidRPr="001837FD" w:rsidRDefault="001837FD" w:rsidP="001837FD">
                        <w:pPr>
                          <w:rPr>
                            <w:b/>
                            <w:bCs/>
                            <w:sz w:val="22"/>
                            <w:szCs w:val="22"/>
                          </w:rPr>
                        </w:pPr>
                        <w:r w:rsidRPr="001837FD">
                          <w:rPr>
                            <w:b/>
                            <w:bCs/>
                            <w:sz w:val="22"/>
                            <w:szCs w:val="22"/>
                          </w:rPr>
                          <w:t>0.729</w:t>
                        </w:r>
                      </w:p>
                    </w:tc>
                    <w:tc>
                      <w:tcPr>
                        <w:tcW w:w="515" w:type="pct"/>
                        <w:tcBorders>
                          <w:top w:val="nil"/>
                          <w:left w:val="nil"/>
                          <w:bottom w:val="single" w:sz="4" w:space="0" w:color="auto"/>
                          <w:right w:val="single" w:sz="4" w:space="0" w:color="auto"/>
                        </w:tcBorders>
                        <w:noWrap/>
                        <w:vAlign w:val="center"/>
                        <w:hideMark/>
                      </w:tcPr>
                      <w:p w14:paraId="78312F7F" w14:textId="77777777" w:rsidR="001837FD" w:rsidRPr="001837FD" w:rsidRDefault="001837FD" w:rsidP="001837FD">
                        <w:pPr>
                          <w:rPr>
                            <w:b/>
                            <w:bCs/>
                            <w:sz w:val="22"/>
                            <w:szCs w:val="22"/>
                          </w:rPr>
                        </w:pPr>
                        <w:r w:rsidRPr="001837FD">
                          <w:rPr>
                            <w:b/>
                            <w:bCs/>
                            <w:sz w:val="22"/>
                            <w:szCs w:val="22"/>
                          </w:rPr>
                          <w:t>±0.387</w:t>
                        </w:r>
                      </w:p>
                    </w:tc>
                    <w:tc>
                      <w:tcPr>
                        <w:tcW w:w="534" w:type="pct"/>
                        <w:tcBorders>
                          <w:top w:val="nil"/>
                          <w:left w:val="nil"/>
                          <w:bottom w:val="single" w:sz="4" w:space="0" w:color="auto"/>
                          <w:right w:val="single" w:sz="4" w:space="0" w:color="auto"/>
                        </w:tcBorders>
                        <w:noWrap/>
                        <w:vAlign w:val="center"/>
                        <w:hideMark/>
                      </w:tcPr>
                      <w:p w14:paraId="11F80085" w14:textId="77777777" w:rsidR="001837FD" w:rsidRPr="001837FD" w:rsidRDefault="001837FD" w:rsidP="001837FD">
                        <w:pPr>
                          <w:rPr>
                            <w:b/>
                            <w:bCs/>
                            <w:sz w:val="22"/>
                            <w:szCs w:val="22"/>
                          </w:rPr>
                        </w:pPr>
                        <w:r w:rsidRPr="001837FD">
                          <w:rPr>
                            <w:b/>
                            <w:bCs/>
                            <w:sz w:val="22"/>
                            <w:szCs w:val="22"/>
                          </w:rPr>
                          <w:t>10.536</w:t>
                        </w:r>
                      </w:p>
                    </w:tc>
                    <w:tc>
                      <w:tcPr>
                        <w:tcW w:w="554" w:type="pct"/>
                        <w:tcBorders>
                          <w:top w:val="nil"/>
                          <w:left w:val="nil"/>
                          <w:bottom w:val="single" w:sz="4" w:space="0" w:color="auto"/>
                          <w:right w:val="single" w:sz="4" w:space="0" w:color="auto"/>
                        </w:tcBorders>
                        <w:noWrap/>
                        <w:vAlign w:val="center"/>
                        <w:hideMark/>
                      </w:tcPr>
                      <w:p w14:paraId="723898A6" w14:textId="77777777" w:rsidR="001837FD" w:rsidRPr="001837FD" w:rsidRDefault="001837FD" w:rsidP="001837FD">
                        <w:pPr>
                          <w:rPr>
                            <w:b/>
                            <w:bCs/>
                            <w:sz w:val="22"/>
                            <w:szCs w:val="22"/>
                          </w:rPr>
                        </w:pPr>
                        <w:r w:rsidRPr="001837FD">
                          <w:rPr>
                            <w:b/>
                            <w:bCs/>
                            <w:sz w:val="22"/>
                            <w:szCs w:val="22"/>
                          </w:rPr>
                          <w:t>±1.044</w:t>
                        </w:r>
                      </w:p>
                    </w:tc>
                    <w:tc>
                      <w:tcPr>
                        <w:tcW w:w="540" w:type="pct"/>
                        <w:tcBorders>
                          <w:top w:val="nil"/>
                          <w:left w:val="nil"/>
                          <w:bottom w:val="single" w:sz="4" w:space="0" w:color="auto"/>
                          <w:right w:val="single" w:sz="4" w:space="0" w:color="auto"/>
                        </w:tcBorders>
                        <w:noWrap/>
                        <w:vAlign w:val="center"/>
                        <w:hideMark/>
                      </w:tcPr>
                      <w:p w14:paraId="00450A33" w14:textId="77777777" w:rsidR="001837FD" w:rsidRPr="001837FD" w:rsidRDefault="001837FD" w:rsidP="001837FD">
                        <w:pPr>
                          <w:rPr>
                            <w:b/>
                            <w:bCs/>
                            <w:sz w:val="22"/>
                            <w:szCs w:val="22"/>
                          </w:rPr>
                        </w:pPr>
                        <w:r w:rsidRPr="001837FD">
                          <w:rPr>
                            <w:b/>
                            <w:bCs/>
                            <w:sz w:val="22"/>
                            <w:szCs w:val="22"/>
                          </w:rPr>
                          <w:t>27.053</w:t>
                        </w:r>
                      </w:p>
                    </w:tc>
                    <w:tc>
                      <w:tcPr>
                        <w:tcW w:w="543" w:type="pct"/>
                        <w:tcBorders>
                          <w:top w:val="nil"/>
                          <w:left w:val="nil"/>
                          <w:bottom w:val="single" w:sz="4" w:space="0" w:color="auto"/>
                          <w:right w:val="single" w:sz="4" w:space="0" w:color="auto"/>
                        </w:tcBorders>
                        <w:noWrap/>
                        <w:vAlign w:val="center"/>
                        <w:hideMark/>
                      </w:tcPr>
                      <w:p w14:paraId="73A4FD99" w14:textId="77777777" w:rsidR="001837FD" w:rsidRPr="001837FD" w:rsidRDefault="001837FD" w:rsidP="001837FD">
                        <w:pPr>
                          <w:rPr>
                            <w:b/>
                            <w:bCs/>
                            <w:sz w:val="22"/>
                            <w:szCs w:val="22"/>
                          </w:rPr>
                        </w:pPr>
                        <w:r w:rsidRPr="001837FD">
                          <w:rPr>
                            <w:b/>
                            <w:bCs/>
                            <w:sz w:val="22"/>
                            <w:szCs w:val="22"/>
                          </w:rPr>
                          <w:t>±4.565</w:t>
                        </w:r>
                      </w:p>
                    </w:tc>
                    <w:tc>
                      <w:tcPr>
                        <w:tcW w:w="702" w:type="pct"/>
                        <w:tcBorders>
                          <w:top w:val="nil"/>
                          <w:left w:val="nil"/>
                          <w:bottom w:val="single" w:sz="4" w:space="0" w:color="auto"/>
                          <w:right w:val="single" w:sz="4" w:space="0" w:color="auto"/>
                        </w:tcBorders>
                        <w:noWrap/>
                        <w:vAlign w:val="center"/>
                        <w:hideMark/>
                      </w:tcPr>
                      <w:p w14:paraId="1BA1C3D5" w14:textId="77777777" w:rsidR="001837FD" w:rsidRPr="001837FD" w:rsidRDefault="001837FD" w:rsidP="001837FD">
                        <w:pPr>
                          <w:rPr>
                            <w:b/>
                            <w:bCs/>
                            <w:sz w:val="22"/>
                            <w:szCs w:val="22"/>
                          </w:rPr>
                        </w:pPr>
                        <w:r w:rsidRPr="001837FD">
                          <w:rPr>
                            <w:b/>
                            <w:bCs/>
                            <w:sz w:val="22"/>
                            <w:szCs w:val="22"/>
                          </w:rPr>
                          <w:t>0.00002**</w:t>
                        </w:r>
                      </w:p>
                    </w:tc>
                  </w:tr>
                  <w:tr w:rsidR="00077B5C" w:rsidRPr="001837FD" w14:paraId="70AF5D4F" w14:textId="77777777" w:rsidTr="00077B5C">
                    <w:trPr>
                      <w:trHeight w:val="463"/>
                    </w:trPr>
                    <w:tc>
                      <w:tcPr>
                        <w:tcW w:w="479" w:type="pct"/>
                        <w:vMerge w:val="restart"/>
                        <w:tcBorders>
                          <w:top w:val="nil"/>
                          <w:left w:val="single" w:sz="4" w:space="0" w:color="auto"/>
                          <w:bottom w:val="single" w:sz="4" w:space="0" w:color="auto"/>
                          <w:right w:val="single" w:sz="4" w:space="0" w:color="auto"/>
                        </w:tcBorders>
                        <w:noWrap/>
                        <w:vAlign w:val="center"/>
                        <w:hideMark/>
                      </w:tcPr>
                      <w:p w14:paraId="3700D686" w14:textId="77777777" w:rsidR="001837FD" w:rsidRPr="001837FD" w:rsidRDefault="001837FD" w:rsidP="001837FD">
                        <w:pPr>
                          <w:rPr>
                            <w:b/>
                            <w:bCs/>
                            <w:sz w:val="22"/>
                            <w:szCs w:val="22"/>
                          </w:rPr>
                        </w:pPr>
                        <w:r w:rsidRPr="001837FD">
                          <w:rPr>
                            <w:b/>
                            <w:bCs/>
                            <w:sz w:val="22"/>
                            <w:szCs w:val="22"/>
                          </w:rPr>
                          <w:t>ACE</w:t>
                        </w:r>
                      </w:p>
                    </w:tc>
                    <w:tc>
                      <w:tcPr>
                        <w:tcW w:w="619" w:type="pct"/>
                        <w:tcBorders>
                          <w:top w:val="nil"/>
                          <w:left w:val="nil"/>
                          <w:bottom w:val="single" w:sz="4" w:space="0" w:color="auto"/>
                          <w:right w:val="single" w:sz="4" w:space="0" w:color="auto"/>
                        </w:tcBorders>
                        <w:noWrap/>
                        <w:vAlign w:val="center"/>
                        <w:hideMark/>
                      </w:tcPr>
                      <w:p w14:paraId="36329D3C" w14:textId="77777777" w:rsidR="001837FD" w:rsidRPr="001837FD" w:rsidRDefault="001837FD" w:rsidP="00077B5C">
                        <w:pPr>
                          <w:spacing w:line="360" w:lineRule="auto"/>
                          <w:rPr>
                            <w:b/>
                            <w:bCs/>
                            <w:sz w:val="22"/>
                            <w:szCs w:val="22"/>
                          </w:rPr>
                        </w:pPr>
                        <w:proofErr w:type="gramStart"/>
                        <w:r w:rsidRPr="001837FD">
                          <w:rPr>
                            <w:b/>
                            <w:bCs/>
                            <w:sz w:val="22"/>
                            <w:szCs w:val="22"/>
                          </w:rPr>
                          <w:t>In  1</w:t>
                        </w:r>
                        <w:proofErr w:type="gramEnd"/>
                        <w:r w:rsidRPr="001837FD">
                          <w:rPr>
                            <w:b/>
                            <w:bCs/>
                            <w:sz w:val="22"/>
                            <w:szCs w:val="22"/>
                          </w:rPr>
                          <w:t xml:space="preserve"> hour</w:t>
                        </w:r>
                      </w:p>
                    </w:tc>
                    <w:tc>
                      <w:tcPr>
                        <w:tcW w:w="515" w:type="pct"/>
                        <w:tcBorders>
                          <w:top w:val="nil"/>
                          <w:left w:val="nil"/>
                          <w:bottom w:val="single" w:sz="4" w:space="0" w:color="auto"/>
                          <w:right w:val="single" w:sz="4" w:space="0" w:color="auto"/>
                        </w:tcBorders>
                        <w:noWrap/>
                        <w:vAlign w:val="center"/>
                        <w:hideMark/>
                      </w:tcPr>
                      <w:p w14:paraId="4EC6D65F" w14:textId="77777777" w:rsidR="001837FD" w:rsidRPr="001837FD" w:rsidRDefault="001837FD" w:rsidP="001837FD">
                        <w:pPr>
                          <w:rPr>
                            <w:b/>
                            <w:bCs/>
                            <w:sz w:val="22"/>
                            <w:szCs w:val="22"/>
                          </w:rPr>
                        </w:pPr>
                        <w:r w:rsidRPr="001837FD">
                          <w:rPr>
                            <w:b/>
                            <w:bCs/>
                            <w:sz w:val="22"/>
                            <w:szCs w:val="22"/>
                          </w:rPr>
                          <w:t>3.007</w:t>
                        </w:r>
                      </w:p>
                    </w:tc>
                    <w:tc>
                      <w:tcPr>
                        <w:tcW w:w="515" w:type="pct"/>
                        <w:tcBorders>
                          <w:top w:val="nil"/>
                          <w:left w:val="nil"/>
                          <w:bottom w:val="single" w:sz="4" w:space="0" w:color="auto"/>
                          <w:right w:val="single" w:sz="4" w:space="0" w:color="auto"/>
                        </w:tcBorders>
                        <w:noWrap/>
                        <w:vAlign w:val="center"/>
                        <w:hideMark/>
                      </w:tcPr>
                      <w:p w14:paraId="3D1AD09B" w14:textId="77777777" w:rsidR="001837FD" w:rsidRPr="001837FD" w:rsidRDefault="001837FD" w:rsidP="001837FD">
                        <w:pPr>
                          <w:rPr>
                            <w:b/>
                            <w:bCs/>
                            <w:sz w:val="22"/>
                            <w:szCs w:val="22"/>
                          </w:rPr>
                        </w:pPr>
                        <w:r w:rsidRPr="001837FD">
                          <w:rPr>
                            <w:b/>
                            <w:bCs/>
                            <w:sz w:val="22"/>
                            <w:szCs w:val="22"/>
                          </w:rPr>
                          <w:t>±0.676</w:t>
                        </w:r>
                      </w:p>
                    </w:tc>
                    <w:tc>
                      <w:tcPr>
                        <w:tcW w:w="534" w:type="pct"/>
                        <w:tcBorders>
                          <w:top w:val="nil"/>
                          <w:left w:val="nil"/>
                          <w:bottom w:val="single" w:sz="4" w:space="0" w:color="auto"/>
                          <w:right w:val="single" w:sz="4" w:space="0" w:color="auto"/>
                        </w:tcBorders>
                        <w:noWrap/>
                        <w:vAlign w:val="center"/>
                        <w:hideMark/>
                      </w:tcPr>
                      <w:p w14:paraId="48C198D5" w14:textId="77777777" w:rsidR="001837FD" w:rsidRPr="001837FD" w:rsidRDefault="001837FD" w:rsidP="001837FD">
                        <w:pPr>
                          <w:rPr>
                            <w:b/>
                            <w:bCs/>
                            <w:sz w:val="22"/>
                            <w:szCs w:val="22"/>
                          </w:rPr>
                        </w:pPr>
                        <w:r w:rsidRPr="001837FD">
                          <w:rPr>
                            <w:b/>
                            <w:bCs/>
                            <w:sz w:val="22"/>
                            <w:szCs w:val="22"/>
                          </w:rPr>
                          <w:t>8.682</w:t>
                        </w:r>
                      </w:p>
                    </w:tc>
                    <w:tc>
                      <w:tcPr>
                        <w:tcW w:w="554" w:type="pct"/>
                        <w:tcBorders>
                          <w:top w:val="nil"/>
                          <w:left w:val="nil"/>
                          <w:bottom w:val="single" w:sz="4" w:space="0" w:color="auto"/>
                          <w:right w:val="single" w:sz="4" w:space="0" w:color="auto"/>
                        </w:tcBorders>
                        <w:noWrap/>
                        <w:vAlign w:val="center"/>
                        <w:hideMark/>
                      </w:tcPr>
                      <w:p w14:paraId="46110B01" w14:textId="77777777" w:rsidR="001837FD" w:rsidRPr="001837FD" w:rsidRDefault="001837FD" w:rsidP="001837FD">
                        <w:pPr>
                          <w:rPr>
                            <w:b/>
                            <w:bCs/>
                            <w:sz w:val="22"/>
                            <w:szCs w:val="22"/>
                          </w:rPr>
                        </w:pPr>
                        <w:r w:rsidRPr="001837FD">
                          <w:rPr>
                            <w:b/>
                            <w:bCs/>
                            <w:sz w:val="22"/>
                            <w:szCs w:val="22"/>
                          </w:rPr>
                          <w:t>±1.043</w:t>
                        </w:r>
                      </w:p>
                    </w:tc>
                    <w:tc>
                      <w:tcPr>
                        <w:tcW w:w="540" w:type="pct"/>
                        <w:tcBorders>
                          <w:top w:val="nil"/>
                          <w:left w:val="nil"/>
                          <w:bottom w:val="single" w:sz="4" w:space="0" w:color="auto"/>
                          <w:right w:val="single" w:sz="4" w:space="0" w:color="auto"/>
                        </w:tcBorders>
                        <w:noWrap/>
                        <w:vAlign w:val="center"/>
                        <w:hideMark/>
                      </w:tcPr>
                      <w:p w14:paraId="16E00739" w14:textId="77777777" w:rsidR="001837FD" w:rsidRPr="001837FD" w:rsidRDefault="001837FD" w:rsidP="001837FD">
                        <w:pPr>
                          <w:rPr>
                            <w:b/>
                            <w:bCs/>
                            <w:sz w:val="22"/>
                            <w:szCs w:val="22"/>
                          </w:rPr>
                        </w:pPr>
                        <w:r w:rsidRPr="001837FD">
                          <w:rPr>
                            <w:b/>
                            <w:bCs/>
                            <w:sz w:val="22"/>
                            <w:szCs w:val="22"/>
                          </w:rPr>
                          <w:t>10.482</w:t>
                        </w:r>
                      </w:p>
                    </w:tc>
                    <w:tc>
                      <w:tcPr>
                        <w:tcW w:w="543" w:type="pct"/>
                        <w:tcBorders>
                          <w:top w:val="nil"/>
                          <w:left w:val="nil"/>
                          <w:bottom w:val="single" w:sz="4" w:space="0" w:color="auto"/>
                          <w:right w:val="single" w:sz="4" w:space="0" w:color="auto"/>
                        </w:tcBorders>
                        <w:noWrap/>
                        <w:vAlign w:val="center"/>
                        <w:hideMark/>
                      </w:tcPr>
                      <w:p w14:paraId="2B81D1BA" w14:textId="77777777" w:rsidR="001837FD" w:rsidRPr="001837FD" w:rsidRDefault="001837FD" w:rsidP="001837FD">
                        <w:pPr>
                          <w:rPr>
                            <w:b/>
                            <w:bCs/>
                            <w:sz w:val="22"/>
                            <w:szCs w:val="22"/>
                          </w:rPr>
                        </w:pPr>
                        <w:r w:rsidRPr="001837FD">
                          <w:rPr>
                            <w:b/>
                            <w:bCs/>
                            <w:sz w:val="22"/>
                            <w:szCs w:val="22"/>
                          </w:rPr>
                          <w:t>±1.154</w:t>
                        </w:r>
                      </w:p>
                    </w:tc>
                    <w:tc>
                      <w:tcPr>
                        <w:tcW w:w="702" w:type="pct"/>
                        <w:tcBorders>
                          <w:top w:val="nil"/>
                          <w:left w:val="nil"/>
                          <w:bottom w:val="single" w:sz="4" w:space="0" w:color="auto"/>
                          <w:right w:val="single" w:sz="4" w:space="0" w:color="auto"/>
                        </w:tcBorders>
                        <w:noWrap/>
                        <w:vAlign w:val="center"/>
                        <w:hideMark/>
                      </w:tcPr>
                      <w:p w14:paraId="2E579301" w14:textId="77777777" w:rsidR="001837FD" w:rsidRPr="001837FD" w:rsidRDefault="001837FD" w:rsidP="001837FD">
                        <w:pPr>
                          <w:rPr>
                            <w:b/>
                            <w:bCs/>
                            <w:sz w:val="22"/>
                            <w:szCs w:val="22"/>
                          </w:rPr>
                        </w:pPr>
                        <w:r w:rsidRPr="001837FD">
                          <w:rPr>
                            <w:b/>
                            <w:bCs/>
                            <w:sz w:val="22"/>
                            <w:szCs w:val="22"/>
                          </w:rPr>
                          <w:t>0.00002**</w:t>
                        </w:r>
                      </w:p>
                    </w:tc>
                  </w:tr>
                  <w:tr w:rsidR="00077B5C" w:rsidRPr="001837FD" w14:paraId="76D46268"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129B98A3"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763B5F48" w14:textId="77777777" w:rsidR="001837FD" w:rsidRPr="001837FD" w:rsidRDefault="001837FD" w:rsidP="00077B5C">
                        <w:pPr>
                          <w:spacing w:line="360" w:lineRule="auto"/>
                          <w:rPr>
                            <w:b/>
                            <w:bCs/>
                            <w:sz w:val="22"/>
                            <w:szCs w:val="22"/>
                          </w:rPr>
                        </w:pPr>
                        <w:r w:rsidRPr="001837FD">
                          <w:rPr>
                            <w:b/>
                            <w:bCs/>
                            <w:sz w:val="22"/>
                            <w:szCs w:val="22"/>
                          </w:rPr>
                          <w:t>After 5 hours</w:t>
                        </w:r>
                      </w:p>
                    </w:tc>
                    <w:tc>
                      <w:tcPr>
                        <w:tcW w:w="515" w:type="pct"/>
                        <w:tcBorders>
                          <w:top w:val="nil"/>
                          <w:left w:val="nil"/>
                          <w:bottom w:val="single" w:sz="4" w:space="0" w:color="auto"/>
                          <w:right w:val="single" w:sz="4" w:space="0" w:color="auto"/>
                        </w:tcBorders>
                        <w:noWrap/>
                        <w:vAlign w:val="center"/>
                        <w:hideMark/>
                      </w:tcPr>
                      <w:p w14:paraId="5EC34497" w14:textId="77777777" w:rsidR="001837FD" w:rsidRPr="001837FD" w:rsidRDefault="001837FD" w:rsidP="001837FD">
                        <w:pPr>
                          <w:rPr>
                            <w:b/>
                            <w:bCs/>
                            <w:sz w:val="22"/>
                            <w:szCs w:val="22"/>
                          </w:rPr>
                        </w:pPr>
                        <w:r w:rsidRPr="001837FD">
                          <w:rPr>
                            <w:b/>
                            <w:bCs/>
                            <w:sz w:val="22"/>
                            <w:szCs w:val="22"/>
                          </w:rPr>
                          <w:t>3.007</w:t>
                        </w:r>
                      </w:p>
                    </w:tc>
                    <w:tc>
                      <w:tcPr>
                        <w:tcW w:w="515" w:type="pct"/>
                        <w:tcBorders>
                          <w:top w:val="nil"/>
                          <w:left w:val="nil"/>
                          <w:bottom w:val="single" w:sz="4" w:space="0" w:color="auto"/>
                          <w:right w:val="single" w:sz="4" w:space="0" w:color="auto"/>
                        </w:tcBorders>
                        <w:noWrap/>
                        <w:vAlign w:val="center"/>
                        <w:hideMark/>
                      </w:tcPr>
                      <w:p w14:paraId="042B4361" w14:textId="77777777" w:rsidR="001837FD" w:rsidRPr="001837FD" w:rsidRDefault="001837FD" w:rsidP="001837FD">
                        <w:pPr>
                          <w:rPr>
                            <w:b/>
                            <w:bCs/>
                            <w:sz w:val="22"/>
                            <w:szCs w:val="22"/>
                          </w:rPr>
                        </w:pPr>
                        <w:r w:rsidRPr="001837FD">
                          <w:rPr>
                            <w:b/>
                            <w:bCs/>
                            <w:sz w:val="22"/>
                            <w:szCs w:val="22"/>
                          </w:rPr>
                          <w:t>±0.676</w:t>
                        </w:r>
                      </w:p>
                    </w:tc>
                    <w:tc>
                      <w:tcPr>
                        <w:tcW w:w="534" w:type="pct"/>
                        <w:tcBorders>
                          <w:top w:val="nil"/>
                          <w:left w:val="nil"/>
                          <w:bottom w:val="single" w:sz="4" w:space="0" w:color="auto"/>
                          <w:right w:val="single" w:sz="4" w:space="0" w:color="auto"/>
                        </w:tcBorders>
                        <w:noWrap/>
                        <w:vAlign w:val="center"/>
                        <w:hideMark/>
                      </w:tcPr>
                      <w:p w14:paraId="0AC490A5" w14:textId="77777777" w:rsidR="001837FD" w:rsidRPr="001837FD" w:rsidRDefault="001837FD" w:rsidP="001837FD">
                        <w:pPr>
                          <w:rPr>
                            <w:b/>
                            <w:bCs/>
                            <w:sz w:val="22"/>
                            <w:szCs w:val="22"/>
                          </w:rPr>
                        </w:pPr>
                        <w:r w:rsidRPr="001837FD">
                          <w:rPr>
                            <w:b/>
                            <w:bCs/>
                            <w:sz w:val="22"/>
                            <w:szCs w:val="22"/>
                          </w:rPr>
                          <w:t>20.424</w:t>
                        </w:r>
                      </w:p>
                    </w:tc>
                    <w:tc>
                      <w:tcPr>
                        <w:tcW w:w="554" w:type="pct"/>
                        <w:tcBorders>
                          <w:top w:val="nil"/>
                          <w:left w:val="nil"/>
                          <w:bottom w:val="single" w:sz="4" w:space="0" w:color="auto"/>
                          <w:right w:val="single" w:sz="4" w:space="0" w:color="auto"/>
                        </w:tcBorders>
                        <w:noWrap/>
                        <w:vAlign w:val="center"/>
                        <w:hideMark/>
                      </w:tcPr>
                      <w:p w14:paraId="31EDCA75" w14:textId="77777777" w:rsidR="001837FD" w:rsidRPr="001837FD" w:rsidRDefault="001837FD" w:rsidP="001837FD">
                        <w:pPr>
                          <w:rPr>
                            <w:b/>
                            <w:bCs/>
                            <w:sz w:val="22"/>
                            <w:szCs w:val="22"/>
                          </w:rPr>
                        </w:pPr>
                        <w:r w:rsidRPr="001837FD">
                          <w:rPr>
                            <w:b/>
                            <w:bCs/>
                            <w:sz w:val="22"/>
                            <w:szCs w:val="22"/>
                          </w:rPr>
                          <w:t>±2.367</w:t>
                        </w:r>
                      </w:p>
                    </w:tc>
                    <w:tc>
                      <w:tcPr>
                        <w:tcW w:w="540" w:type="pct"/>
                        <w:tcBorders>
                          <w:top w:val="nil"/>
                          <w:left w:val="nil"/>
                          <w:bottom w:val="single" w:sz="4" w:space="0" w:color="auto"/>
                          <w:right w:val="single" w:sz="4" w:space="0" w:color="auto"/>
                        </w:tcBorders>
                        <w:noWrap/>
                        <w:vAlign w:val="center"/>
                        <w:hideMark/>
                      </w:tcPr>
                      <w:p w14:paraId="0A7CAD0B" w14:textId="77777777" w:rsidR="001837FD" w:rsidRPr="001837FD" w:rsidRDefault="001837FD" w:rsidP="001837FD">
                        <w:pPr>
                          <w:rPr>
                            <w:b/>
                            <w:bCs/>
                            <w:sz w:val="22"/>
                            <w:szCs w:val="22"/>
                          </w:rPr>
                        </w:pPr>
                        <w:r w:rsidRPr="001837FD">
                          <w:rPr>
                            <w:b/>
                            <w:bCs/>
                            <w:sz w:val="22"/>
                            <w:szCs w:val="22"/>
                          </w:rPr>
                          <w:t>26.498</w:t>
                        </w:r>
                      </w:p>
                    </w:tc>
                    <w:tc>
                      <w:tcPr>
                        <w:tcW w:w="543" w:type="pct"/>
                        <w:tcBorders>
                          <w:top w:val="nil"/>
                          <w:left w:val="nil"/>
                          <w:bottom w:val="single" w:sz="4" w:space="0" w:color="auto"/>
                          <w:right w:val="single" w:sz="4" w:space="0" w:color="auto"/>
                        </w:tcBorders>
                        <w:noWrap/>
                        <w:vAlign w:val="center"/>
                        <w:hideMark/>
                      </w:tcPr>
                      <w:p w14:paraId="6C073DDC" w14:textId="77777777" w:rsidR="001837FD" w:rsidRPr="001837FD" w:rsidRDefault="001837FD" w:rsidP="001837FD">
                        <w:pPr>
                          <w:rPr>
                            <w:b/>
                            <w:bCs/>
                            <w:sz w:val="22"/>
                            <w:szCs w:val="22"/>
                          </w:rPr>
                        </w:pPr>
                        <w:r w:rsidRPr="001837FD">
                          <w:rPr>
                            <w:b/>
                            <w:bCs/>
                            <w:sz w:val="22"/>
                            <w:szCs w:val="22"/>
                          </w:rPr>
                          <w:t>±3.800</w:t>
                        </w:r>
                      </w:p>
                    </w:tc>
                    <w:tc>
                      <w:tcPr>
                        <w:tcW w:w="702" w:type="pct"/>
                        <w:tcBorders>
                          <w:top w:val="nil"/>
                          <w:left w:val="nil"/>
                          <w:bottom w:val="single" w:sz="4" w:space="0" w:color="auto"/>
                          <w:right w:val="single" w:sz="4" w:space="0" w:color="auto"/>
                        </w:tcBorders>
                        <w:noWrap/>
                        <w:vAlign w:val="center"/>
                        <w:hideMark/>
                      </w:tcPr>
                      <w:p w14:paraId="6CDD09F8" w14:textId="77777777" w:rsidR="001837FD" w:rsidRPr="001837FD" w:rsidRDefault="001837FD" w:rsidP="001837FD">
                        <w:pPr>
                          <w:rPr>
                            <w:b/>
                            <w:bCs/>
                            <w:sz w:val="22"/>
                            <w:szCs w:val="22"/>
                          </w:rPr>
                        </w:pPr>
                        <w:r w:rsidRPr="001837FD">
                          <w:rPr>
                            <w:b/>
                            <w:bCs/>
                            <w:sz w:val="22"/>
                            <w:szCs w:val="22"/>
                          </w:rPr>
                          <w:t>0.00009**</w:t>
                        </w:r>
                      </w:p>
                    </w:tc>
                  </w:tr>
                  <w:tr w:rsidR="00077B5C" w:rsidRPr="001837FD" w14:paraId="0E42FA3B"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4CD01E9A"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6732C64C" w14:textId="77777777" w:rsidR="001837FD" w:rsidRPr="001837FD" w:rsidRDefault="001837FD" w:rsidP="00077B5C">
                        <w:pPr>
                          <w:spacing w:line="360" w:lineRule="auto"/>
                          <w:rPr>
                            <w:b/>
                            <w:bCs/>
                            <w:sz w:val="22"/>
                            <w:szCs w:val="22"/>
                          </w:rPr>
                        </w:pPr>
                        <w:r w:rsidRPr="001837FD">
                          <w:rPr>
                            <w:b/>
                            <w:bCs/>
                            <w:sz w:val="22"/>
                            <w:szCs w:val="22"/>
                          </w:rPr>
                          <w:t>After 10 hours</w:t>
                        </w:r>
                      </w:p>
                    </w:tc>
                    <w:tc>
                      <w:tcPr>
                        <w:tcW w:w="515" w:type="pct"/>
                        <w:tcBorders>
                          <w:top w:val="nil"/>
                          <w:left w:val="nil"/>
                          <w:bottom w:val="single" w:sz="4" w:space="0" w:color="auto"/>
                          <w:right w:val="single" w:sz="4" w:space="0" w:color="auto"/>
                        </w:tcBorders>
                        <w:noWrap/>
                        <w:vAlign w:val="center"/>
                        <w:hideMark/>
                      </w:tcPr>
                      <w:p w14:paraId="21EE2EF9" w14:textId="77777777" w:rsidR="001837FD" w:rsidRPr="001837FD" w:rsidRDefault="001837FD" w:rsidP="001837FD">
                        <w:pPr>
                          <w:rPr>
                            <w:b/>
                            <w:bCs/>
                            <w:sz w:val="22"/>
                            <w:szCs w:val="22"/>
                          </w:rPr>
                        </w:pPr>
                        <w:r w:rsidRPr="001837FD">
                          <w:rPr>
                            <w:b/>
                            <w:bCs/>
                            <w:sz w:val="22"/>
                            <w:szCs w:val="22"/>
                          </w:rPr>
                          <w:t>3.007</w:t>
                        </w:r>
                      </w:p>
                    </w:tc>
                    <w:tc>
                      <w:tcPr>
                        <w:tcW w:w="515" w:type="pct"/>
                        <w:tcBorders>
                          <w:top w:val="nil"/>
                          <w:left w:val="nil"/>
                          <w:bottom w:val="single" w:sz="4" w:space="0" w:color="auto"/>
                          <w:right w:val="single" w:sz="4" w:space="0" w:color="auto"/>
                        </w:tcBorders>
                        <w:noWrap/>
                        <w:vAlign w:val="center"/>
                        <w:hideMark/>
                      </w:tcPr>
                      <w:p w14:paraId="498CC65F" w14:textId="77777777" w:rsidR="001837FD" w:rsidRPr="001837FD" w:rsidRDefault="001837FD" w:rsidP="001837FD">
                        <w:pPr>
                          <w:rPr>
                            <w:b/>
                            <w:bCs/>
                            <w:sz w:val="22"/>
                            <w:szCs w:val="22"/>
                          </w:rPr>
                        </w:pPr>
                        <w:r w:rsidRPr="001837FD">
                          <w:rPr>
                            <w:b/>
                            <w:bCs/>
                            <w:sz w:val="22"/>
                            <w:szCs w:val="22"/>
                          </w:rPr>
                          <w:t>±0.676</w:t>
                        </w:r>
                      </w:p>
                    </w:tc>
                    <w:tc>
                      <w:tcPr>
                        <w:tcW w:w="534" w:type="pct"/>
                        <w:tcBorders>
                          <w:top w:val="nil"/>
                          <w:left w:val="nil"/>
                          <w:bottom w:val="single" w:sz="4" w:space="0" w:color="auto"/>
                          <w:right w:val="single" w:sz="4" w:space="0" w:color="auto"/>
                        </w:tcBorders>
                        <w:noWrap/>
                        <w:vAlign w:val="center"/>
                        <w:hideMark/>
                      </w:tcPr>
                      <w:p w14:paraId="38A30207" w14:textId="77777777" w:rsidR="001837FD" w:rsidRPr="001837FD" w:rsidRDefault="001837FD" w:rsidP="001837FD">
                        <w:pPr>
                          <w:rPr>
                            <w:b/>
                            <w:bCs/>
                            <w:sz w:val="22"/>
                            <w:szCs w:val="22"/>
                          </w:rPr>
                        </w:pPr>
                        <w:r w:rsidRPr="001837FD">
                          <w:rPr>
                            <w:b/>
                            <w:bCs/>
                            <w:sz w:val="22"/>
                            <w:szCs w:val="22"/>
                          </w:rPr>
                          <w:t>2.429</w:t>
                        </w:r>
                      </w:p>
                    </w:tc>
                    <w:tc>
                      <w:tcPr>
                        <w:tcW w:w="554" w:type="pct"/>
                        <w:tcBorders>
                          <w:top w:val="nil"/>
                          <w:left w:val="nil"/>
                          <w:bottom w:val="single" w:sz="4" w:space="0" w:color="auto"/>
                          <w:right w:val="single" w:sz="4" w:space="0" w:color="auto"/>
                        </w:tcBorders>
                        <w:noWrap/>
                        <w:vAlign w:val="center"/>
                        <w:hideMark/>
                      </w:tcPr>
                      <w:p w14:paraId="6091A660" w14:textId="77777777" w:rsidR="001837FD" w:rsidRPr="001837FD" w:rsidRDefault="001837FD" w:rsidP="001837FD">
                        <w:pPr>
                          <w:rPr>
                            <w:b/>
                            <w:bCs/>
                            <w:sz w:val="22"/>
                            <w:szCs w:val="22"/>
                          </w:rPr>
                        </w:pPr>
                        <w:r w:rsidRPr="001837FD">
                          <w:rPr>
                            <w:b/>
                            <w:bCs/>
                            <w:sz w:val="22"/>
                            <w:szCs w:val="22"/>
                          </w:rPr>
                          <w:t>±0.604</w:t>
                        </w:r>
                      </w:p>
                    </w:tc>
                    <w:tc>
                      <w:tcPr>
                        <w:tcW w:w="540" w:type="pct"/>
                        <w:tcBorders>
                          <w:top w:val="nil"/>
                          <w:left w:val="nil"/>
                          <w:bottom w:val="single" w:sz="4" w:space="0" w:color="auto"/>
                          <w:right w:val="single" w:sz="4" w:space="0" w:color="auto"/>
                        </w:tcBorders>
                        <w:noWrap/>
                        <w:vAlign w:val="center"/>
                        <w:hideMark/>
                      </w:tcPr>
                      <w:p w14:paraId="4EA896ED" w14:textId="77777777" w:rsidR="001837FD" w:rsidRPr="001837FD" w:rsidRDefault="001837FD" w:rsidP="001837FD">
                        <w:pPr>
                          <w:rPr>
                            <w:b/>
                            <w:bCs/>
                            <w:sz w:val="22"/>
                            <w:szCs w:val="22"/>
                          </w:rPr>
                        </w:pPr>
                        <w:r w:rsidRPr="001837FD">
                          <w:rPr>
                            <w:b/>
                            <w:bCs/>
                            <w:sz w:val="22"/>
                            <w:szCs w:val="22"/>
                          </w:rPr>
                          <w:t>54.329</w:t>
                        </w:r>
                      </w:p>
                    </w:tc>
                    <w:tc>
                      <w:tcPr>
                        <w:tcW w:w="543" w:type="pct"/>
                        <w:tcBorders>
                          <w:top w:val="nil"/>
                          <w:left w:val="nil"/>
                          <w:bottom w:val="single" w:sz="4" w:space="0" w:color="auto"/>
                          <w:right w:val="single" w:sz="4" w:space="0" w:color="auto"/>
                        </w:tcBorders>
                        <w:noWrap/>
                        <w:vAlign w:val="center"/>
                        <w:hideMark/>
                      </w:tcPr>
                      <w:p w14:paraId="34B2EB13" w14:textId="77777777" w:rsidR="001837FD" w:rsidRPr="001837FD" w:rsidRDefault="001837FD" w:rsidP="001837FD">
                        <w:pPr>
                          <w:rPr>
                            <w:b/>
                            <w:bCs/>
                            <w:sz w:val="22"/>
                            <w:szCs w:val="22"/>
                          </w:rPr>
                        </w:pPr>
                        <w:r w:rsidRPr="001837FD">
                          <w:rPr>
                            <w:b/>
                            <w:bCs/>
                            <w:sz w:val="22"/>
                            <w:szCs w:val="22"/>
                          </w:rPr>
                          <w:t>±7.889</w:t>
                        </w:r>
                      </w:p>
                    </w:tc>
                    <w:tc>
                      <w:tcPr>
                        <w:tcW w:w="702" w:type="pct"/>
                        <w:tcBorders>
                          <w:top w:val="nil"/>
                          <w:left w:val="nil"/>
                          <w:bottom w:val="single" w:sz="4" w:space="0" w:color="auto"/>
                          <w:right w:val="single" w:sz="4" w:space="0" w:color="auto"/>
                        </w:tcBorders>
                        <w:noWrap/>
                        <w:vAlign w:val="center"/>
                        <w:hideMark/>
                      </w:tcPr>
                      <w:p w14:paraId="4EF0FDBC" w14:textId="77777777" w:rsidR="001837FD" w:rsidRPr="001837FD" w:rsidRDefault="001837FD" w:rsidP="001837FD">
                        <w:pPr>
                          <w:rPr>
                            <w:b/>
                            <w:bCs/>
                            <w:sz w:val="22"/>
                            <w:szCs w:val="22"/>
                          </w:rPr>
                        </w:pPr>
                        <w:r w:rsidRPr="001837FD">
                          <w:rPr>
                            <w:b/>
                            <w:bCs/>
                            <w:sz w:val="22"/>
                            <w:szCs w:val="22"/>
                          </w:rPr>
                          <w:t>0.00002**</w:t>
                        </w:r>
                      </w:p>
                    </w:tc>
                  </w:tr>
                  <w:tr w:rsidR="00077B5C" w:rsidRPr="001837FD" w14:paraId="52A2575F" w14:textId="77777777" w:rsidTr="00077B5C">
                    <w:trPr>
                      <w:trHeight w:val="255"/>
                    </w:trPr>
                    <w:tc>
                      <w:tcPr>
                        <w:tcW w:w="479" w:type="pct"/>
                        <w:vMerge w:val="restart"/>
                        <w:tcBorders>
                          <w:top w:val="nil"/>
                          <w:left w:val="single" w:sz="4" w:space="0" w:color="auto"/>
                          <w:bottom w:val="single" w:sz="4" w:space="0" w:color="auto"/>
                          <w:right w:val="single" w:sz="4" w:space="0" w:color="auto"/>
                        </w:tcBorders>
                        <w:noWrap/>
                        <w:vAlign w:val="center"/>
                        <w:hideMark/>
                      </w:tcPr>
                      <w:p w14:paraId="3A86503F" w14:textId="77777777" w:rsidR="001837FD" w:rsidRPr="001837FD" w:rsidRDefault="001837FD" w:rsidP="001837FD">
                        <w:pPr>
                          <w:rPr>
                            <w:b/>
                            <w:bCs/>
                            <w:sz w:val="22"/>
                            <w:szCs w:val="22"/>
                          </w:rPr>
                        </w:pPr>
                        <w:r w:rsidRPr="001837FD">
                          <w:rPr>
                            <w:b/>
                            <w:bCs/>
                            <w:sz w:val="22"/>
                            <w:szCs w:val="22"/>
                          </w:rPr>
                          <w:t>PR3</w:t>
                        </w:r>
                      </w:p>
                    </w:tc>
                    <w:tc>
                      <w:tcPr>
                        <w:tcW w:w="619" w:type="pct"/>
                        <w:tcBorders>
                          <w:top w:val="nil"/>
                          <w:left w:val="nil"/>
                          <w:bottom w:val="single" w:sz="4" w:space="0" w:color="auto"/>
                          <w:right w:val="single" w:sz="4" w:space="0" w:color="auto"/>
                        </w:tcBorders>
                        <w:noWrap/>
                        <w:vAlign w:val="center"/>
                        <w:hideMark/>
                      </w:tcPr>
                      <w:p w14:paraId="4DC15E2C" w14:textId="77777777" w:rsidR="001837FD" w:rsidRPr="001837FD" w:rsidRDefault="001837FD" w:rsidP="00077B5C">
                        <w:pPr>
                          <w:spacing w:line="360" w:lineRule="auto"/>
                          <w:rPr>
                            <w:b/>
                            <w:bCs/>
                            <w:sz w:val="22"/>
                            <w:szCs w:val="22"/>
                          </w:rPr>
                        </w:pPr>
                        <w:proofErr w:type="gramStart"/>
                        <w:r w:rsidRPr="001837FD">
                          <w:rPr>
                            <w:b/>
                            <w:bCs/>
                            <w:sz w:val="22"/>
                            <w:szCs w:val="22"/>
                          </w:rPr>
                          <w:t>In  1</w:t>
                        </w:r>
                        <w:proofErr w:type="gramEnd"/>
                        <w:r w:rsidRPr="001837FD">
                          <w:rPr>
                            <w:b/>
                            <w:bCs/>
                            <w:sz w:val="22"/>
                            <w:szCs w:val="22"/>
                          </w:rPr>
                          <w:t xml:space="preserve"> hour</w:t>
                        </w:r>
                      </w:p>
                    </w:tc>
                    <w:tc>
                      <w:tcPr>
                        <w:tcW w:w="515" w:type="pct"/>
                        <w:tcBorders>
                          <w:top w:val="nil"/>
                          <w:left w:val="nil"/>
                          <w:bottom w:val="single" w:sz="4" w:space="0" w:color="auto"/>
                          <w:right w:val="single" w:sz="4" w:space="0" w:color="auto"/>
                        </w:tcBorders>
                        <w:noWrap/>
                        <w:vAlign w:val="center"/>
                        <w:hideMark/>
                      </w:tcPr>
                      <w:p w14:paraId="0E469D4C" w14:textId="77777777" w:rsidR="001837FD" w:rsidRPr="001837FD" w:rsidRDefault="001837FD" w:rsidP="001837FD">
                        <w:pPr>
                          <w:rPr>
                            <w:b/>
                            <w:bCs/>
                            <w:sz w:val="22"/>
                            <w:szCs w:val="22"/>
                          </w:rPr>
                        </w:pPr>
                        <w:r w:rsidRPr="001837FD">
                          <w:rPr>
                            <w:b/>
                            <w:bCs/>
                            <w:sz w:val="22"/>
                            <w:szCs w:val="22"/>
                          </w:rPr>
                          <w:t>97.793</w:t>
                        </w:r>
                      </w:p>
                    </w:tc>
                    <w:tc>
                      <w:tcPr>
                        <w:tcW w:w="515" w:type="pct"/>
                        <w:tcBorders>
                          <w:top w:val="nil"/>
                          <w:left w:val="nil"/>
                          <w:bottom w:val="single" w:sz="4" w:space="0" w:color="auto"/>
                          <w:right w:val="single" w:sz="4" w:space="0" w:color="auto"/>
                        </w:tcBorders>
                        <w:noWrap/>
                        <w:vAlign w:val="center"/>
                        <w:hideMark/>
                      </w:tcPr>
                      <w:p w14:paraId="460D21E2" w14:textId="77777777" w:rsidR="001837FD" w:rsidRPr="001837FD" w:rsidRDefault="001837FD" w:rsidP="001837FD">
                        <w:pPr>
                          <w:rPr>
                            <w:b/>
                            <w:bCs/>
                            <w:sz w:val="22"/>
                            <w:szCs w:val="22"/>
                          </w:rPr>
                        </w:pPr>
                        <w:r w:rsidRPr="001837FD">
                          <w:rPr>
                            <w:b/>
                            <w:bCs/>
                            <w:sz w:val="22"/>
                            <w:szCs w:val="22"/>
                          </w:rPr>
                          <w:t>±6.344</w:t>
                        </w:r>
                      </w:p>
                    </w:tc>
                    <w:tc>
                      <w:tcPr>
                        <w:tcW w:w="534" w:type="pct"/>
                        <w:tcBorders>
                          <w:top w:val="nil"/>
                          <w:left w:val="nil"/>
                          <w:bottom w:val="single" w:sz="4" w:space="0" w:color="auto"/>
                          <w:right w:val="single" w:sz="4" w:space="0" w:color="auto"/>
                        </w:tcBorders>
                        <w:noWrap/>
                        <w:vAlign w:val="center"/>
                        <w:hideMark/>
                      </w:tcPr>
                      <w:p w14:paraId="00D9BA90" w14:textId="77777777" w:rsidR="001837FD" w:rsidRPr="001837FD" w:rsidRDefault="001837FD" w:rsidP="001837FD">
                        <w:pPr>
                          <w:rPr>
                            <w:b/>
                            <w:bCs/>
                            <w:sz w:val="22"/>
                            <w:szCs w:val="22"/>
                          </w:rPr>
                        </w:pPr>
                        <w:r w:rsidRPr="001837FD">
                          <w:rPr>
                            <w:b/>
                            <w:bCs/>
                            <w:sz w:val="22"/>
                            <w:szCs w:val="22"/>
                          </w:rPr>
                          <w:t>374.811</w:t>
                        </w:r>
                      </w:p>
                    </w:tc>
                    <w:tc>
                      <w:tcPr>
                        <w:tcW w:w="554" w:type="pct"/>
                        <w:tcBorders>
                          <w:top w:val="nil"/>
                          <w:left w:val="nil"/>
                          <w:bottom w:val="single" w:sz="4" w:space="0" w:color="auto"/>
                          <w:right w:val="single" w:sz="4" w:space="0" w:color="auto"/>
                        </w:tcBorders>
                        <w:noWrap/>
                        <w:vAlign w:val="center"/>
                        <w:hideMark/>
                      </w:tcPr>
                      <w:p w14:paraId="3BD6E986" w14:textId="77777777" w:rsidR="001837FD" w:rsidRPr="001837FD" w:rsidRDefault="001837FD" w:rsidP="001837FD">
                        <w:pPr>
                          <w:rPr>
                            <w:b/>
                            <w:bCs/>
                            <w:sz w:val="22"/>
                            <w:szCs w:val="22"/>
                          </w:rPr>
                        </w:pPr>
                        <w:r w:rsidRPr="001837FD">
                          <w:rPr>
                            <w:b/>
                            <w:bCs/>
                            <w:sz w:val="22"/>
                            <w:szCs w:val="22"/>
                          </w:rPr>
                          <w:t>±43.184</w:t>
                        </w:r>
                      </w:p>
                    </w:tc>
                    <w:tc>
                      <w:tcPr>
                        <w:tcW w:w="540" w:type="pct"/>
                        <w:tcBorders>
                          <w:top w:val="nil"/>
                          <w:left w:val="nil"/>
                          <w:bottom w:val="single" w:sz="4" w:space="0" w:color="auto"/>
                          <w:right w:val="single" w:sz="4" w:space="0" w:color="auto"/>
                        </w:tcBorders>
                        <w:noWrap/>
                        <w:vAlign w:val="center"/>
                        <w:hideMark/>
                      </w:tcPr>
                      <w:p w14:paraId="3EC990E6" w14:textId="77777777" w:rsidR="001837FD" w:rsidRPr="001837FD" w:rsidRDefault="001837FD" w:rsidP="001837FD">
                        <w:pPr>
                          <w:rPr>
                            <w:b/>
                            <w:bCs/>
                            <w:sz w:val="22"/>
                            <w:szCs w:val="22"/>
                          </w:rPr>
                        </w:pPr>
                        <w:r w:rsidRPr="001837FD">
                          <w:rPr>
                            <w:b/>
                            <w:bCs/>
                            <w:sz w:val="22"/>
                            <w:szCs w:val="22"/>
                          </w:rPr>
                          <w:t>468.704</w:t>
                        </w:r>
                      </w:p>
                    </w:tc>
                    <w:tc>
                      <w:tcPr>
                        <w:tcW w:w="543" w:type="pct"/>
                        <w:tcBorders>
                          <w:top w:val="nil"/>
                          <w:left w:val="nil"/>
                          <w:bottom w:val="single" w:sz="4" w:space="0" w:color="auto"/>
                          <w:right w:val="single" w:sz="4" w:space="0" w:color="auto"/>
                        </w:tcBorders>
                        <w:noWrap/>
                        <w:vAlign w:val="center"/>
                        <w:hideMark/>
                      </w:tcPr>
                      <w:p w14:paraId="55C896FA" w14:textId="77777777" w:rsidR="001837FD" w:rsidRPr="001837FD" w:rsidRDefault="001837FD" w:rsidP="001837FD">
                        <w:pPr>
                          <w:rPr>
                            <w:b/>
                            <w:bCs/>
                            <w:sz w:val="22"/>
                            <w:szCs w:val="22"/>
                          </w:rPr>
                        </w:pPr>
                        <w:r w:rsidRPr="001837FD">
                          <w:rPr>
                            <w:b/>
                            <w:bCs/>
                            <w:sz w:val="22"/>
                            <w:szCs w:val="22"/>
                          </w:rPr>
                          <w:t>92.990</w:t>
                        </w:r>
                      </w:p>
                    </w:tc>
                    <w:tc>
                      <w:tcPr>
                        <w:tcW w:w="702" w:type="pct"/>
                        <w:tcBorders>
                          <w:top w:val="nil"/>
                          <w:left w:val="nil"/>
                          <w:bottom w:val="single" w:sz="4" w:space="0" w:color="auto"/>
                          <w:right w:val="single" w:sz="4" w:space="0" w:color="auto"/>
                        </w:tcBorders>
                        <w:noWrap/>
                        <w:vAlign w:val="center"/>
                        <w:hideMark/>
                      </w:tcPr>
                      <w:p w14:paraId="0B54E358" w14:textId="77777777" w:rsidR="001837FD" w:rsidRPr="001837FD" w:rsidRDefault="001837FD" w:rsidP="001837FD">
                        <w:pPr>
                          <w:rPr>
                            <w:b/>
                            <w:bCs/>
                            <w:sz w:val="22"/>
                            <w:szCs w:val="22"/>
                          </w:rPr>
                        </w:pPr>
                        <w:r w:rsidRPr="001837FD">
                          <w:rPr>
                            <w:b/>
                            <w:bCs/>
                            <w:sz w:val="22"/>
                            <w:szCs w:val="22"/>
                          </w:rPr>
                          <w:t>0.00128**</w:t>
                        </w:r>
                      </w:p>
                    </w:tc>
                  </w:tr>
                  <w:tr w:rsidR="00077B5C" w:rsidRPr="001837FD" w14:paraId="478B5858"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38FEBE64"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1FDAC4DE" w14:textId="77777777" w:rsidR="001837FD" w:rsidRPr="001837FD" w:rsidRDefault="001837FD" w:rsidP="00077B5C">
                        <w:pPr>
                          <w:spacing w:line="360" w:lineRule="auto"/>
                          <w:rPr>
                            <w:b/>
                            <w:bCs/>
                            <w:sz w:val="22"/>
                            <w:szCs w:val="22"/>
                          </w:rPr>
                        </w:pPr>
                        <w:r w:rsidRPr="001837FD">
                          <w:rPr>
                            <w:b/>
                            <w:bCs/>
                            <w:sz w:val="22"/>
                            <w:szCs w:val="22"/>
                          </w:rPr>
                          <w:t>After 5 hours</w:t>
                        </w:r>
                      </w:p>
                    </w:tc>
                    <w:tc>
                      <w:tcPr>
                        <w:tcW w:w="515" w:type="pct"/>
                        <w:tcBorders>
                          <w:top w:val="nil"/>
                          <w:left w:val="nil"/>
                          <w:bottom w:val="single" w:sz="4" w:space="0" w:color="auto"/>
                          <w:right w:val="single" w:sz="4" w:space="0" w:color="auto"/>
                        </w:tcBorders>
                        <w:noWrap/>
                        <w:vAlign w:val="center"/>
                        <w:hideMark/>
                      </w:tcPr>
                      <w:p w14:paraId="26BF3784" w14:textId="77777777" w:rsidR="001837FD" w:rsidRPr="001837FD" w:rsidRDefault="001837FD" w:rsidP="001837FD">
                        <w:pPr>
                          <w:rPr>
                            <w:b/>
                            <w:bCs/>
                            <w:sz w:val="22"/>
                            <w:szCs w:val="22"/>
                          </w:rPr>
                        </w:pPr>
                        <w:r w:rsidRPr="001837FD">
                          <w:rPr>
                            <w:b/>
                            <w:bCs/>
                            <w:sz w:val="22"/>
                            <w:szCs w:val="22"/>
                          </w:rPr>
                          <w:t>97.793</w:t>
                        </w:r>
                      </w:p>
                    </w:tc>
                    <w:tc>
                      <w:tcPr>
                        <w:tcW w:w="515" w:type="pct"/>
                        <w:tcBorders>
                          <w:top w:val="nil"/>
                          <w:left w:val="nil"/>
                          <w:bottom w:val="single" w:sz="4" w:space="0" w:color="auto"/>
                          <w:right w:val="single" w:sz="4" w:space="0" w:color="auto"/>
                        </w:tcBorders>
                        <w:noWrap/>
                        <w:vAlign w:val="center"/>
                        <w:hideMark/>
                      </w:tcPr>
                      <w:p w14:paraId="10C185A4" w14:textId="77777777" w:rsidR="001837FD" w:rsidRPr="001837FD" w:rsidRDefault="001837FD" w:rsidP="001837FD">
                        <w:pPr>
                          <w:rPr>
                            <w:b/>
                            <w:bCs/>
                            <w:sz w:val="22"/>
                            <w:szCs w:val="22"/>
                          </w:rPr>
                        </w:pPr>
                        <w:r w:rsidRPr="001837FD">
                          <w:rPr>
                            <w:b/>
                            <w:bCs/>
                            <w:sz w:val="22"/>
                            <w:szCs w:val="22"/>
                          </w:rPr>
                          <w:t>±6.344</w:t>
                        </w:r>
                      </w:p>
                    </w:tc>
                    <w:tc>
                      <w:tcPr>
                        <w:tcW w:w="534" w:type="pct"/>
                        <w:tcBorders>
                          <w:top w:val="nil"/>
                          <w:left w:val="nil"/>
                          <w:bottom w:val="single" w:sz="4" w:space="0" w:color="auto"/>
                          <w:right w:val="single" w:sz="4" w:space="0" w:color="auto"/>
                        </w:tcBorders>
                        <w:noWrap/>
                        <w:vAlign w:val="center"/>
                        <w:hideMark/>
                      </w:tcPr>
                      <w:p w14:paraId="6B30B161" w14:textId="77777777" w:rsidR="001837FD" w:rsidRPr="001837FD" w:rsidRDefault="001837FD" w:rsidP="001837FD">
                        <w:pPr>
                          <w:rPr>
                            <w:b/>
                            <w:bCs/>
                            <w:sz w:val="22"/>
                            <w:szCs w:val="22"/>
                          </w:rPr>
                        </w:pPr>
                        <w:r w:rsidRPr="001837FD">
                          <w:rPr>
                            <w:b/>
                            <w:bCs/>
                            <w:sz w:val="22"/>
                            <w:szCs w:val="22"/>
                          </w:rPr>
                          <w:t>531.011</w:t>
                        </w:r>
                      </w:p>
                    </w:tc>
                    <w:tc>
                      <w:tcPr>
                        <w:tcW w:w="554" w:type="pct"/>
                        <w:tcBorders>
                          <w:top w:val="nil"/>
                          <w:left w:val="nil"/>
                          <w:bottom w:val="single" w:sz="4" w:space="0" w:color="auto"/>
                          <w:right w:val="single" w:sz="4" w:space="0" w:color="auto"/>
                        </w:tcBorders>
                        <w:noWrap/>
                        <w:vAlign w:val="center"/>
                        <w:hideMark/>
                      </w:tcPr>
                      <w:p w14:paraId="4611B70C" w14:textId="77777777" w:rsidR="001837FD" w:rsidRPr="001837FD" w:rsidRDefault="001837FD" w:rsidP="001837FD">
                        <w:pPr>
                          <w:rPr>
                            <w:b/>
                            <w:bCs/>
                            <w:sz w:val="22"/>
                            <w:szCs w:val="22"/>
                          </w:rPr>
                        </w:pPr>
                        <w:r w:rsidRPr="001837FD">
                          <w:rPr>
                            <w:b/>
                            <w:bCs/>
                            <w:sz w:val="22"/>
                            <w:szCs w:val="22"/>
                          </w:rPr>
                          <w:t>±46.393</w:t>
                        </w:r>
                      </w:p>
                    </w:tc>
                    <w:tc>
                      <w:tcPr>
                        <w:tcW w:w="540" w:type="pct"/>
                        <w:tcBorders>
                          <w:top w:val="nil"/>
                          <w:left w:val="nil"/>
                          <w:bottom w:val="single" w:sz="4" w:space="0" w:color="auto"/>
                          <w:right w:val="single" w:sz="4" w:space="0" w:color="auto"/>
                        </w:tcBorders>
                        <w:noWrap/>
                        <w:vAlign w:val="center"/>
                        <w:hideMark/>
                      </w:tcPr>
                      <w:p w14:paraId="30A814E9" w14:textId="77777777" w:rsidR="001837FD" w:rsidRPr="001837FD" w:rsidRDefault="001837FD" w:rsidP="001837FD">
                        <w:pPr>
                          <w:rPr>
                            <w:b/>
                            <w:bCs/>
                            <w:sz w:val="22"/>
                            <w:szCs w:val="22"/>
                          </w:rPr>
                        </w:pPr>
                        <w:r w:rsidRPr="001837FD">
                          <w:rPr>
                            <w:b/>
                            <w:bCs/>
                            <w:sz w:val="22"/>
                            <w:szCs w:val="22"/>
                          </w:rPr>
                          <w:t>559.911</w:t>
                        </w:r>
                      </w:p>
                    </w:tc>
                    <w:tc>
                      <w:tcPr>
                        <w:tcW w:w="543" w:type="pct"/>
                        <w:tcBorders>
                          <w:top w:val="nil"/>
                          <w:left w:val="nil"/>
                          <w:bottom w:val="single" w:sz="4" w:space="0" w:color="auto"/>
                          <w:right w:val="single" w:sz="4" w:space="0" w:color="auto"/>
                        </w:tcBorders>
                        <w:noWrap/>
                        <w:vAlign w:val="center"/>
                        <w:hideMark/>
                      </w:tcPr>
                      <w:p w14:paraId="3B370869" w14:textId="77777777" w:rsidR="001837FD" w:rsidRPr="001837FD" w:rsidRDefault="001837FD" w:rsidP="001837FD">
                        <w:pPr>
                          <w:rPr>
                            <w:b/>
                            <w:bCs/>
                            <w:sz w:val="22"/>
                            <w:szCs w:val="22"/>
                          </w:rPr>
                        </w:pPr>
                        <w:r w:rsidRPr="001837FD">
                          <w:rPr>
                            <w:b/>
                            <w:bCs/>
                            <w:sz w:val="22"/>
                            <w:szCs w:val="22"/>
                          </w:rPr>
                          <w:t>±44.999</w:t>
                        </w:r>
                      </w:p>
                    </w:tc>
                    <w:tc>
                      <w:tcPr>
                        <w:tcW w:w="702" w:type="pct"/>
                        <w:tcBorders>
                          <w:top w:val="nil"/>
                          <w:left w:val="nil"/>
                          <w:bottom w:val="single" w:sz="4" w:space="0" w:color="auto"/>
                          <w:right w:val="single" w:sz="4" w:space="0" w:color="auto"/>
                        </w:tcBorders>
                        <w:noWrap/>
                        <w:vAlign w:val="center"/>
                        <w:hideMark/>
                      </w:tcPr>
                      <w:p w14:paraId="494A6ED9" w14:textId="77777777" w:rsidR="001837FD" w:rsidRPr="001837FD" w:rsidRDefault="001837FD" w:rsidP="001837FD">
                        <w:pPr>
                          <w:rPr>
                            <w:b/>
                            <w:bCs/>
                            <w:sz w:val="22"/>
                            <w:szCs w:val="22"/>
                          </w:rPr>
                        </w:pPr>
                        <w:r w:rsidRPr="001837FD">
                          <w:rPr>
                            <w:b/>
                            <w:bCs/>
                            <w:sz w:val="22"/>
                            <w:szCs w:val="22"/>
                          </w:rPr>
                          <w:t>0.00005**</w:t>
                        </w:r>
                      </w:p>
                    </w:tc>
                  </w:tr>
                  <w:tr w:rsidR="00077B5C" w:rsidRPr="001837FD" w14:paraId="6201B853" w14:textId="77777777" w:rsidTr="00077B5C">
                    <w:trPr>
                      <w:trHeight w:val="255"/>
                    </w:trPr>
                    <w:tc>
                      <w:tcPr>
                        <w:tcW w:w="479" w:type="pct"/>
                        <w:vMerge/>
                        <w:tcBorders>
                          <w:top w:val="nil"/>
                          <w:left w:val="single" w:sz="4" w:space="0" w:color="auto"/>
                          <w:bottom w:val="single" w:sz="4" w:space="0" w:color="auto"/>
                          <w:right w:val="single" w:sz="4" w:space="0" w:color="auto"/>
                        </w:tcBorders>
                        <w:vAlign w:val="center"/>
                        <w:hideMark/>
                      </w:tcPr>
                      <w:p w14:paraId="47C8F5D2" w14:textId="77777777" w:rsidR="001837FD" w:rsidRPr="001837FD" w:rsidRDefault="001837FD" w:rsidP="001837FD">
                        <w:pPr>
                          <w:rPr>
                            <w:b/>
                            <w:bCs/>
                            <w:sz w:val="22"/>
                            <w:szCs w:val="22"/>
                          </w:rPr>
                        </w:pPr>
                      </w:p>
                    </w:tc>
                    <w:tc>
                      <w:tcPr>
                        <w:tcW w:w="619" w:type="pct"/>
                        <w:tcBorders>
                          <w:top w:val="nil"/>
                          <w:left w:val="nil"/>
                          <w:bottom w:val="single" w:sz="4" w:space="0" w:color="auto"/>
                          <w:right w:val="single" w:sz="4" w:space="0" w:color="auto"/>
                        </w:tcBorders>
                        <w:noWrap/>
                        <w:vAlign w:val="center"/>
                        <w:hideMark/>
                      </w:tcPr>
                      <w:p w14:paraId="038B4891" w14:textId="77777777" w:rsidR="001837FD" w:rsidRPr="001837FD" w:rsidRDefault="001837FD" w:rsidP="00077B5C">
                        <w:pPr>
                          <w:spacing w:line="360" w:lineRule="auto"/>
                          <w:rPr>
                            <w:b/>
                            <w:bCs/>
                            <w:sz w:val="22"/>
                            <w:szCs w:val="22"/>
                          </w:rPr>
                        </w:pPr>
                        <w:r w:rsidRPr="001837FD">
                          <w:rPr>
                            <w:b/>
                            <w:bCs/>
                            <w:sz w:val="22"/>
                            <w:szCs w:val="22"/>
                          </w:rPr>
                          <w:t>After 10 hours</w:t>
                        </w:r>
                      </w:p>
                    </w:tc>
                    <w:tc>
                      <w:tcPr>
                        <w:tcW w:w="515" w:type="pct"/>
                        <w:tcBorders>
                          <w:top w:val="nil"/>
                          <w:left w:val="nil"/>
                          <w:bottom w:val="single" w:sz="4" w:space="0" w:color="auto"/>
                          <w:right w:val="single" w:sz="4" w:space="0" w:color="auto"/>
                        </w:tcBorders>
                        <w:noWrap/>
                        <w:vAlign w:val="center"/>
                        <w:hideMark/>
                      </w:tcPr>
                      <w:p w14:paraId="116B9CE6" w14:textId="77777777" w:rsidR="001837FD" w:rsidRPr="001837FD" w:rsidRDefault="001837FD" w:rsidP="001837FD">
                        <w:pPr>
                          <w:rPr>
                            <w:b/>
                            <w:bCs/>
                            <w:sz w:val="22"/>
                            <w:szCs w:val="22"/>
                          </w:rPr>
                        </w:pPr>
                        <w:r w:rsidRPr="001837FD">
                          <w:rPr>
                            <w:b/>
                            <w:bCs/>
                            <w:sz w:val="22"/>
                            <w:szCs w:val="22"/>
                          </w:rPr>
                          <w:t>97.793</w:t>
                        </w:r>
                      </w:p>
                    </w:tc>
                    <w:tc>
                      <w:tcPr>
                        <w:tcW w:w="515" w:type="pct"/>
                        <w:tcBorders>
                          <w:top w:val="nil"/>
                          <w:left w:val="nil"/>
                          <w:bottom w:val="single" w:sz="4" w:space="0" w:color="auto"/>
                          <w:right w:val="single" w:sz="4" w:space="0" w:color="auto"/>
                        </w:tcBorders>
                        <w:noWrap/>
                        <w:vAlign w:val="center"/>
                        <w:hideMark/>
                      </w:tcPr>
                      <w:p w14:paraId="686EDC33" w14:textId="77777777" w:rsidR="001837FD" w:rsidRPr="001837FD" w:rsidRDefault="001837FD" w:rsidP="001837FD">
                        <w:pPr>
                          <w:rPr>
                            <w:b/>
                            <w:bCs/>
                            <w:sz w:val="22"/>
                            <w:szCs w:val="22"/>
                          </w:rPr>
                        </w:pPr>
                        <w:r w:rsidRPr="001837FD">
                          <w:rPr>
                            <w:b/>
                            <w:bCs/>
                            <w:sz w:val="22"/>
                            <w:szCs w:val="22"/>
                          </w:rPr>
                          <w:t>±6.344</w:t>
                        </w:r>
                      </w:p>
                    </w:tc>
                    <w:tc>
                      <w:tcPr>
                        <w:tcW w:w="534" w:type="pct"/>
                        <w:tcBorders>
                          <w:top w:val="nil"/>
                          <w:left w:val="nil"/>
                          <w:bottom w:val="single" w:sz="4" w:space="0" w:color="auto"/>
                          <w:right w:val="single" w:sz="4" w:space="0" w:color="auto"/>
                        </w:tcBorders>
                        <w:noWrap/>
                        <w:vAlign w:val="center"/>
                        <w:hideMark/>
                      </w:tcPr>
                      <w:p w14:paraId="000276A9" w14:textId="77777777" w:rsidR="001837FD" w:rsidRPr="001837FD" w:rsidRDefault="001837FD" w:rsidP="001837FD">
                        <w:pPr>
                          <w:rPr>
                            <w:b/>
                            <w:bCs/>
                            <w:sz w:val="22"/>
                            <w:szCs w:val="22"/>
                          </w:rPr>
                        </w:pPr>
                        <w:r w:rsidRPr="001837FD">
                          <w:rPr>
                            <w:b/>
                            <w:bCs/>
                            <w:sz w:val="22"/>
                            <w:szCs w:val="22"/>
                          </w:rPr>
                          <w:t>94.613</w:t>
                        </w:r>
                      </w:p>
                    </w:tc>
                    <w:tc>
                      <w:tcPr>
                        <w:tcW w:w="554" w:type="pct"/>
                        <w:tcBorders>
                          <w:top w:val="nil"/>
                          <w:left w:val="nil"/>
                          <w:bottom w:val="single" w:sz="4" w:space="0" w:color="auto"/>
                          <w:right w:val="single" w:sz="4" w:space="0" w:color="auto"/>
                        </w:tcBorders>
                        <w:noWrap/>
                        <w:vAlign w:val="center"/>
                        <w:hideMark/>
                      </w:tcPr>
                      <w:p w14:paraId="798ED49C" w14:textId="77777777" w:rsidR="001837FD" w:rsidRPr="001837FD" w:rsidRDefault="001837FD" w:rsidP="001837FD">
                        <w:pPr>
                          <w:rPr>
                            <w:b/>
                            <w:bCs/>
                            <w:sz w:val="22"/>
                            <w:szCs w:val="22"/>
                          </w:rPr>
                        </w:pPr>
                        <w:r w:rsidRPr="001837FD">
                          <w:rPr>
                            <w:b/>
                            <w:bCs/>
                            <w:sz w:val="22"/>
                            <w:szCs w:val="22"/>
                          </w:rPr>
                          <w:t>±4.134</w:t>
                        </w:r>
                      </w:p>
                    </w:tc>
                    <w:tc>
                      <w:tcPr>
                        <w:tcW w:w="540" w:type="pct"/>
                        <w:tcBorders>
                          <w:top w:val="nil"/>
                          <w:left w:val="nil"/>
                          <w:bottom w:val="single" w:sz="4" w:space="0" w:color="auto"/>
                          <w:right w:val="single" w:sz="4" w:space="0" w:color="auto"/>
                        </w:tcBorders>
                        <w:noWrap/>
                        <w:vAlign w:val="center"/>
                        <w:hideMark/>
                      </w:tcPr>
                      <w:p w14:paraId="777F4CBF" w14:textId="77777777" w:rsidR="001837FD" w:rsidRPr="001837FD" w:rsidRDefault="001837FD" w:rsidP="001837FD">
                        <w:pPr>
                          <w:rPr>
                            <w:b/>
                            <w:bCs/>
                            <w:sz w:val="22"/>
                            <w:szCs w:val="22"/>
                          </w:rPr>
                        </w:pPr>
                        <w:r w:rsidRPr="001837FD">
                          <w:rPr>
                            <w:b/>
                            <w:bCs/>
                            <w:sz w:val="22"/>
                            <w:szCs w:val="22"/>
                          </w:rPr>
                          <w:t>721.840</w:t>
                        </w:r>
                      </w:p>
                    </w:tc>
                    <w:tc>
                      <w:tcPr>
                        <w:tcW w:w="543" w:type="pct"/>
                        <w:tcBorders>
                          <w:top w:val="nil"/>
                          <w:left w:val="nil"/>
                          <w:bottom w:val="single" w:sz="4" w:space="0" w:color="auto"/>
                          <w:right w:val="single" w:sz="4" w:space="0" w:color="auto"/>
                        </w:tcBorders>
                        <w:noWrap/>
                        <w:vAlign w:val="center"/>
                        <w:hideMark/>
                      </w:tcPr>
                      <w:p w14:paraId="69B02E8D" w14:textId="77777777" w:rsidR="001837FD" w:rsidRPr="001837FD" w:rsidRDefault="001837FD" w:rsidP="001837FD">
                        <w:pPr>
                          <w:rPr>
                            <w:b/>
                            <w:bCs/>
                            <w:sz w:val="22"/>
                            <w:szCs w:val="22"/>
                          </w:rPr>
                        </w:pPr>
                        <w:r w:rsidRPr="001837FD">
                          <w:rPr>
                            <w:b/>
                            <w:bCs/>
                            <w:sz w:val="22"/>
                            <w:szCs w:val="22"/>
                          </w:rPr>
                          <w:t>±83.480</w:t>
                        </w:r>
                      </w:p>
                    </w:tc>
                    <w:tc>
                      <w:tcPr>
                        <w:tcW w:w="702" w:type="pct"/>
                        <w:tcBorders>
                          <w:top w:val="nil"/>
                          <w:left w:val="nil"/>
                          <w:bottom w:val="single" w:sz="4" w:space="0" w:color="auto"/>
                          <w:right w:val="single" w:sz="4" w:space="0" w:color="auto"/>
                        </w:tcBorders>
                        <w:noWrap/>
                        <w:vAlign w:val="center"/>
                        <w:hideMark/>
                      </w:tcPr>
                      <w:p w14:paraId="26F6B81B" w14:textId="77777777" w:rsidR="001837FD" w:rsidRPr="001837FD" w:rsidRDefault="001837FD" w:rsidP="001837FD">
                        <w:pPr>
                          <w:rPr>
                            <w:b/>
                            <w:bCs/>
                            <w:sz w:val="22"/>
                            <w:szCs w:val="22"/>
                          </w:rPr>
                        </w:pPr>
                        <w:r w:rsidRPr="001837FD">
                          <w:rPr>
                            <w:b/>
                            <w:bCs/>
                            <w:sz w:val="22"/>
                            <w:szCs w:val="22"/>
                          </w:rPr>
                          <w:t>0.00003**</w:t>
                        </w:r>
                      </w:p>
                    </w:tc>
                  </w:tr>
                </w:tbl>
                <w:p w14:paraId="3542B51C" w14:textId="4EE8EDA4" w:rsidR="001837FD" w:rsidRPr="001837FD" w:rsidRDefault="001837FD" w:rsidP="00077B5C">
                  <w:r w:rsidRPr="001837FD">
                    <w:rPr>
                      <w:b/>
                      <w:bCs/>
                    </w:rPr>
                    <w:t>**</w:t>
                  </w:r>
                  <w:r w:rsidRPr="001837FD">
                    <w:t>The mean difference is significant at the 0.01 level</w:t>
                  </w:r>
                </w:p>
              </w:tc>
            </w:tr>
          </w:tbl>
          <w:p w14:paraId="59E7C851" w14:textId="2188B8D6" w:rsidR="001837FD" w:rsidRPr="001837FD" w:rsidRDefault="001837FD" w:rsidP="00077B5C">
            <w:pPr>
              <w:spacing w:line="240" w:lineRule="auto"/>
            </w:pPr>
          </w:p>
        </w:tc>
      </w:tr>
    </w:tbl>
    <w:p w14:paraId="0965EBDF" w14:textId="77777777" w:rsidR="00077B5C" w:rsidRPr="001837FD" w:rsidRDefault="00077B5C" w:rsidP="00077B5C">
      <w:pPr>
        <w:jc w:val="both"/>
      </w:pPr>
      <w:proofErr w:type="gramStart"/>
      <w:r w:rsidRPr="001837FD">
        <w:lastRenderedPageBreak/>
        <w:t>Table(</w:t>
      </w:r>
      <w:proofErr w:type="gramEnd"/>
      <w:r w:rsidRPr="001837FD">
        <w:t>4- 7 ) shows the results gained for WBC,GPX-1and 4-HNE  level in patients groups with control group, according to the type of angina , rise  significantly (p≤0.01) in WBC and 4-HNE levels and decrease  significantly (p≤0.01) in GPX-1 of patients with stable and unstable angina   in comparison to control group.</w:t>
      </w:r>
    </w:p>
    <w:p w14:paraId="646CCC76" w14:textId="4555130D" w:rsidR="001837FD" w:rsidRPr="001837FD" w:rsidRDefault="00077B5C" w:rsidP="00077B5C">
      <w:pPr>
        <w:spacing w:line="240" w:lineRule="auto"/>
        <w:jc w:val="both"/>
      </w:pPr>
      <w:r w:rsidRPr="001837FD">
        <w:lastRenderedPageBreak/>
        <w:t xml:space="preserve">Table (4-7): The Comparison between </w:t>
      </w:r>
      <w:proofErr w:type="gramStart"/>
      <w:r w:rsidRPr="001837FD">
        <w:t>WBC,GPX</w:t>
      </w:r>
      <w:proofErr w:type="gramEnd"/>
      <w:r w:rsidRPr="001837FD">
        <w:t>-1and 4-HNE  levels  according to the type of angina.</w:t>
      </w:r>
    </w:p>
    <w:tbl>
      <w:tblPr>
        <w:tblW w:w="5107" w:type="pct"/>
        <w:tblLayout w:type="fixed"/>
        <w:tblLook w:val="0420" w:firstRow="1" w:lastRow="0" w:firstColumn="0" w:lastColumn="0" w:noHBand="0" w:noVBand="1"/>
      </w:tblPr>
      <w:tblGrid>
        <w:gridCol w:w="1415"/>
        <w:gridCol w:w="1135"/>
        <w:gridCol w:w="1133"/>
        <w:gridCol w:w="1276"/>
        <w:gridCol w:w="1276"/>
        <w:gridCol w:w="851"/>
        <w:gridCol w:w="939"/>
        <w:gridCol w:w="1184"/>
      </w:tblGrid>
      <w:tr w:rsidR="00077B5C" w:rsidRPr="001837FD" w14:paraId="0CF1F5A6" w14:textId="77777777" w:rsidTr="00AB5087">
        <w:trPr>
          <w:trHeight w:val="733"/>
        </w:trPr>
        <w:tc>
          <w:tcPr>
            <w:tcW w:w="768"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A55A65" w14:textId="77777777" w:rsidR="00077B5C" w:rsidRPr="001837FD" w:rsidRDefault="00077B5C" w:rsidP="00AB5087">
            <w:pPr>
              <w:spacing w:after="0" w:line="240" w:lineRule="auto"/>
              <w:rPr>
                <w:b/>
                <w:bCs/>
              </w:rPr>
            </w:pPr>
            <w:r w:rsidRPr="001837FD">
              <w:rPr>
                <w:b/>
                <w:bCs/>
              </w:rPr>
              <w:t>Parameters</w:t>
            </w:r>
          </w:p>
        </w:tc>
        <w:tc>
          <w:tcPr>
            <w:tcW w:w="1230"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A89B127" w14:textId="77777777" w:rsidR="00077B5C" w:rsidRPr="001837FD" w:rsidRDefault="00077B5C" w:rsidP="00AB5087">
            <w:pPr>
              <w:spacing w:after="0" w:line="240" w:lineRule="auto"/>
              <w:rPr>
                <w:b/>
                <w:bCs/>
              </w:rPr>
            </w:pPr>
            <w:r w:rsidRPr="001837FD">
              <w:rPr>
                <w:b/>
                <w:bCs/>
              </w:rPr>
              <w:t>Control</w:t>
            </w:r>
          </w:p>
        </w:tc>
        <w:tc>
          <w:tcPr>
            <w:tcW w:w="1386"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4F5E048D" w14:textId="77777777" w:rsidR="00077B5C" w:rsidRPr="001837FD" w:rsidRDefault="00077B5C" w:rsidP="00AB5087">
            <w:pPr>
              <w:spacing w:after="0" w:line="240" w:lineRule="auto"/>
              <w:rPr>
                <w:b/>
                <w:bCs/>
              </w:rPr>
            </w:pPr>
            <w:r w:rsidRPr="001837FD">
              <w:rPr>
                <w:b/>
                <w:bCs/>
              </w:rPr>
              <w:t>Stable</w:t>
            </w:r>
          </w:p>
        </w:tc>
        <w:tc>
          <w:tcPr>
            <w:tcW w:w="972"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64E177D4" w14:textId="77777777" w:rsidR="00077B5C" w:rsidRPr="001837FD" w:rsidRDefault="00077B5C" w:rsidP="00AB5087">
            <w:pPr>
              <w:spacing w:after="0" w:line="240" w:lineRule="auto"/>
              <w:rPr>
                <w:b/>
                <w:bCs/>
              </w:rPr>
            </w:pPr>
            <w:r w:rsidRPr="001837FD">
              <w:rPr>
                <w:b/>
                <w:bCs/>
              </w:rPr>
              <w:t>Unstable</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BEDB5B" w14:textId="77777777" w:rsidR="00077B5C" w:rsidRPr="001837FD" w:rsidRDefault="00077B5C" w:rsidP="00AB5087">
            <w:pPr>
              <w:spacing w:after="0" w:line="240" w:lineRule="auto"/>
              <w:rPr>
                <w:b/>
                <w:bCs/>
              </w:rPr>
            </w:pPr>
            <w:r w:rsidRPr="001837FD">
              <w:rPr>
                <w:b/>
                <w:bCs/>
              </w:rPr>
              <w:t>P. value</w:t>
            </w:r>
          </w:p>
        </w:tc>
      </w:tr>
      <w:tr w:rsidR="00AB5087" w:rsidRPr="001837FD" w14:paraId="50022985" w14:textId="77777777" w:rsidTr="00AB5087">
        <w:trPr>
          <w:trHeight w:val="149"/>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39698EA3" w14:textId="77777777" w:rsidR="00077B5C" w:rsidRPr="001837FD" w:rsidRDefault="00077B5C" w:rsidP="00AB5087">
            <w:pPr>
              <w:spacing w:after="0" w:line="240" w:lineRule="auto"/>
              <w:rPr>
                <w:b/>
                <w:bCs/>
              </w:rPr>
            </w:pPr>
          </w:p>
        </w:tc>
        <w:tc>
          <w:tcPr>
            <w:tcW w:w="616" w:type="pct"/>
            <w:tcBorders>
              <w:top w:val="single" w:sz="4" w:space="0" w:color="auto"/>
              <w:left w:val="nil"/>
              <w:bottom w:val="single" w:sz="4" w:space="0" w:color="auto"/>
              <w:right w:val="single" w:sz="4" w:space="0" w:color="auto"/>
            </w:tcBorders>
            <w:shd w:val="clear" w:color="auto" w:fill="D9D9D9"/>
            <w:noWrap/>
            <w:vAlign w:val="center"/>
            <w:hideMark/>
          </w:tcPr>
          <w:p w14:paraId="2191D8EF" w14:textId="77777777" w:rsidR="00077B5C" w:rsidRPr="001837FD" w:rsidRDefault="00077B5C" w:rsidP="00AB5087">
            <w:pPr>
              <w:spacing w:after="0" w:line="240" w:lineRule="auto"/>
              <w:rPr>
                <w:b/>
                <w:bCs/>
              </w:rPr>
            </w:pPr>
            <w:r w:rsidRPr="001837FD">
              <w:rPr>
                <w:b/>
                <w:bCs/>
              </w:rPr>
              <w:t>Mean</w:t>
            </w:r>
          </w:p>
        </w:tc>
        <w:tc>
          <w:tcPr>
            <w:tcW w:w="615" w:type="pct"/>
            <w:tcBorders>
              <w:top w:val="single" w:sz="4" w:space="0" w:color="auto"/>
              <w:left w:val="nil"/>
              <w:bottom w:val="single" w:sz="4" w:space="0" w:color="auto"/>
              <w:right w:val="single" w:sz="4" w:space="0" w:color="auto"/>
            </w:tcBorders>
            <w:shd w:val="clear" w:color="auto" w:fill="D9D9D9"/>
            <w:noWrap/>
            <w:vAlign w:val="center"/>
            <w:hideMark/>
          </w:tcPr>
          <w:p w14:paraId="733C1ADE" w14:textId="77777777" w:rsidR="00077B5C" w:rsidRPr="001837FD" w:rsidRDefault="00077B5C" w:rsidP="00AB5087">
            <w:pPr>
              <w:spacing w:after="0" w:line="240" w:lineRule="auto"/>
              <w:rPr>
                <w:b/>
                <w:bCs/>
              </w:rPr>
            </w:pPr>
            <w:r w:rsidRPr="001837FD">
              <w:rPr>
                <w:b/>
                <w:bCs/>
              </w:rPr>
              <w:t>Std. D.</w:t>
            </w:r>
          </w:p>
        </w:tc>
        <w:tc>
          <w:tcPr>
            <w:tcW w:w="693" w:type="pct"/>
            <w:tcBorders>
              <w:top w:val="single" w:sz="4" w:space="0" w:color="auto"/>
              <w:left w:val="nil"/>
              <w:bottom w:val="single" w:sz="4" w:space="0" w:color="auto"/>
              <w:right w:val="single" w:sz="4" w:space="0" w:color="auto"/>
            </w:tcBorders>
            <w:shd w:val="clear" w:color="auto" w:fill="D9D9D9"/>
            <w:noWrap/>
            <w:vAlign w:val="center"/>
            <w:hideMark/>
          </w:tcPr>
          <w:p w14:paraId="63DFB2E1" w14:textId="77777777" w:rsidR="00077B5C" w:rsidRPr="001837FD" w:rsidRDefault="00077B5C" w:rsidP="00AB5087">
            <w:pPr>
              <w:spacing w:after="0" w:line="240" w:lineRule="auto"/>
              <w:rPr>
                <w:b/>
                <w:bCs/>
              </w:rPr>
            </w:pPr>
            <w:r w:rsidRPr="001837FD">
              <w:rPr>
                <w:b/>
                <w:bCs/>
              </w:rPr>
              <w:t>Mean</w:t>
            </w:r>
          </w:p>
        </w:tc>
        <w:tc>
          <w:tcPr>
            <w:tcW w:w="692" w:type="pct"/>
            <w:tcBorders>
              <w:top w:val="single" w:sz="4" w:space="0" w:color="auto"/>
              <w:left w:val="nil"/>
              <w:bottom w:val="single" w:sz="4" w:space="0" w:color="auto"/>
              <w:right w:val="single" w:sz="4" w:space="0" w:color="auto"/>
            </w:tcBorders>
            <w:shd w:val="clear" w:color="auto" w:fill="D9D9D9"/>
            <w:noWrap/>
            <w:vAlign w:val="center"/>
            <w:hideMark/>
          </w:tcPr>
          <w:p w14:paraId="17DE41E0" w14:textId="77777777" w:rsidR="00077B5C" w:rsidRPr="001837FD" w:rsidRDefault="00077B5C" w:rsidP="00AB5087">
            <w:pPr>
              <w:spacing w:after="0" w:line="240" w:lineRule="auto"/>
              <w:rPr>
                <w:b/>
                <w:bCs/>
              </w:rPr>
            </w:pPr>
            <w:r w:rsidRPr="001837FD">
              <w:rPr>
                <w:b/>
                <w:bCs/>
              </w:rPr>
              <w:t>Std. D.</w:t>
            </w:r>
          </w:p>
        </w:tc>
        <w:tc>
          <w:tcPr>
            <w:tcW w:w="462" w:type="pct"/>
            <w:tcBorders>
              <w:top w:val="single" w:sz="4" w:space="0" w:color="auto"/>
              <w:left w:val="nil"/>
              <w:bottom w:val="single" w:sz="4" w:space="0" w:color="auto"/>
              <w:right w:val="single" w:sz="4" w:space="0" w:color="auto"/>
            </w:tcBorders>
            <w:shd w:val="clear" w:color="auto" w:fill="D9D9D9"/>
            <w:noWrap/>
            <w:vAlign w:val="center"/>
            <w:hideMark/>
          </w:tcPr>
          <w:p w14:paraId="4491E393" w14:textId="77777777" w:rsidR="00077B5C" w:rsidRPr="001837FD" w:rsidRDefault="00077B5C" w:rsidP="00AB5087">
            <w:pPr>
              <w:spacing w:after="0" w:line="240" w:lineRule="auto"/>
              <w:rPr>
                <w:b/>
                <w:bCs/>
              </w:rPr>
            </w:pPr>
            <w:r w:rsidRPr="001837FD">
              <w:rPr>
                <w:b/>
                <w:bCs/>
              </w:rPr>
              <w:t>Mean</w:t>
            </w:r>
          </w:p>
        </w:tc>
        <w:tc>
          <w:tcPr>
            <w:tcW w:w="510" w:type="pct"/>
            <w:tcBorders>
              <w:top w:val="single" w:sz="4" w:space="0" w:color="auto"/>
              <w:left w:val="nil"/>
              <w:bottom w:val="single" w:sz="4" w:space="0" w:color="auto"/>
              <w:right w:val="single" w:sz="4" w:space="0" w:color="auto"/>
            </w:tcBorders>
            <w:shd w:val="clear" w:color="auto" w:fill="D9D9D9"/>
            <w:noWrap/>
            <w:vAlign w:val="center"/>
            <w:hideMark/>
          </w:tcPr>
          <w:p w14:paraId="2BD456E5" w14:textId="77777777" w:rsidR="00077B5C" w:rsidRPr="001837FD" w:rsidRDefault="00077B5C" w:rsidP="00AB5087">
            <w:pPr>
              <w:spacing w:after="0" w:line="240" w:lineRule="auto"/>
              <w:rPr>
                <w:b/>
                <w:bCs/>
              </w:rPr>
            </w:pPr>
            <w:r w:rsidRPr="001837FD">
              <w:rPr>
                <w:b/>
                <w:bCs/>
              </w:rPr>
              <w:t>Std. D.</w:t>
            </w:r>
          </w:p>
        </w:tc>
        <w:tc>
          <w:tcPr>
            <w:tcW w:w="644" w:type="pct"/>
            <w:vMerge/>
            <w:tcBorders>
              <w:top w:val="single" w:sz="4" w:space="0" w:color="auto"/>
              <w:left w:val="single" w:sz="4" w:space="0" w:color="auto"/>
              <w:bottom w:val="single" w:sz="4" w:space="0" w:color="000000"/>
              <w:right w:val="single" w:sz="4" w:space="0" w:color="auto"/>
            </w:tcBorders>
            <w:vAlign w:val="center"/>
            <w:hideMark/>
          </w:tcPr>
          <w:p w14:paraId="0C165687" w14:textId="77777777" w:rsidR="00077B5C" w:rsidRPr="001837FD" w:rsidRDefault="00077B5C" w:rsidP="00AB5087">
            <w:pPr>
              <w:spacing w:after="0" w:line="240" w:lineRule="auto"/>
              <w:rPr>
                <w:b/>
                <w:bCs/>
              </w:rPr>
            </w:pPr>
          </w:p>
        </w:tc>
      </w:tr>
      <w:tr w:rsidR="00AB5087" w:rsidRPr="001837FD" w14:paraId="49550514" w14:textId="77777777" w:rsidTr="00AB5087">
        <w:trPr>
          <w:trHeight w:val="733"/>
        </w:trPr>
        <w:tc>
          <w:tcPr>
            <w:tcW w:w="768" w:type="pct"/>
            <w:tcBorders>
              <w:top w:val="nil"/>
              <w:left w:val="single" w:sz="4" w:space="0" w:color="auto"/>
              <w:bottom w:val="single" w:sz="4" w:space="0" w:color="auto"/>
              <w:right w:val="single" w:sz="4" w:space="0" w:color="auto"/>
            </w:tcBorders>
            <w:noWrap/>
            <w:vAlign w:val="center"/>
            <w:hideMark/>
          </w:tcPr>
          <w:p w14:paraId="7DFFC128" w14:textId="77777777" w:rsidR="00077B5C" w:rsidRPr="001837FD" w:rsidRDefault="00077B5C" w:rsidP="00AB5087">
            <w:pPr>
              <w:spacing w:after="0" w:line="240" w:lineRule="auto"/>
              <w:rPr>
                <w:b/>
                <w:bCs/>
              </w:rPr>
            </w:pPr>
            <w:r w:rsidRPr="001837FD">
              <w:rPr>
                <w:b/>
                <w:bCs/>
              </w:rPr>
              <w:t>WBC</w:t>
            </w:r>
          </w:p>
        </w:tc>
        <w:tc>
          <w:tcPr>
            <w:tcW w:w="616" w:type="pct"/>
            <w:tcBorders>
              <w:top w:val="nil"/>
              <w:left w:val="nil"/>
              <w:bottom w:val="single" w:sz="4" w:space="0" w:color="auto"/>
              <w:right w:val="single" w:sz="4" w:space="0" w:color="auto"/>
            </w:tcBorders>
            <w:noWrap/>
            <w:vAlign w:val="center"/>
            <w:hideMark/>
          </w:tcPr>
          <w:p w14:paraId="57A226AC" w14:textId="77777777" w:rsidR="00077B5C" w:rsidRPr="001837FD" w:rsidRDefault="00077B5C" w:rsidP="00AB5087">
            <w:pPr>
              <w:spacing w:after="0" w:line="240" w:lineRule="auto"/>
              <w:rPr>
                <w:b/>
                <w:bCs/>
                <w:sz w:val="22"/>
                <w:szCs w:val="24"/>
              </w:rPr>
            </w:pPr>
            <w:r w:rsidRPr="001837FD">
              <w:rPr>
                <w:b/>
                <w:bCs/>
                <w:sz w:val="22"/>
                <w:szCs w:val="24"/>
              </w:rPr>
              <w:t>6082.337</w:t>
            </w:r>
          </w:p>
        </w:tc>
        <w:tc>
          <w:tcPr>
            <w:tcW w:w="615" w:type="pct"/>
            <w:tcBorders>
              <w:top w:val="nil"/>
              <w:left w:val="nil"/>
              <w:bottom w:val="single" w:sz="4" w:space="0" w:color="auto"/>
              <w:right w:val="single" w:sz="4" w:space="0" w:color="auto"/>
            </w:tcBorders>
            <w:noWrap/>
            <w:vAlign w:val="center"/>
            <w:hideMark/>
          </w:tcPr>
          <w:p w14:paraId="02B27A2B" w14:textId="77777777" w:rsidR="00077B5C" w:rsidRPr="001837FD" w:rsidRDefault="00077B5C" w:rsidP="00AB5087">
            <w:pPr>
              <w:spacing w:after="0" w:line="240" w:lineRule="auto"/>
              <w:rPr>
                <w:b/>
                <w:bCs/>
                <w:sz w:val="22"/>
                <w:szCs w:val="24"/>
              </w:rPr>
            </w:pPr>
            <w:r w:rsidRPr="001837FD">
              <w:rPr>
                <w:b/>
                <w:bCs/>
                <w:sz w:val="22"/>
                <w:szCs w:val="24"/>
              </w:rPr>
              <w:t>±914.576</w:t>
            </w:r>
          </w:p>
        </w:tc>
        <w:tc>
          <w:tcPr>
            <w:tcW w:w="693" w:type="pct"/>
            <w:tcBorders>
              <w:top w:val="nil"/>
              <w:left w:val="nil"/>
              <w:bottom w:val="single" w:sz="4" w:space="0" w:color="auto"/>
              <w:right w:val="single" w:sz="4" w:space="0" w:color="auto"/>
            </w:tcBorders>
            <w:noWrap/>
            <w:vAlign w:val="center"/>
            <w:hideMark/>
          </w:tcPr>
          <w:p w14:paraId="14056365" w14:textId="77777777" w:rsidR="00077B5C" w:rsidRPr="001837FD" w:rsidRDefault="00077B5C" w:rsidP="00AB5087">
            <w:pPr>
              <w:spacing w:after="0" w:line="240" w:lineRule="auto"/>
              <w:rPr>
                <w:b/>
                <w:bCs/>
                <w:sz w:val="22"/>
                <w:szCs w:val="24"/>
              </w:rPr>
            </w:pPr>
            <w:r w:rsidRPr="001837FD">
              <w:rPr>
                <w:b/>
                <w:bCs/>
                <w:sz w:val="22"/>
                <w:szCs w:val="24"/>
              </w:rPr>
              <w:t>15972.533</w:t>
            </w:r>
          </w:p>
        </w:tc>
        <w:tc>
          <w:tcPr>
            <w:tcW w:w="692" w:type="pct"/>
            <w:tcBorders>
              <w:top w:val="nil"/>
              <w:left w:val="nil"/>
              <w:bottom w:val="single" w:sz="4" w:space="0" w:color="auto"/>
              <w:right w:val="single" w:sz="4" w:space="0" w:color="auto"/>
            </w:tcBorders>
            <w:noWrap/>
            <w:vAlign w:val="center"/>
            <w:hideMark/>
          </w:tcPr>
          <w:p w14:paraId="2DC2CDC5" w14:textId="77777777" w:rsidR="00077B5C" w:rsidRPr="001837FD" w:rsidRDefault="00077B5C" w:rsidP="00AB5087">
            <w:pPr>
              <w:spacing w:after="0" w:line="240" w:lineRule="auto"/>
              <w:rPr>
                <w:b/>
                <w:bCs/>
                <w:sz w:val="22"/>
                <w:szCs w:val="24"/>
              </w:rPr>
            </w:pPr>
            <w:r w:rsidRPr="001837FD">
              <w:rPr>
                <w:b/>
                <w:bCs/>
                <w:sz w:val="22"/>
                <w:szCs w:val="24"/>
              </w:rPr>
              <w:t>±2367.499</w:t>
            </w:r>
          </w:p>
        </w:tc>
        <w:tc>
          <w:tcPr>
            <w:tcW w:w="462" w:type="pct"/>
            <w:tcBorders>
              <w:top w:val="nil"/>
              <w:left w:val="nil"/>
              <w:bottom w:val="single" w:sz="4" w:space="0" w:color="auto"/>
              <w:right w:val="single" w:sz="4" w:space="0" w:color="auto"/>
            </w:tcBorders>
            <w:noWrap/>
            <w:vAlign w:val="center"/>
            <w:hideMark/>
          </w:tcPr>
          <w:p w14:paraId="255CD243" w14:textId="77777777" w:rsidR="00077B5C" w:rsidRPr="001837FD" w:rsidRDefault="00077B5C" w:rsidP="00AB5087">
            <w:pPr>
              <w:spacing w:after="0" w:line="240" w:lineRule="auto"/>
              <w:rPr>
                <w:b/>
                <w:bCs/>
                <w:sz w:val="22"/>
                <w:szCs w:val="24"/>
              </w:rPr>
            </w:pPr>
            <w:r w:rsidRPr="001837FD">
              <w:rPr>
                <w:b/>
                <w:bCs/>
                <w:sz w:val="22"/>
                <w:szCs w:val="24"/>
              </w:rPr>
              <w:t>16183.542</w:t>
            </w:r>
          </w:p>
        </w:tc>
        <w:tc>
          <w:tcPr>
            <w:tcW w:w="510" w:type="pct"/>
            <w:tcBorders>
              <w:top w:val="nil"/>
              <w:left w:val="nil"/>
              <w:bottom w:val="single" w:sz="4" w:space="0" w:color="auto"/>
              <w:right w:val="single" w:sz="4" w:space="0" w:color="auto"/>
            </w:tcBorders>
            <w:noWrap/>
            <w:vAlign w:val="center"/>
            <w:hideMark/>
          </w:tcPr>
          <w:p w14:paraId="74FB2A0E" w14:textId="77777777" w:rsidR="00077B5C" w:rsidRPr="001837FD" w:rsidRDefault="00077B5C" w:rsidP="00AB5087">
            <w:pPr>
              <w:spacing w:after="0" w:line="240" w:lineRule="auto"/>
              <w:rPr>
                <w:b/>
                <w:bCs/>
                <w:sz w:val="22"/>
                <w:szCs w:val="24"/>
              </w:rPr>
            </w:pPr>
            <w:r w:rsidRPr="001837FD">
              <w:rPr>
                <w:b/>
                <w:bCs/>
                <w:sz w:val="22"/>
                <w:szCs w:val="24"/>
              </w:rPr>
              <w:t>±2444.432</w:t>
            </w:r>
          </w:p>
        </w:tc>
        <w:tc>
          <w:tcPr>
            <w:tcW w:w="644" w:type="pct"/>
            <w:tcBorders>
              <w:top w:val="nil"/>
              <w:left w:val="nil"/>
              <w:bottom w:val="single" w:sz="4" w:space="0" w:color="auto"/>
              <w:right w:val="single" w:sz="4" w:space="0" w:color="auto"/>
            </w:tcBorders>
            <w:noWrap/>
            <w:vAlign w:val="center"/>
            <w:hideMark/>
          </w:tcPr>
          <w:p w14:paraId="6289537E" w14:textId="77777777" w:rsidR="00077B5C" w:rsidRPr="001837FD" w:rsidRDefault="00077B5C" w:rsidP="00AB5087">
            <w:pPr>
              <w:spacing w:after="0" w:line="240" w:lineRule="auto"/>
              <w:rPr>
                <w:b/>
                <w:bCs/>
                <w:sz w:val="22"/>
                <w:szCs w:val="24"/>
              </w:rPr>
            </w:pPr>
            <w:r w:rsidRPr="001837FD">
              <w:rPr>
                <w:b/>
                <w:bCs/>
                <w:sz w:val="22"/>
                <w:szCs w:val="24"/>
              </w:rPr>
              <w:t>0.00001</w:t>
            </w:r>
            <w:r w:rsidRPr="001837FD">
              <w:rPr>
                <w:b/>
                <w:bCs/>
                <w:sz w:val="22"/>
                <w:szCs w:val="24"/>
                <w:vertAlign w:val="superscript"/>
              </w:rPr>
              <w:t>**</w:t>
            </w:r>
          </w:p>
        </w:tc>
      </w:tr>
      <w:tr w:rsidR="00AB5087" w:rsidRPr="001837FD" w14:paraId="79909E06" w14:textId="77777777" w:rsidTr="00AB5087">
        <w:trPr>
          <w:trHeight w:val="665"/>
        </w:trPr>
        <w:tc>
          <w:tcPr>
            <w:tcW w:w="768" w:type="pct"/>
            <w:tcBorders>
              <w:top w:val="nil"/>
              <w:left w:val="single" w:sz="4" w:space="0" w:color="auto"/>
              <w:bottom w:val="single" w:sz="4" w:space="0" w:color="auto"/>
              <w:right w:val="single" w:sz="4" w:space="0" w:color="auto"/>
            </w:tcBorders>
            <w:noWrap/>
            <w:vAlign w:val="center"/>
            <w:hideMark/>
          </w:tcPr>
          <w:p w14:paraId="5DB0B737" w14:textId="77777777" w:rsidR="00077B5C" w:rsidRPr="001837FD" w:rsidRDefault="00077B5C" w:rsidP="00AB5087">
            <w:pPr>
              <w:spacing w:after="0" w:line="240" w:lineRule="auto"/>
              <w:rPr>
                <w:b/>
                <w:bCs/>
              </w:rPr>
            </w:pPr>
            <w:r w:rsidRPr="001837FD">
              <w:rPr>
                <w:b/>
                <w:bCs/>
              </w:rPr>
              <w:t>GPX1</w:t>
            </w:r>
          </w:p>
        </w:tc>
        <w:tc>
          <w:tcPr>
            <w:tcW w:w="616" w:type="pct"/>
            <w:tcBorders>
              <w:top w:val="nil"/>
              <w:left w:val="nil"/>
              <w:bottom w:val="single" w:sz="4" w:space="0" w:color="auto"/>
              <w:right w:val="single" w:sz="4" w:space="0" w:color="auto"/>
            </w:tcBorders>
            <w:noWrap/>
            <w:vAlign w:val="center"/>
            <w:hideMark/>
          </w:tcPr>
          <w:p w14:paraId="5F71A8D9" w14:textId="77777777" w:rsidR="00077B5C" w:rsidRPr="001837FD" w:rsidRDefault="00077B5C" w:rsidP="00AB5087">
            <w:pPr>
              <w:spacing w:after="0" w:line="240" w:lineRule="auto"/>
              <w:rPr>
                <w:b/>
                <w:bCs/>
                <w:sz w:val="22"/>
                <w:szCs w:val="24"/>
              </w:rPr>
            </w:pPr>
            <w:r w:rsidRPr="001837FD">
              <w:rPr>
                <w:b/>
                <w:bCs/>
                <w:sz w:val="22"/>
                <w:szCs w:val="24"/>
              </w:rPr>
              <w:t>39.160</w:t>
            </w:r>
          </w:p>
        </w:tc>
        <w:tc>
          <w:tcPr>
            <w:tcW w:w="615" w:type="pct"/>
            <w:tcBorders>
              <w:top w:val="nil"/>
              <w:left w:val="nil"/>
              <w:bottom w:val="single" w:sz="4" w:space="0" w:color="auto"/>
              <w:right w:val="single" w:sz="4" w:space="0" w:color="auto"/>
            </w:tcBorders>
            <w:noWrap/>
            <w:vAlign w:val="center"/>
            <w:hideMark/>
          </w:tcPr>
          <w:p w14:paraId="26676DF1" w14:textId="77777777" w:rsidR="00077B5C" w:rsidRPr="001837FD" w:rsidRDefault="00077B5C" w:rsidP="00AB5087">
            <w:pPr>
              <w:spacing w:after="0" w:line="240" w:lineRule="auto"/>
              <w:rPr>
                <w:b/>
                <w:bCs/>
                <w:sz w:val="22"/>
                <w:szCs w:val="24"/>
              </w:rPr>
            </w:pPr>
            <w:r w:rsidRPr="001837FD">
              <w:rPr>
                <w:b/>
                <w:bCs/>
                <w:sz w:val="22"/>
                <w:szCs w:val="24"/>
              </w:rPr>
              <w:t>±6.018</w:t>
            </w:r>
          </w:p>
        </w:tc>
        <w:tc>
          <w:tcPr>
            <w:tcW w:w="693" w:type="pct"/>
            <w:tcBorders>
              <w:top w:val="nil"/>
              <w:left w:val="nil"/>
              <w:bottom w:val="single" w:sz="4" w:space="0" w:color="auto"/>
              <w:right w:val="single" w:sz="4" w:space="0" w:color="auto"/>
            </w:tcBorders>
            <w:noWrap/>
            <w:vAlign w:val="center"/>
            <w:hideMark/>
          </w:tcPr>
          <w:p w14:paraId="68F1799C" w14:textId="77777777" w:rsidR="00077B5C" w:rsidRPr="001837FD" w:rsidRDefault="00077B5C" w:rsidP="00AB5087">
            <w:pPr>
              <w:spacing w:after="0" w:line="240" w:lineRule="auto"/>
              <w:rPr>
                <w:b/>
                <w:bCs/>
                <w:sz w:val="22"/>
                <w:szCs w:val="24"/>
              </w:rPr>
            </w:pPr>
            <w:r w:rsidRPr="001837FD">
              <w:rPr>
                <w:b/>
                <w:bCs/>
                <w:sz w:val="22"/>
                <w:szCs w:val="24"/>
              </w:rPr>
              <w:t>14.598</w:t>
            </w:r>
          </w:p>
        </w:tc>
        <w:tc>
          <w:tcPr>
            <w:tcW w:w="692" w:type="pct"/>
            <w:tcBorders>
              <w:top w:val="nil"/>
              <w:left w:val="nil"/>
              <w:bottom w:val="single" w:sz="4" w:space="0" w:color="auto"/>
              <w:right w:val="single" w:sz="4" w:space="0" w:color="auto"/>
            </w:tcBorders>
            <w:noWrap/>
            <w:vAlign w:val="center"/>
            <w:hideMark/>
          </w:tcPr>
          <w:p w14:paraId="12D34551" w14:textId="77777777" w:rsidR="00077B5C" w:rsidRPr="001837FD" w:rsidRDefault="00077B5C" w:rsidP="00AB5087">
            <w:pPr>
              <w:spacing w:after="0" w:line="240" w:lineRule="auto"/>
              <w:rPr>
                <w:b/>
                <w:bCs/>
                <w:sz w:val="22"/>
                <w:szCs w:val="24"/>
              </w:rPr>
            </w:pPr>
            <w:r w:rsidRPr="001837FD">
              <w:rPr>
                <w:b/>
                <w:bCs/>
                <w:sz w:val="22"/>
                <w:szCs w:val="24"/>
              </w:rPr>
              <w:t>±3.322</w:t>
            </w:r>
          </w:p>
        </w:tc>
        <w:tc>
          <w:tcPr>
            <w:tcW w:w="462" w:type="pct"/>
            <w:tcBorders>
              <w:top w:val="nil"/>
              <w:left w:val="nil"/>
              <w:bottom w:val="single" w:sz="4" w:space="0" w:color="auto"/>
              <w:right w:val="single" w:sz="4" w:space="0" w:color="auto"/>
            </w:tcBorders>
            <w:noWrap/>
            <w:vAlign w:val="center"/>
            <w:hideMark/>
          </w:tcPr>
          <w:p w14:paraId="4E1700A1" w14:textId="77777777" w:rsidR="00077B5C" w:rsidRPr="001837FD" w:rsidRDefault="00077B5C" w:rsidP="00AB5087">
            <w:pPr>
              <w:spacing w:after="0" w:line="240" w:lineRule="auto"/>
              <w:rPr>
                <w:b/>
                <w:bCs/>
                <w:sz w:val="22"/>
                <w:szCs w:val="24"/>
              </w:rPr>
            </w:pPr>
            <w:r w:rsidRPr="001837FD">
              <w:rPr>
                <w:b/>
                <w:bCs/>
                <w:sz w:val="22"/>
                <w:szCs w:val="24"/>
              </w:rPr>
              <w:t>11.947</w:t>
            </w:r>
          </w:p>
        </w:tc>
        <w:tc>
          <w:tcPr>
            <w:tcW w:w="510" w:type="pct"/>
            <w:tcBorders>
              <w:top w:val="nil"/>
              <w:left w:val="nil"/>
              <w:bottom w:val="single" w:sz="4" w:space="0" w:color="auto"/>
              <w:right w:val="single" w:sz="4" w:space="0" w:color="auto"/>
            </w:tcBorders>
            <w:noWrap/>
            <w:vAlign w:val="center"/>
            <w:hideMark/>
          </w:tcPr>
          <w:p w14:paraId="637FEFE9" w14:textId="77777777" w:rsidR="00077B5C" w:rsidRPr="001837FD" w:rsidRDefault="00077B5C" w:rsidP="00AB5087">
            <w:pPr>
              <w:spacing w:after="0" w:line="240" w:lineRule="auto"/>
              <w:rPr>
                <w:b/>
                <w:bCs/>
                <w:sz w:val="22"/>
                <w:szCs w:val="24"/>
              </w:rPr>
            </w:pPr>
            <w:r w:rsidRPr="001837FD">
              <w:rPr>
                <w:b/>
                <w:bCs/>
                <w:sz w:val="22"/>
                <w:szCs w:val="24"/>
              </w:rPr>
              <w:t>±2.720</w:t>
            </w:r>
          </w:p>
        </w:tc>
        <w:tc>
          <w:tcPr>
            <w:tcW w:w="644" w:type="pct"/>
            <w:tcBorders>
              <w:top w:val="nil"/>
              <w:left w:val="nil"/>
              <w:bottom w:val="single" w:sz="4" w:space="0" w:color="auto"/>
              <w:right w:val="single" w:sz="4" w:space="0" w:color="auto"/>
            </w:tcBorders>
            <w:noWrap/>
            <w:vAlign w:val="center"/>
            <w:hideMark/>
          </w:tcPr>
          <w:p w14:paraId="3E23AC2A" w14:textId="77777777" w:rsidR="00077B5C" w:rsidRPr="001837FD" w:rsidRDefault="00077B5C" w:rsidP="00AB5087">
            <w:pPr>
              <w:spacing w:after="0" w:line="240" w:lineRule="auto"/>
              <w:rPr>
                <w:b/>
                <w:bCs/>
                <w:sz w:val="22"/>
                <w:szCs w:val="24"/>
              </w:rPr>
            </w:pPr>
            <w:r w:rsidRPr="001837FD">
              <w:rPr>
                <w:b/>
                <w:bCs/>
                <w:sz w:val="22"/>
                <w:szCs w:val="24"/>
              </w:rPr>
              <w:t>0.00005</w:t>
            </w:r>
            <w:r w:rsidRPr="001837FD">
              <w:rPr>
                <w:b/>
                <w:bCs/>
                <w:sz w:val="22"/>
                <w:szCs w:val="24"/>
                <w:vertAlign w:val="superscript"/>
              </w:rPr>
              <w:t>**</w:t>
            </w:r>
          </w:p>
        </w:tc>
      </w:tr>
      <w:tr w:rsidR="00AB5087" w:rsidRPr="001837FD" w14:paraId="4CB12376" w14:textId="77777777" w:rsidTr="00AB5087">
        <w:trPr>
          <w:trHeight w:val="830"/>
        </w:trPr>
        <w:tc>
          <w:tcPr>
            <w:tcW w:w="768" w:type="pct"/>
            <w:tcBorders>
              <w:top w:val="nil"/>
              <w:left w:val="single" w:sz="4" w:space="0" w:color="auto"/>
              <w:bottom w:val="single" w:sz="4" w:space="0" w:color="auto"/>
              <w:right w:val="single" w:sz="4" w:space="0" w:color="auto"/>
            </w:tcBorders>
            <w:noWrap/>
            <w:vAlign w:val="center"/>
            <w:hideMark/>
          </w:tcPr>
          <w:p w14:paraId="3C0B330F" w14:textId="1679C912" w:rsidR="00077B5C" w:rsidRPr="00AB5087" w:rsidRDefault="00AB5087" w:rsidP="00AB5087">
            <w:pPr>
              <w:spacing w:after="0" w:line="240" w:lineRule="auto"/>
              <w:rPr>
                <w:b/>
                <w:bCs/>
              </w:rPr>
            </w:pPr>
            <w:r w:rsidRPr="00AB5087">
              <w:rPr>
                <w:b/>
                <w:bCs/>
              </w:rPr>
              <w:t>4-NHE</w:t>
            </w:r>
          </w:p>
        </w:tc>
        <w:tc>
          <w:tcPr>
            <w:tcW w:w="616" w:type="pct"/>
            <w:tcBorders>
              <w:top w:val="nil"/>
              <w:left w:val="nil"/>
              <w:bottom w:val="single" w:sz="4" w:space="0" w:color="auto"/>
              <w:right w:val="single" w:sz="4" w:space="0" w:color="auto"/>
            </w:tcBorders>
            <w:noWrap/>
            <w:vAlign w:val="center"/>
            <w:hideMark/>
          </w:tcPr>
          <w:p w14:paraId="14B28910" w14:textId="77777777" w:rsidR="00077B5C" w:rsidRPr="001837FD" w:rsidRDefault="00077B5C" w:rsidP="00AB5087">
            <w:pPr>
              <w:spacing w:after="0" w:line="240" w:lineRule="auto"/>
              <w:rPr>
                <w:b/>
                <w:bCs/>
                <w:sz w:val="22"/>
                <w:szCs w:val="24"/>
              </w:rPr>
            </w:pPr>
            <w:r w:rsidRPr="001837FD">
              <w:rPr>
                <w:b/>
                <w:bCs/>
                <w:sz w:val="22"/>
                <w:szCs w:val="24"/>
              </w:rPr>
              <w:t>2.927</w:t>
            </w:r>
          </w:p>
        </w:tc>
        <w:tc>
          <w:tcPr>
            <w:tcW w:w="615" w:type="pct"/>
            <w:tcBorders>
              <w:top w:val="nil"/>
              <w:left w:val="nil"/>
              <w:bottom w:val="single" w:sz="4" w:space="0" w:color="auto"/>
              <w:right w:val="single" w:sz="4" w:space="0" w:color="auto"/>
            </w:tcBorders>
            <w:noWrap/>
            <w:vAlign w:val="center"/>
            <w:hideMark/>
          </w:tcPr>
          <w:p w14:paraId="2040F0A6" w14:textId="77777777" w:rsidR="00077B5C" w:rsidRPr="001837FD" w:rsidRDefault="00077B5C" w:rsidP="00AB5087">
            <w:pPr>
              <w:spacing w:after="0" w:line="240" w:lineRule="auto"/>
              <w:rPr>
                <w:b/>
                <w:bCs/>
                <w:sz w:val="22"/>
                <w:szCs w:val="24"/>
              </w:rPr>
            </w:pPr>
            <w:r w:rsidRPr="001837FD">
              <w:rPr>
                <w:b/>
                <w:bCs/>
                <w:sz w:val="22"/>
                <w:szCs w:val="24"/>
              </w:rPr>
              <w:t>±0.635</w:t>
            </w:r>
          </w:p>
        </w:tc>
        <w:tc>
          <w:tcPr>
            <w:tcW w:w="693" w:type="pct"/>
            <w:tcBorders>
              <w:top w:val="nil"/>
              <w:left w:val="nil"/>
              <w:bottom w:val="single" w:sz="4" w:space="0" w:color="auto"/>
              <w:right w:val="single" w:sz="4" w:space="0" w:color="auto"/>
            </w:tcBorders>
            <w:noWrap/>
            <w:vAlign w:val="center"/>
            <w:hideMark/>
          </w:tcPr>
          <w:p w14:paraId="765CCEDE" w14:textId="77777777" w:rsidR="00077B5C" w:rsidRPr="001837FD" w:rsidRDefault="00077B5C" w:rsidP="00AB5087">
            <w:pPr>
              <w:spacing w:after="0" w:line="240" w:lineRule="auto"/>
              <w:rPr>
                <w:b/>
                <w:bCs/>
                <w:sz w:val="22"/>
                <w:szCs w:val="24"/>
              </w:rPr>
            </w:pPr>
            <w:r w:rsidRPr="001837FD">
              <w:rPr>
                <w:b/>
                <w:bCs/>
                <w:sz w:val="22"/>
                <w:szCs w:val="24"/>
              </w:rPr>
              <w:t>11.229</w:t>
            </w:r>
          </w:p>
        </w:tc>
        <w:tc>
          <w:tcPr>
            <w:tcW w:w="692" w:type="pct"/>
            <w:tcBorders>
              <w:top w:val="nil"/>
              <w:left w:val="nil"/>
              <w:bottom w:val="single" w:sz="4" w:space="0" w:color="auto"/>
              <w:right w:val="single" w:sz="4" w:space="0" w:color="auto"/>
            </w:tcBorders>
            <w:noWrap/>
            <w:vAlign w:val="center"/>
            <w:hideMark/>
          </w:tcPr>
          <w:p w14:paraId="61790E30" w14:textId="77777777" w:rsidR="00077B5C" w:rsidRPr="001837FD" w:rsidRDefault="00077B5C" w:rsidP="00AB5087">
            <w:pPr>
              <w:spacing w:after="0" w:line="240" w:lineRule="auto"/>
              <w:rPr>
                <w:b/>
                <w:bCs/>
                <w:sz w:val="22"/>
                <w:szCs w:val="24"/>
              </w:rPr>
            </w:pPr>
            <w:r w:rsidRPr="001837FD">
              <w:rPr>
                <w:b/>
                <w:bCs/>
                <w:sz w:val="22"/>
                <w:szCs w:val="24"/>
              </w:rPr>
              <w:t>±1.212</w:t>
            </w:r>
          </w:p>
        </w:tc>
        <w:tc>
          <w:tcPr>
            <w:tcW w:w="462" w:type="pct"/>
            <w:tcBorders>
              <w:top w:val="nil"/>
              <w:left w:val="nil"/>
              <w:bottom w:val="single" w:sz="4" w:space="0" w:color="auto"/>
              <w:right w:val="single" w:sz="4" w:space="0" w:color="auto"/>
            </w:tcBorders>
            <w:noWrap/>
            <w:vAlign w:val="center"/>
            <w:hideMark/>
          </w:tcPr>
          <w:p w14:paraId="7C2224DF" w14:textId="77777777" w:rsidR="00077B5C" w:rsidRPr="001837FD" w:rsidRDefault="00077B5C" w:rsidP="00AB5087">
            <w:pPr>
              <w:spacing w:after="0" w:line="240" w:lineRule="auto"/>
              <w:rPr>
                <w:b/>
                <w:bCs/>
                <w:sz w:val="22"/>
                <w:szCs w:val="24"/>
              </w:rPr>
            </w:pPr>
            <w:r w:rsidRPr="001837FD">
              <w:rPr>
                <w:b/>
                <w:bCs/>
                <w:sz w:val="22"/>
                <w:szCs w:val="24"/>
              </w:rPr>
              <w:t>12.660</w:t>
            </w:r>
          </w:p>
        </w:tc>
        <w:tc>
          <w:tcPr>
            <w:tcW w:w="510" w:type="pct"/>
            <w:tcBorders>
              <w:top w:val="nil"/>
              <w:left w:val="nil"/>
              <w:bottom w:val="single" w:sz="4" w:space="0" w:color="auto"/>
              <w:right w:val="single" w:sz="4" w:space="0" w:color="auto"/>
            </w:tcBorders>
            <w:noWrap/>
            <w:vAlign w:val="center"/>
            <w:hideMark/>
          </w:tcPr>
          <w:p w14:paraId="44ED6C42" w14:textId="77777777" w:rsidR="00077B5C" w:rsidRPr="001837FD" w:rsidRDefault="00077B5C" w:rsidP="00AB5087">
            <w:pPr>
              <w:spacing w:after="0" w:line="240" w:lineRule="auto"/>
              <w:rPr>
                <w:b/>
                <w:bCs/>
                <w:sz w:val="22"/>
                <w:szCs w:val="24"/>
              </w:rPr>
            </w:pPr>
            <w:r w:rsidRPr="001837FD">
              <w:rPr>
                <w:b/>
                <w:bCs/>
                <w:sz w:val="22"/>
                <w:szCs w:val="24"/>
              </w:rPr>
              <w:t>±1.221</w:t>
            </w:r>
          </w:p>
        </w:tc>
        <w:tc>
          <w:tcPr>
            <w:tcW w:w="644" w:type="pct"/>
            <w:tcBorders>
              <w:top w:val="nil"/>
              <w:left w:val="nil"/>
              <w:bottom w:val="single" w:sz="4" w:space="0" w:color="auto"/>
              <w:right w:val="single" w:sz="4" w:space="0" w:color="auto"/>
            </w:tcBorders>
            <w:noWrap/>
            <w:vAlign w:val="center"/>
            <w:hideMark/>
          </w:tcPr>
          <w:p w14:paraId="635EF385" w14:textId="77777777" w:rsidR="00077B5C" w:rsidRPr="001837FD" w:rsidRDefault="00077B5C" w:rsidP="00AB5087">
            <w:pPr>
              <w:spacing w:after="0" w:line="240" w:lineRule="auto"/>
              <w:rPr>
                <w:b/>
                <w:bCs/>
                <w:sz w:val="22"/>
                <w:szCs w:val="24"/>
              </w:rPr>
            </w:pPr>
            <w:r w:rsidRPr="001837FD">
              <w:rPr>
                <w:b/>
                <w:bCs/>
                <w:sz w:val="22"/>
                <w:szCs w:val="24"/>
              </w:rPr>
              <w:t>0.00004</w:t>
            </w:r>
            <w:r w:rsidRPr="001837FD">
              <w:rPr>
                <w:b/>
                <w:bCs/>
                <w:sz w:val="22"/>
                <w:szCs w:val="24"/>
                <w:vertAlign w:val="superscript"/>
              </w:rPr>
              <w:t>**</w:t>
            </w:r>
          </w:p>
        </w:tc>
      </w:tr>
    </w:tbl>
    <w:p w14:paraId="3CECA77B" w14:textId="23092CB9" w:rsidR="001837FD" w:rsidRPr="001837FD" w:rsidRDefault="00077B5C" w:rsidP="001837FD">
      <w:pPr>
        <w:rPr>
          <w:b/>
          <w:bCs/>
        </w:rPr>
      </w:pPr>
      <w:r w:rsidRPr="001837FD">
        <w:rPr>
          <w:b/>
          <w:bCs/>
        </w:rPr>
        <w:t>**</w:t>
      </w:r>
      <w:r w:rsidRPr="001837FD">
        <w:t>The mean difference is significant at the 0.01 level.</w:t>
      </w:r>
    </w:p>
    <w:p w14:paraId="3D73CDF1" w14:textId="77777777" w:rsidR="001837FD" w:rsidRPr="001837FD" w:rsidRDefault="001837FD" w:rsidP="001837FD">
      <w:proofErr w:type="gramStart"/>
      <w:r w:rsidRPr="001837FD">
        <w:t>Table(</w:t>
      </w:r>
      <w:proofErr w:type="gramEnd"/>
      <w:r w:rsidRPr="001837FD">
        <w:t>4- 8 ) shows the results gained for TC,TG and LDL level s in patients groups with control group, according to the type of angina , escalation  significantly (p≤0.01) in TC,TG and LDL levels of patients with stable and unstable angina   in comparison to control group.</w:t>
      </w:r>
    </w:p>
    <w:tbl>
      <w:tblPr>
        <w:tblW w:w="5099" w:type="pct"/>
        <w:tblLook w:val="04A0" w:firstRow="1" w:lastRow="0" w:firstColumn="1" w:lastColumn="0" w:noHBand="0" w:noVBand="1"/>
      </w:tblPr>
      <w:tblGrid>
        <w:gridCol w:w="1536"/>
        <w:gridCol w:w="1134"/>
        <w:gridCol w:w="1029"/>
        <w:gridCol w:w="1134"/>
        <w:gridCol w:w="1029"/>
        <w:gridCol w:w="1134"/>
        <w:gridCol w:w="1029"/>
        <w:gridCol w:w="1180"/>
      </w:tblGrid>
      <w:tr w:rsidR="001837FD" w:rsidRPr="001837FD" w14:paraId="6C33081B" w14:textId="77777777" w:rsidTr="00AB5087">
        <w:trPr>
          <w:trHeight w:val="423"/>
        </w:trPr>
        <w:tc>
          <w:tcPr>
            <w:tcW w:w="5000" w:type="pct"/>
            <w:gridSpan w:val="8"/>
            <w:tcBorders>
              <w:top w:val="nil"/>
              <w:left w:val="nil"/>
              <w:bottom w:val="single" w:sz="4" w:space="0" w:color="auto"/>
              <w:right w:val="nil"/>
            </w:tcBorders>
            <w:noWrap/>
            <w:vAlign w:val="bottom"/>
            <w:hideMark/>
          </w:tcPr>
          <w:p w14:paraId="722ABA1E" w14:textId="77777777" w:rsidR="001837FD" w:rsidRPr="001837FD" w:rsidRDefault="001837FD" w:rsidP="00AB5087">
            <w:pPr>
              <w:spacing w:line="240" w:lineRule="auto"/>
            </w:pPr>
            <w:r w:rsidRPr="001837FD">
              <w:t>Table (4-8): The Comparison between lipid profile levels according to the type of angina.</w:t>
            </w:r>
          </w:p>
        </w:tc>
      </w:tr>
      <w:tr w:rsidR="00AB5087" w:rsidRPr="001837FD" w14:paraId="75D02BCD" w14:textId="77777777" w:rsidTr="00AB5087">
        <w:trPr>
          <w:trHeight w:val="423"/>
        </w:trPr>
        <w:tc>
          <w:tcPr>
            <w:tcW w:w="834"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7CCAF3B5" w14:textId="77777777" w:rsidR="001837FD" w:rsidRPr="001837FD" w:rsidRDefault="001837FD" w:rsidP="00AB5087">
            <w:pPr>
              <w:spacing w:after="0" w:line="240" w:lineRule="auto"/>
              <w:jc w:val="center"/>
              <w:rPr>
                <w:b/>
                <w:bCs/>
              </w:rPr>
            </w:pPr>
            <w:r w:rsidRPr="001837FD">
              <w:rPr>
                <w:b/>
                <w:bCs/>
              </w:rPr>
              <w:t>Parameters</w:t>
            </w:r>
          </w:p>
        </w:tc>
        <w:tc>
          <w:tcPr>
            <w:tcW w:w="117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10F4695B" w14:textId="77777777" w:rsidR="001837FD" w:rsidRPr="001837FD" w:rsidRDefault="001837FD" w:rsidP="00AB5087">
            <w:pPr>
              <w:spacing w:after="0" w:line="240" w:lineRule="auto"/>
              <w:jc w:val="center"/>
              <w:rPr>
                <w:b/>
                <w:bCs/>
              </w:rPr>
            </w:pPr>
            <w:r w:rsidRPr="001837FD">
              <w:rPr>
                <w:b/>
                <w:bCs/>
              </w:rPr>
              <w:t>Control</w:t>
            </w:r>
          </w:p>
        </w:tc>
        <w:tc>
          <w:tcPr>
            <w:tcW w:w="117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0B7A929E" w14:textId="77777777" w:rsidR="001837FD" w:rsidRPr="001837FD" w:rsidRDefault="001837FD" w:rsidP="00AB5087">
            <w:pPr>
              <w:spacing w:after="0" w:line="240" w:lineRule="auto"/>
              <w:jc w:val="center"/>
              <w:rPr>
                <w:b/>
                <w:bCs/>
              </w:rPr>
            </w:pPr>
            <w:r w:rsidRPr="001837FD">
              <w:rPr>
                <w:b/>
                <w:bCs/>
              </w:rPr>
              <w:t>Stable</w:t>
            </w:r>
          </w:p>
        </w:tc>
        <w:tc>
          <w:tcPr>
            <w:tcW w:w="117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857609B" w14:textId="77777777" w:rsidR="001837FD" w:rsidRPr="001837FD" w:rsidRDefault="001837FD" w:rsidP="00AB5087">
            <w:pPr>
              <w:spacing w:after="0" w:line="240" w:lineRule="auto"/>
              <w:jc w:val="center"/>
              <w:rPr>
                <w:b/>
                <w:bCs/>
              </w:rPr>
            </w:pPr>
            <w:r w:rsidRPr="001837FD">
              <w:rPr>
                <w:b/>
                <w:bCs/>
              </w:rPr>
              <w:t>Unstable</w:t>
            </w:r>
          </w:p>
        </w:tc>
        <w:tc>
          <w:tcPr>
            <w:tcW w:w="640" w:type="pct"/>
            <w:vMerge w:val="restart"/>
            <w:tcBorders>
              <w:top w:val="nil"/>
              <w:left w:val="single" w:sz="4" w:space="0" w:color="auto"/>
              <w:bottom w:val="single" w:sz="4" w:space="0" w:color="000000"/>
              <w:right w:val="single" w:sz="4" w:space="0" w:color="auto"/>
            </w:tcBorders>
            <w:shd w:val="clear" w:color="auto" w:fill="D9D9D9"/>
            <w:noWrap/>
            <w:vAlign w:val="center"/>
            <w:hideMark/>
          </w:tcPr>
          <w:p w14:paraId="4B2216C4" w14:textId="77777777" w:rsidR="001837FD" w:rsidRPr="001837FD" w:rsidRDefault="001837FD" w:rsidP="00AB5087">
            <w:pPr>
              <w:spacing w:after="0" w:line="240" w:lineRule="auto"/>
              <w:jc w:val="center"/>
              <w:rPr>
                <w:b/>
                <w:bCs/>
              </w:rPr>
            </w:pPr>
            <w:r w:rsidRPr="001837FD">
              <w:rPr>
                <w:b/>
                <w:bCs/>
              </w:rPr>
              <w:t>P. value</w:t>
            </w:r>
          </w:p>
        </w:tc>
      </w:tr>
      <w:tr w:rsidR="00AB5087" w:rsidRPr="001837FD" w14:paraId="6B66EDBC" w14:textId="77777777" w:rsidTr="00AB5087">
        <w:trPr>
          <w:trHeight w:val="423"/>
        </w:trPr>
        <w:tc>
          <w:tcPr>
            <w:tcW w:w="0" w:type="auto"/>
            <w:vMerge/>
            <w:tcBorders>
              <w:top w:val="nil"/>
              <w:left w:val="single" w:sz="4" w:space="0" w:color="auto"/>
              <w:bottom w:val="single" w:sz="4" w:space="0" w:color="auto"/>
              <w:right w:val="single" w:sz="4" w:space="0" w:color="auto"/>
            </w:tcBorders>
            <w:vAlign w:val="center"/>
            <w:hideMark/>
          </w:tcPr>
          <w:p w14:paraId="4E2D4611" w14:textId="77777777" w:rsidR="001837FD" w:rsidRPr="001837FD" w:rsidRDefault="001837FD" w:rsidP="00AB5087">
            <w:pPr>
              <w:spacing w:after="0" w:line="240" w:lineRule="auto"/>
              <w:jc w:val="center"/>
              <w:rPr>
                <w:b/>
                <w:bCs/>
              </w:rPr>
            </w:pPr>
          </w:p>
        </w:tc>
        <w:tc>
          <w:tcPr>
            <w:tcW w:w="616" w:type="pct"/>
            <w:tcBorders>
              <w:top w:val="nil"/>
              <w:left w:val="nil"/>
              <w:bottom w:val="single" w:sz="4" w:space="0" w:color="auto"/>
              <w:right w:val="single" w:sz="4" w:space="0" w:color="auto"/>
            </w:tcBorders>
            <w:shd w:val="clear" w:color="auto" w:fill="D9D9D9"/>
            <w:noWrap/>
            <w:vAlign w:val="center"/>
            <w:hideMark/>
          </w:tcPr>
          <w:p w14:paraId="39E5D7E9" w14:textId="77777777" w:rsidR="001837FD" w:rsidRPr="001837FD" w:rsidRDefault="001837FD" w:rsidP="00AB5087">
            <w:pPr>
              <w:spacing w:after="0" w:line="240" w:lineRule="auto"/>
              <w:jc w:val="center"/>
              <w:rPr>
                <w:b/>
                <w:bCs/>
              </w:rPr>
            </w:pPr>
            <w:r w:rsidRPr="001837FD">
              <w:rPr>
                <w:b/>
                <w:bCs/>
              </w:rPr>
              <w:t>Mean</w:t>
            </w:r>
          </w:p>
        </w:tc>
        <w:tc>
          <w:tcPr>
            <w:tcW w:w="558" w:type="pct"/>
            <w:tcBorders>
              <w:top w:val="nil"/>
              <w:left w:val="nil"/>
              <w:bottom w:val="single" w:sz="4" w:space="0" w:color="auto"/>
              <w:right w:val="single" w:sz="4" w:space="0" w:color="auto"/>
            </w:tcBorders>
            <w:shd w:val="clear" w:color="auto" w:fill="D9D9D9"/>
            <w:noWrap/>
            <w:vAlign w:val="center"/>
            <w:hideMark/>
          </w:tcPr>
          <w:p w14:paraId="4198E866" w14:textId="77777777" w:rsidR="001837FD" w:rsidRPr="001837FD" w:rsidRDefault="001837FD" w:rsidP="00AB5087">
            <w:pPr>
              <w:spacing w:after="0" w:line="240" w:lineRule="auto"/>
              <w:jc w:val="center"/>
              <w:rPr>
                <w:b/>
                <w:bCs/>
              </w:rPr>
            </w:pPr>
            <w:r w:rsidRPr="001837FD">
              <w:rPr>
                <w:b/>
                <w:bCs/>
              </w:rPr>
              <w:t>Std. D.</w:t>
            </w:r>
          </w:p>
        </w:tc>
        <w:tc>
          <w:tcPr>
            <w:tcW w:w="616" w:type="pct"/>
            <w:tcBorders>
              <w:top w:val="nil"/>
              <w:left w:val="nil"/>
              <w:bottom w:val="single" w:sz="4" w:space="0" w:color="auto"/>
              <w:right w:val="single" w:sz="4" w:space="0" w:color="auto"/>
            </w:tcBorders>
            <w:shd w:val="clear" w:color="auto" w:fill="D9D9D9"/>
            <w:noWrap/>
            <w:vAlign w:val="center"/>
            <w:hideMark/>
          </w:tcPr>
          <w:p w14:paraId="22187A55" w14:textId="77777777" w:rsidR="001837FD" w:rsidRPr="001837FD" w:rsidRDefault="001837FD" w:rsidP="00AB5087">
            <w:pPr>
              <w:spacing w:after="0" w:line="240" w:lineRule="auto"/>
              <w:jc w:val="center"/>
              <w:rPr>
                <w:b/>
                <w:bCs/>
              </w:rPr>
            </w:pPr>
            <w:r w:rsidRPr="001837FD">
              <w:rPr>
                <w:b/>
                <w:bCs/>
              </w:rPr>
              <w:t>Mean</w:t>
            </w:r>
          </w:p>
        </w:tc>
        <w:tc>
          <w:tcPr>
            <w:tcW w:w="558" w:type="pct"/>
            <w:tcBorders>
              <w:top w:val="nil"/>
              <w:left w:val="nil"/>
              <w:bottom w:val="single" w:sz="4" w:space="0" w:color="auto"/>
              <w:right w:val="single" w:sz="4" w:space="0" w:color="auto"/>
            </w:tcBorders>
            <w:shd w:val="clear" w:color="auto" w:fill="D9D9D9"/>
            <w:noWrap/>
            <w:vAlign w:val="center"/>
            <w:hideMark/>
          </w:tcPr>
          <w:p w14:paraId="2019CA39" w14:textId="77777777" w:rsidR="001837FD" w:rsidRPr="001837FD" w:rsidRDefault="001837FD" w:rsidP="00AB5087">
            <w:pPr>
              <w:spacing w:after="0" w:line="240" w:lineRule="auto"/>
              <w:jc w:val="center"/>
              <w:rPr>
                <w:b/>
                <w:bCs/>
              </w:rPr>
            </w:pPr>
            <w:r w:rsidRPr="001837FD">
              <w:rPr>
                <w:b/>
                <w:bCs/>
              </w:rPr>
              <w:t>Std. D.</w:t>
            </w:r>
          </w:p>
        </w:tc>
        <w:tc>
          <w:tcPr>
            <w:tcW w:w="616" w:type="pct"/>
            <w:tcBorders>
              <w:top w:val="nil"/>
              <w:left w:val="nil"/>
              <w:bottom w:val="single" w:sz="4" w:space="0" w:color="auto"/>
              <w:right w:val="single" w:sz="4" w:space="0" w:color="auto"/>
            </w:tcBorders>
            <w:shd w:val="clear" w:color="auto" w:fill="D9D9D9"/>
            <w:noWrap/>
            <w:vAlign w:val="center"/>
            <w:hideMark/>
          </w:tcPr>
          <w:p w14:paraId="186FC127" w14:textId="77777777" w:rsidR="001837FD" w:rsidRPr="001837FD" w:rsidRDefault="001837FD" w:rsidP="00AB5087">
            <w:pPr>
              <w:spacing w:after="0" w:line="240" w:lineRule="auto"/>
              <w:jc w:val="center"/>
              <w:rPr>
                <w:b/>
                <w:bCs/>
              </w:rPr>
            </w:pPr>
            <w:r w:rsidRPr="001837FD">
              <w:rPr>
                <w:b/>
                <w:bCs/>
              </w:rPr>
              <w:t>Mean</w:t>
            </w:r>
          </w:p>
        </w:tc>
        <w:tc>
          <w:tcPr>
            <w:tcW w:w="558" w:type="pct"/>
            <w:tcBorders>
              <w:top w:val="nil"/>
              <w:left w:val="nil"/>
              <w:bottom w:val="single" w:sz="4" w:space="0" w:color="auto"/>
              <w:right w:val="single" w:sz="4" w:space="0" w:color="auto"/>
            </w:tcBorders>
            <w:shd w:val="clear" w:color="auto" w:fill="D9D9D9"/>
            <w:noWrap/>
            <w:vAlign w:val="center"/>
            <w:hideMark/>
          </w:tcPr>
          <w:p w14:paraId="1251C3D9" w14:textId="77777777" w:rsidR="001837FD" w:rsidRPr="001837FD" w:rsidRDefault="001837FD" w:rsidP="00AB5087">
            <w:pPr>
              <w:spacing w:after="0" w:line="240" w:lineRule="auto"/>
              <w:jc w:val="center"/>
              <w:rPr>
                <w:b/>
                <w:bCs/>
              </w:rPr>
            </w:pPr>
            <w:r w:rsidRPr="001837FD">
              <w:rPr>
                <w:b/>
                <w:bCs/>
              </w:rPr>
              <w:t>Std. D.</w:t>
            </w:r>
          </w:p>
        </w:tc>
        <w:tc>
          <w:tcPr>
            <w:tcW w:w="0" w:type="auto"/>
            <w:vMerge/>
            <w:tcBorders>
              <w:top w:val="nil"/>
              <w:left w:val="single" w:sz="4" w:space="0" w:color="auto"/>
              <w:bottom w:val="single" w:sz="4" w:space="0" w:color="000000"/>
              <w:right w:val="single" w:sz="4" w:space="0" w:color="auto"/>
            </w:tcBorders>
            <w:vAlign w:val="center"/>
            <w:hideMark/>
          </w:tcPr>
          <w:p w14:paraId="65D304AA" w14:textId="77777777" w:rsidR="001837FD" w:rsidRPr="001837FD" w:rsidRDefault="001837FD" w:rsidP="00AB5087">
            <w:pPr>
              <w:spacing w:after="0" w:line="240" w:lineRule="auto"/>
              <w:jc w:val="center"/>
              <w:rPr>
                <w:b/>
                <w:bCs/>
              </w:rPr>
            </w:pPr>
          </w:p>
        </w:tc>
      </w:tr>
      <w:tr w:rsidR="00AB5087" w:rsidRPr="001837FD" w14:paraId="1AD9B4A9" w14:textId="77777777" w:rsidTr="00AB5087">
        <w:trPr>
          <w:trHeight w:val="645"/>
        </w:trPr>
        <w:tc>
          <w:tcPr>
            <w:tcW w:w="834" w:type="pct"/>
            <w:tcBorders>
              <w:top w:val="nil"/>
              <w:left w:val="single" w:sz="4" w:space="0" w:color="auto"/>
              <w:bottom w:val="single" w:sz="4" w:space="0" w:color="auto"/>
              <w:right w:val="single" w:sz="4" w:space="0" w:color="auto"/>
            </w:tcBorders>
            <w:noWrap/>
            <w:vAlign w:val="center"/>
            <w:hideMark/>
          </w:tcPr>
          <w:p w14:paraId="66BB286D" w14:textId="77777777" w:rsidR="001837FD" w:rsidRPr="001837FD" w:rsidRDefault="001837FD" w:rsidP="00AB5087">
            <w:pPr>
              <w:spacing w:after="0" w:line="240" w:lineRule="auto"/>
              <w:jc w:val="center"/>
              <w:rPr>
                <w:b/>
                <w:bCs/>
              </w:rPr>
            </w:pPr>
            <w:r w:rsidRPr="001837FD">
              <w:rPr>
                <w:b/>
                <w:bCs/>
              </w:rPr>
              <w:t>TC</w:t>
            </w:r>
          </w:p>
        </w:tc>
        <w:tc>
          <w:tcPr>
            <w:tcW w:w="616" w:type="pct"/>
            <w:tcBorders>
              <w:top w:val="nil"/>
              <w:left w:val="nil"/>
              <w:bottom w:val="single" w:sz="4" w:space="0" w:color="auto"/>
              <w:right w:val="single" w:sz="4" w:space="0" w:color="auto"/>
            </w:tcBorders>
            <w:noWrap/>
            <w:vAlign w:val="center"/>
            <w:hideMark/>
          </w:tcPr>
          <w:p w14:paraId="350AC36D" w14:textId="77777777" w:rsidR="001837FD" w:rsidRPr="001837FD" w:rsidRDefault="001837FD" w:rsidP="00AB5087">
            <w:pPr>
              <w:spacing w:after="0" w:line="240" w:lineRule="auto"/>
              <w:jc w:val="center"/>
              <w:rPr>
                <w:b/>
                <w:bCs/>
              </w:rPr>
            </w:pPr>
            <w:r w:rsidRPr="001837FD">
              <w:rPr>
                <w:b/>
                <w:bCs/>
              </w:rPr>
              <w:t>134.390</w:t>
            </w:r>
          </w:p>
        </w:tc>
        <w:tc>
          <w:tcPr>
            <w:tcW w:w="558" w:type="pct"/>
            <w:tcBorders>
              <w:top w:val="nil"/>
              <w:left w:val="nil"/>
              <w:bottom w:val="single" w:sz="4" w:space="0" w:color="auto"/>
              <w:right w:val="single" w:sz="4" w:space="0" w:color="auto"/>
            </w:tcBorders>
            <w:noWrap/>
            <w:vAlign w:val="center"/>
            <w:hideMark/>
          </w:tcPr>
          <w:p w14:paraId="78F800AA" w14:textId="77777777" w:rsidR="001837FD" w:rsidRPr="001837FD" w:rsidRDefault="001837FD" w:rsidP="00AB5087">
            <w:pPr>
              <w:spacing w:after="0" w:line="240" w:lineRule="auto"/>
              <w:jc w:val="center"/>
              <w:rPr>
                <w:b/>
                <w:bCs/>
              </w:rPr>
            </w:pPr>
            <w:r w:rsidRPr="001837FD">
              <w:rPr>
                <w:b/>
                <w:bCs/>
              </w:rPr>
              <w:t>±14.482</w:t>
            </w:r>
          </w:p>
        </w:tc>
        <w:tc>
          <w:tcPr>
            <w:tcW w:w="616" w:type="pct"/>
            <w:tcBorders>
              <w:top w:val="nil"/>
              <w:left w:val="nil"/>
              <w:bottom w:val="single" w:sz="4" w:space="0" w:color="auto"/>
              <w:right w:val="single" w:sz="4" w:space="0" w:color="auto"/>
            </w:tcBorders>
            <w:noWrap/>
            <w:vAlign w:val="center"/>
            <w:hideMark/>
          </w:tcPr>
          <w:p w14:paraId="5D3E7251" w14:textId="77777777" w:rsidR="001837FD" w:rsidRPr="001837FD" w:rsidRDefault="001837FD" w:rsidP="00AB5087">
            <w:pPr>
              <w:spacing w:after="0" w:line="240" w:lineRule="auto"/>
              <w:jc w:val="center"/>
              <w:rPr>
                <w:b/>
                <w:bCs/>
              </w:rPr>
            </w:pPr>
            <w:r w:rsidRPr="001837FD">
              <w:rPr>
                <w:b/>
                <w:bCs/>
              </w:rPr>
              <w:t>360.116</w:t>
            </w:r>
          </w:p>
        </w:tc>
        <w:tc>
          <w:tcPr>
            <w:tcW w:w="558" w:type="pct"/>
            <w:tcBorders>
              <w:top w:val="nil"/>
              <w:left w:val="nil"/>
              <w:bottom w:val="single" w:sz="4" w:space="0" w:color="auto"/>
              <w:right w:val="single" w:sz="4" w:space="0" w:color="auto"/>
            </w:tcBorders>
            <w:noWrap/>
            <w:vAlign w:val="center"/>
            <w:hideMark/>
          </w:tcPr>
          <w:p w14:paraId="3FB4714E" w14:textId="77777777" w:rsidR="001837FD" w:rsidRPr="001837FD" w:rsidRDefault="001837FD" w:rsidP="00AB5087">
            <w:pPr>
              <w:spacing w:after="0" w:line="240" w:lineRule="auto"/>
              <w:jc w:val="center"/>
              <w:rPr>
                <w:b/>
                <w:bCs/>
              </w:rPr>
            </w:pPr>
            <w:r w:rsidRPr="001837FD">
              <w:rPr>
                <w:b/>
                <w:bCs/>
              </w:rPr>
              <w:t>±59.997</w:t>
            </w:r>
          </w:p>
        </w:tc>
        <w:tc>
          <w:tcPr>
            <w:tcW w:w="616" w:type="pct"/>
            <w:tcBorders>
              <w:top w:val="nil"/>
              <w:left w:val="nil"/>
              <w:bottom w:val="single" w:sz="4" w:space="0" w:color="auto"/>
              <w:right w:val="single" w:sz="4" w:space="0" w:color="auto"/>
            </w:tcBorders>
            <w:noWrap/>
            <w:vAlign w:val="center"/>
            <w:hideMark/>
          </w:tcPr>
          <w:p w14:paraId="086B9C0D" w14:textId="77777777" w:rsidR="001837FD" w:rsidRPr="001837FD" w:rsidRDefault="001837FD" w:rsidP="00AB5087">
            <w:pPr>
              <w:spacing w:after="0" w:line="240" w:lineRule="auto"/>
              <w:jc w:val="center"/>
              <w:rPr>
                <w:b/>
                <w:bCs/>
              </w:rPr>
            </w:pPr>
            <w:r w:rsidRPr="001837FD">
              <w:rPr>
                <w:b/>
                <w:bCs/>
              </w:rPr>
              <w:t>465.822</w:t>
            </w:r>
          </w:p>
        </w:tc>
        <w:tc>
          <w:tcPr>
            <w:tcW w:w="558" w:type="pct"/>
            <w:tcBorders>
              <w:top w:val="nil"/>
              <w:left w:val="nil"/>
              <w:bottom w:val="single" w:sz="4" w:space="0" w:color="auto"/>
              <w:right w:val="single" w:sz="4" w:space="0" w:color="auto"/>
            </w:tcBorders>
            <w:noWrap/>
            <w:vAlign w:val="center"/>
            <w:hideMark/>
          </w:tcPr>
          <w:p w14:paraId="234E429E" w14:textId="77777777" w:rsidR="001837FD" w:rsidRPr="001837FD" w:rsidRDefault="001837FD" w:rsidP="00AB5087">
            <w:pPr>
              <w:spacing w:after="0" w:line="240" w:lineRule="auto"/>
              <w:jc w:val="center"/>
              <w:rPr>
                <w:b/>
                <w:bCs/>
              </w:rPr>
            </w:pPr>
            <w:r w:rsidRPr="001837FD">
              <w:rPr>
                <w:b/>
                <w:bCs/>
              </w:rPr>
              <w:t>±48.957</w:t>
            </w:r>
          </w:p>
        </w:tc>
        <w:tc>
          <w:tcPr>
            <w:tcW w:w="640" w:type="pct"/>
            <w:tcBorders>
              <w:top w:val="nil"/>
              <w:left w:val="nil"/>
              <w:bottom w:val="single" w:sz="4" w:space="0" w:color="auto"/>
              <w:right w:val="single" w:sz="4" w:space="0" w:color="auto"/>
            </w:tcBorders>
            <w:noWrap/>
            <w:vAlign w:val="center"/>
            <w:hideMark/>
          </w:tcPr>
          <w:p w14:paraId="0C5E5B1A" w14:textId="77777777" w:rsidR="001837FD" w:rsidRPr="001837FD" w:rsidRDefault="001837FD" w:rsidP="00AB5087">
            <w:pPr>
              <w:spacing w:after="0" w:line="240" w:lineRule="auto"/>
              <w:jc w:val="center"/>
              <w:rPr>
                <w:b/>
                <w:bCs/>
              </w:rPr>
            </w:pPr>
            <w:r w:rsidRPr="001837FD">
              <w:rPr>
                <w:b/>
                <w:bCs/>
              </w:rPr>
              <w:t>0.00008</w:t>
            </w:r>
            <w:r w:rsidRPr="001837FD">
              <w:rPr>
                <w:b/>
                <w:bCs/>
                <w:vertAlign w:val="superscript"/>
              </w:rPr>
              <w:t>**</w:t>
            </w:r>
          </w:p>
        </w:tc>
      </w:tr>
      <w:tr w:rsidR="00AB5087" w:rsidRPr="001837FD" w14:paraId="0A333BBC" w14:textId="77777777" w:rsidTr="00AB5087">
        <w:trPr>
          <w:trHeight w:val="677"/>
        </w:trPr>
        <w:tc>
          <w:tcPr>
            <w:tcW w:w="834" w:type="pct"/>
            <w:tcBorders>
              <w:top w:val="nil"/>
              <w:left w:val="single" w:sz="4" w:space="0" w:color="auto"/>
              <w:bottom w:val="single" w:sz="4" w:space="0" w:color="auto"/>
              <w:right w:val="single" w:sz="4" w:space="0" w:color="auto"/>
            </w:tcBorders>
            <w:noWrap/>
            <w:vAlign w:val="center"/>
            <w:hideMark/>
          </w:tcPr>
          <w:p w14:paraId="2CF4846C" w14:textId="77777777" w:rsidR="001837FD" w:rsidRPr="001837FD" w:rsidRDefault="001837FD" w:rsidP="00AB5087">
            <w:pPr>
              <w:spacing w:after="0" w:line="240" w:lineRule="auto"/>
              <w:jc w:val="center"/>
              <w:rPr>
                <w:b/>
                <w:bCs/>
              </w:rPr>
            </w:pPr>
            <w:r w:rsidRPr="001837FD">
              <w:rPr>
                <w:b/>
                <w:bCs/>
              </w:rPr>
              <w:t>TG</w:t>
            </w:r>
          </w:p>
        </w:tc>
        <w:tc>
          <w:tcPr>
            <w:tcW w:w="616" w:type="pct"/>
            <w:tcBorders>
              <w:top w:val="nil"/>
              <w:left w:val="nil"/>
              <w:bottom w:val="single" w:sz="4" w:space="0" w:color="auto"/>
              <w:right w:val="single" w:sz="4" w:space="0" w:color="auto"/>
            </w:tcBorders>
            <w:noWrap/>
            <w:vAlign w:val="center"/>
            <w:hideMark/>
          </w:tcPr>
          <w:p w14:paraId="3B88F296" w14:textId="77777777" w:rsidR="001837FD" w:rsidRPr="001837FD" w:rsidRDefault="001837FD" w:rsidP="00AB5087">
            <w:pPr>
              <w:spacing w:after="0" w:line="240" w:lineRule="auto"/>
              <w:jc w:val="center"/>
              <w:rPr>
                <w:b/>
                <w:bCs/>
              </w:rPr>
            </w:pPr>
            <w:r w:rsidRPr="001837FD">
              <w:rPr>
                <w:b/>
                <w:bCs/>
              </w:rPr>
              <w:t>117.823</w:t>
            </w:r>
          </w:p>
        </w:tc>
        <w:tc>
          <w:tcPr>
            <w:tcW w:w="558" w:type="pct"/>
            <w:tcBorders>
              <w:top w:val="nil"/>
              <w:left w:val="nil"/>
              <w:bottom w:val="single" w:sz="4" w:space="0" w:color="auto"/>
              <w:right w:val="single" w:sz="4" w:space="0" w:color="auto"/>
            </w:tcBorders>
            <w:noWrap/>
            <w:vAlign w:val="center"/>
            <w:hideMark/>
          </w:tcPr>
          <w:p w14:paraId="0FCF25AF" w14:textId="77777777" w:rsidR="001837FD" w:rsidRPr="001837FD" w:rsidRDefault="001837FD" w:rsidP="00AB5087">
            <w:pPr>
              <w:spacing w:after="0" w:line="240" w:lineRule="auto"/>
              <w:jc w:val="center"/>
              <w:rPr>
                <w:b/>
                <w:bCs/>
              </w:rPr>
            </w:pPr>
            <w:r w:rsidRPr="001837FD">
              <w:rPr>
                <w:b/>
                <w:bCs/>
              </w:rPr>
              <w:t>±7.406</w:t>
            </w:r>
          </w:p>
        </w:tc>
        <w:tc>
          <w:tcPr>
            <w:tcW w:w="616" w:type="pct"/>
            <w:tcBorders>
              <w:top w:val="nil"/>
              <w:left w:val="nil"/>
              <w:bottom w:val="single" w:sz="4" w:space="0" w:color="auto"/>
              <w:right w:val="single" w:sz="4" w:space="0" w:color="auto"/>
            </w:tcBorders>
            <w:noWrap/>
            <w:vAlign w:val="center"/>
            <w:hideMark/>
          </w:tcPr>
          <w:p w14:paraId="18E55F1A" w14:textId="77777777" w:rsidR="001837FD" w:rsidRPr="001837FD" w:rsidRDefault="001837FD" w:rsidP="00AB5087">
            <w:pPr>
              <w:spacing w:after="0" w:line="240" w:lineRule="auto"/>
              <w:jc w:val="center"/>
              <w:rPr>
                <w:b/>
                <w:bCs/>
              </w:rPr>
            </w:pPr>
            <w:r w:rsidRPr="001837FD">
              <w:rPr>
                <w:b/>
                <w:bCs/>
              </w:rPr>
              <w:t>244.773</w:t>
            </w:r>
          </w:p>
        </w:tc>
        <w:tc>
          <w:tcPr>
            <w:tcW w:w="558" w:type="pct"/>
            <w:tcBorders>
              <w:top w:val="nil"/>
              <w:left w:val="nil"/>
              <w:bottom w:val="single" w:sz="4" w:space="0" w:color="auto"/>
              <w:right w:val="single" w:sz="4" w:space="0" w:color="auto"/>
            </w:tcBorders>
            <w:noWrap/>
            <w:vAlign w:val="center"/>
            <w:hideMark/>
          </w:tcPr>
          <w:p w14:paraId="327E2896" w14:textId="77777777" w:rsidR="001837FD" w:rsidRPr="001837FD" w:rsidRDefault="001837FD" w:rsidP="00AB5087">
            <w:pPr>
              <w:spacing w:after="0" w:line="240" w:lineRule="auto"/>
              <w:jc w:val="center"/>
              <w:rPr>
                <w:b/>
                <w:bCs/>
              </w:rPr>
            </w:pPr>
            <w:r w:rsidRPr="001837FD">
              <w:rPr>
                <w:b/>
                <w:bCs/>
              </w:rPr>
              <w:t>±29.211</w:t>
            </w:r>
          </w:p>
        </w:tc>
        <w:tc>
          <w:tcPr>
            <w:tcW w:w="616" w:type="pct"/>
            <w:tcBorders>
              <w:top w:val="nil"/>
              <w:left w:val="nil"/>
              <w:bottom w:val="single" w:sz="4" w:space="0" w:color="auto"/>
              <w:right w:val="single" w:sz="4" w:space="0" w:color="auto"/>
            </w:tcBorders>
            <w:noWrap/>
            <w:vAlign w:val="center"/>
            <w:hideMark/>
          </w:tcPr>
          <w:p w14:paraId="2CE7C88D" w14:textId="77777777" w:rsidR="001837FD" w:rsidRPr="001837FD" w:rsidRDefault="001837FD" w:rsidP="00AB5087">
            <w:pPr>
              <w:spacing w:after="0" w:line="240" w:lineRule="auto"/>
              <w:jc w:val="center"/>
              <w:rPr>
                <w:b/>
                <w:bCs/>
              </w:rPr>
            </w:pPr>
            <w:r w:rsidRPr="001837FD">
              <w:rPr>
                <w:b/>
                <w:bCs/>
              </w:rPr>
              <w:t>240.689</w:t>
            </w:r>
          </w:p>
        </w:tc>
        <w:tc>
          <w:tcPr>
            <w:tcW w:w="558" w:type="pct"/>
            <w:tcBorders>
              <w:top w:val="nil"/>
              <w:left w:val="nil"/>
              <w:bottom w:val="single" w:sz="4" w:space="0" w:color="auto"/>
              <w:right w:val="single" w:sz="4" w:space="0" w:color="auto"/>
            </w:tcBorders>
            <w:noWrap/>
            <w:vAlign w:val="center"/>
            <w:hideMark/>
          </w:tcPr>
          <w:p w14:paraId="53059CB1" w14:textId="77777777" w:rsidR="001837FD" w:rsidRPr="001837FD" w:rsidRDefault="001837FD" w:rsidP="00AB5087">
            <w:pPr>
              <w:spacing w:after="0" w:line="240" w:lineRule="auto"/>
              <w:jc w:val="center"/>
              <w:rPr>
                <w:b/>
                <w:bCs/>
              </w:rPr>
            </w:pPr>
            <w:r w:rsidRPr="001837FD">
              <w:rPr>
                <w:b/>
                <w:bCs/>
              </w:rPr>
              <w:t>±27.807</w:t>
            </w:r>
          </w:p>
        </w:tc>
        <w:tc>
          <w:tcPr>
            <w:tcW w:w="640" w:type="pct"/>
            <w:tcBorders>
              <w:top w:val="nil"/>
              <w:left w:val="nil"/>
              <w:bottom w:val="single" w:sz="4" w:space="0" w:color="auto"/>
              <w:right w:val="single" w:sz="4" w:space="0" w:color="auto"/>
            </w:tcBorders>
            <w:noWrap/>
            <w:vAlign w:val="center"/>
            <w:hideMark/>
          </w:tcPr>
          <w:p w14:paraId="1959197B" w14:textId="77777777" w:rsidR="001837FD" w:rsidRPr="001837FD" w:rsidRDefault="001837FD" w:rsidP="00AB5087">
            <w:pPr>
              <w:spacing w:after="0" w:line="240" w:lineRule="auto"/>
              <w:jc w:val="center"/>
              <w:rPr>
                <w:b/>
                <w:bCs/>
              </w:rPr>
            </w:pPr>
            <w:r w:rsidRPr="001837FD">
              <w:rPr>
                <w:b/>
                <w:bCs/>
              </w:rPr>
              <w:t>0.00002</w:t>
            </w:r>
            <w:r w:rsidRPr="001837FD">
              <w:rPr>
                <w:b/>
                <w:bCs/>
                <w:vertAlign w:val="superscript"/>
              </w:rPr>
              <w:t>**</w:t>
            </w:r>
          </w:p>
        </w:tc>
      </w:tr>
      <w:tr w:rsidR="00AB5087" w:rsidRPr="001837FD" w14:paraId="7F1564A3" w14:textId="77777777" w:rsidTr="00AB5087">
        <w:trPr>
          <w:trHeight w:val="710"/>
        </w:trPr>
        <w:tc>
          <w:tcPr>
            <w:tcW w:w="834" w:type="pct"/>
            <w:tcBorders>
              <w:top w:val="nil"/>
              <w:left w:val="single" w:sz="4" w:space="0" w:color="auto"/>
              <w:bottom w:val="single" w:sz="4" w:space="0" w:color="auto"/>
              <w:right w:val="single" w:sz="4" w:space="0" w:color="auto"/>
            </w:tcBorders>
            <w:noWrap/>
            <w:vAlign w:val="center"/>
            <w:hideMark/>
          </w:tcPr>
          <w:p w14:paraId="6A8749AD" w14:textId="77777777" w:rsidR="001837FD" w:rsidRPr="001837FD" w:rsidRDefault="001837FD" w:rsidP="00AB5087">
            <w:pPr>
              <w:spacing w:after="0" w:line="240" w:lineRule="auto"/>
              <w:jc w:val="center"/>
              <w:rPr>
                <w:b/>
                <w:bCs/>
              </w:rPr>
            </w:pPr>
            <w:r w:rsidRPr="001837FD">
              <w:rPr>
                <w:b/>
                <w:bCs/>
              </w:rPr>
              <w:t>LDL</w:t>
            </w:r>
          </w:p>
        </w:tc>
        <w:tc>
          <w:tcPr>
            <w:tcW w:w="616" w:type="pct"/>
            <w:tcBorders>
              <w:top w:val="nil"/>
              <w:left w:val="nil"/>
              <w:bottom w:val="single" w:sz="4" w:space="0" w:color="auto"/>
              <w:right w:val="single" w:sz="4" w:space="0" w:color="auto"/>
            </w:tcBorders>
            <w:noWrap/>
            <w:vAlign w:val="center"/>
            <w:hideMark/>
          </w:tcPr>
          <w:p w14:paraId="63225C65" w14:textId="77777777" w:rsidR="001837FD" w:rsidRPr="001837FD" w:rsidRDefault="001837FD" w:rsidP="00AB5087">
            <w:pPr>
              <w:spacing w:after="0" w:line="240" w:lineRule="auto"/>
              <w:jc w:val="center"/>
              <w:rPr>
                <w:b/>
                <w:bCs/>
              </w:rPr>
            </w:pPr>
            <w:r w:rsidRPr="001837FD">
              <w:rPr>
                <w:b/>
                <w:bCs/>
              </w:rPr>
              <w:t>99.573</w:t>
            </w:r>
          </w:p>
        </w:tc>
        <w:tc>
          <w:tcPr>
            <w:tcW w:w="558" w:type="pct"/>
            <w:tcBorders>
              <w:top w:val="nil"/>
              <w:left w:val="nil"/>
              <w:bottom w:val="single" w:sz="4" w:space="0" w:color="auto"/>
              <w:right w:val="single" w:sz="4" w:space="0" w:color="auto"/>
            </w:tcBorders>
            <w:noWrap/>
            <w:vAlign w:val="center"/>
            <w:hideMark/>
          </w:tcPr>
          <w:p w14:paraId="383F73C5" w14:textId="77777777" w:rsidR="001837FD" w:rsidRPr="001837FD" w:rsidRDefault="001837FD" w:rsidP="00AB5087">
            <w:pPr>
              <w:spacing w:after="0" w:line="240" w:lineRule="auto"/>
              <w:jc w:val="center"/>
              <w:rPr>
                <w:b/>
                <w:bCs/>
              </w:rPr>
            </w:pPr>
            <w:r w:rsidRPr="001837FD">
              <w:rPr>
                <w:b/>
                <w:bCs/>
              </w:rPr>
              <w:t>±11.465</w:t>
            </w:r>
          </w:p>
        </w:tc>
        <w:tc>
          <w:tcPr>
            <w:tcW w:w="616" w:type="pct"/>
            <w:tcBorders>
              <w:top w:val="nil"/>
              <w:left w:val="nil"/>
              <w:bottom w:val="single" w:sz="4" w:space="0" w:color="auto"/>
              <w:right w:val="single" w:sz="4" w:space="0" w:color="auto"/>
            </w:tcBorders>
            <w:noWrap/>
            <w:vAlign w:val="center"/>
            <w:hideMark/>
          </w:tcPr>
          <w:p w14:paraId="754927AD" w14:textId="77777777" w:rsidR="001837FD" w:rsidRPr="001837FD" w:rsidRDefault="001837FD" w:rsidP="00AB5087">
            <w:pPr>
              <w:spacing w:after="0" w:line="240" w:lineRule="auto"/>
              <w:jc w:val="center"/>
              <w:rPr>
                <w:b/>
                <w:bCs/>
              </w:rPr>
            </w:pPr>
            <w:r w:rsidRPr="001837FD">
              <w:rPr>
                <w:b/>
                <w:bCs/>
              </w:rPr>
              <w:t>216.662</w:t>
            </w:r>
          </w:p>
        </w:tc>
        <w:tc>
          <w:tcPr>
            <w:tcW w:w="558" w:type="pct"/>
            <w:tcBorders>
              <w:top w:val="nil"/>
              <w:left w:val="nil"/>
              <w:bottom w:val="single" w:sz="4" w:space="0" w:color="auto"/>
              <w:right w:val="single" w:sz="4" w:space="0" w:color="auto"/>
            </w:tcBorders>
            <w:noWrap/>
            <w:vAlign w:val="center"/>
            <w:hideMark/>
          </w:tcPr>
          <w:p w14:paraId="12841342" w14:textId="77777777" w:rsidR="001837FD" w:rsidRPr="001837FD" w:rsidRDefault="001837FD" w:rsidP="00AB5087">
            <w:pPr>
              <w:spacing w:after="0" w:line="240" w:lineRule="auto"/>
              <w:jc w:val="center"/>
              <w:rPr>
                <w:b/>
                <w:bCs/>
              </w:rPr>
            </w:pPr>
            <w:r w:rsidRPr="001837FD">
              <w:rPr>
                <w:b/>
                <w:bCs/>
              </w:rPr>
              <w:t>±45.531</w:t>
            </w:r>
          </w:p>
        </w:tc>
        <w:tc>
          <w:tcPr>
            <w:tcW w:w="616" w:type="pct"/>
            <w:tcBorders>
              <w:top w:val="nil"/>
              <w:left w:val="nil"/>
              <w:bottom w:val="single" w:sz="4" w:space="0" w:color="auto"/>
              <w:right w:val="single" w:sz="4" w:space="0" w:color="auto"/>
            </w:tcBorders>
            <w:noWrap/>
            <w:vAlign w:val="center"/>
            <w:hideMark/>
          </w:tcPr>
          <w:p w14:paraId="6FE384BE" w14:textId="77777777" w:rsidR="001837FD" w:rsidRPr="001837FD" w:rsidRDefault="001837FD" w:rsidP="00AB5087">
            <w:pPr>
              <w:spacing w:after="0" w:line="240" w:lineRule="auto"/>
              <w:jc w:val="center"/>
              <w:rPr>
                <w:b/>
                <w:bCs/>
              </w:rPr>
            </w:pPr>
            <w:r w:rsidRPr="001837FD">
              <w:rPr>
                <w:b/>
                <w:bCs/>
              </w:rPr>
              <w:t>252.527</w:t>
            </w:r>
          </w:p>
        </w:tc>
        <w:tc>
          <w:tcPr>
            <w:tcW w:w="558" w:type="pct"/>
            <w:tcBorders>
              <w:top w:val="nil"/>
              <w:left w:val="nil"/>
              <w:bottom w:val="single" w:sz="4" w:space="0" w:color="auto"/>
              <w:right w:val="single" w:sz="4" w:space="0" w:color="auto"/>
            </w:tcBorders>
            <w:noWrap/>
            <w:vAlign w:val="center"/>
            <w:hideMark/>
          </w:tcPr>
          <w:p w14:paraId="06686EF4" w14:textId="77777777" w:rsidR="001837FD" w:rsidRPr="001837FD" w:rsidRDefault="001837FD" w:rsidP="00AB5087">
            <w:pPr>
              <w:spacing w:after="0" w:line="240" w:lineRule="auto"/>
              <w:jc w:val="center"/>
              <w:rPr>
                <w:b/>
                <w:bCs/>
              </w:rPr>
            </w:pPr>
            <w:r w:rsidRPr="001837FD">
              <w:rPr>
                <w:b/>
                <w:bCs/>
              </w:rPr>
              <w:t>±47.452</w:t>
            </w:r>
          </w:p>
        </w:tc>
        <w:tc>
          <w:tcPr>
            <w:tcW w:w="640" w:type="pct"/>
            <w:tcBorders>
              <w:top w:val="nil"/>
              <w:left w:val="nil"/>
              <w:bottom w:val="single" w:sz="4" w:space="0" w:color="auto"/>
              <w:right w:val="single" w:sz="4" w:space="0" w:color="auto"/>
            </w:tcBorders>
            <w:noWrap/>
            <w:vAlign w:val="center"/>
            <w:hideMark/>
          </w:tcPr>
          <w:p w14:paraId="6F7538EA" w14:textId="77777777" w:rsidR="001837FD" w:rsidRPr="001837FD" w:rsidRDefault="001837FD" w:rsidP="00AB5087">
            <w:pPr>
              <w:spacing w:after="0" w:line="240" w:lineRule="auto"/>
              <w:jc w:val="center"/>
              <w:rPr>
                <w:b/>
                <w:bCs/>
              </w:rPr>
            </w:pPr>
            <w:r w:rsidRPr="001837FD">
              <w:rPr>
                <w:b/>
                <w:bCs/>
              </w:rPr>
              <w:t>0.00010</w:t>
            </w:r>
            <w:r w:rsidRPr="001837FD">
              <w:rPr>
                <w:b/>
                <w:bCs/>
                <w:vertAlign w:val="superscript"/>
              </w:rPr>
              <w:t>**</w:t>
            </w:r>
          </w:p>
        </w:tc>
      </w:tr>
    </w:tbl>
    <w:p w14:paraId="72C2B653" w14:textId="77777777" w:rsidR="001837FD" w:rsidRPr="001837FD" w:rsidRDefault="001837FD" w:rsidP="001837FD">
      <w:r w:rsidRPr="001837FD">
        <w:rPr>
          <w:b/>
          <w:bCs/>
        </w:rPr>
        <w:t>**</w:t>
      </w:r>
      <w:r w:rsidRPr="001837FD">
        <w:t>The mean difference is significant at the 0.01 level.</w:t>
      </w:r>
    </w:p>
    <w:p w14:paraId="30728671" w14:textId="77777777" w:rsidR="001837FD" w:rsidRDefault="001837FD" w:rsidP="001837FD">
      <w:proofErr w:type="gramStart"/>
      <w:r w:rsidRPr="001837FD">
        <w:t>Table(</w:t>
      </w:r>
      <w:proofErr w:type="gramEnd"/>
      <w:r w:rsidRPr="001837FD">
        <w:t xml:space="preserve">4- 9 ) shows the results gained for Troponin </w:t>
      </w:r>
      <w:proofErr w:type="spellStart"/>
      <w:r w:rsidRPr="001837FD">
        <w:t>h.s</w:t>
      </w:r>
      <w:proofErr w:type="spellEnd"/>
      <w:r w:rsidRPr="001837FD">
        <w:t xml:space="preserve"> levels in patients groups with control group , increase  significantly (p≤0.01) in Troponin </w:t>
      </w:r>
      <w:proofErr w:type="spellStart"/>
      <w:r w:rsidRPr="001837FD">
        <w:t>h.s</w:t>
      </w:r>
      <w:proofErr w:type="spellEnd"/>
      <w:r w:rsidRPr="001837FD">
        <w:t xml:space="preserve"> levels of patients in comparison to control group Over Time Within Each Group according to the type of angina.</w:t>
      </w:r>
    </w:p>
    <w:p w14:paraId="68ECBEEA" w14:textId="77777777" w:rsidR="00AB5087" w:rsidRDefault="00AB5087" w:rsidP="001837FD"/>
    <w:p w14:paraId="05F4184B" w14:textId="77777777" w:rsidR="00D22CEF" w:rsidRPr="001837FD" w:rsidRDefault="00D22CEF" w:rsidP="001837FD"/>
    <w:tbl>
      <w:tblPr>
        <w:tblW w:w="5048" w:type="pct"/>
        <w:tblLayout w:type="fixed"/>
        <w:tblCellMar>
          <w:left w:w="29" w:type="dxa"/>
          <w:right w:w="29" w:type="dxa"/>
        </w:tblCellMar>
        <w:tblLook w:val="04A0" w:firstRow="1" w:lastRow="0" w:firstColumn="1" w:lastColumn="0" w:noHBand="0" w:noVBand="1"/>
      </w:tblPr>
      <w:tblGrid>
        <w:gridCol w:w="931"/>
        <w:gridCol w:w="773"/>
        <w:gridCol w:w="565"/>
        <w:gridCol w:w="851"/>
        <w:gridCol w:w="878"/>
        <w:gridCol w:w="968"/>
        <w:gridCol w:w="849"/>
        <w:gridCol w:w="931"/>
        <w:gridCol w:w="1135"/>
        <w:gridCol w:w="1232"/>
      </w:tblGrid>
      <w:tr w:rsidR="001837FD" w:rsidRPr="00D22CEF" w14:paraId="14851AB4" w14:textId="77777777" w:rsidTr="00D22CEF">
        <w:trPr>
          <w:trHeight w:val="255"/>
        </w:trPr>
        <w:tc>
          <w:tcPr>
            <w:tcW w:w="5000" w:type="pct"/>
            <w:gridSpan w:val="10"/>
            <w:tcBorders>
              <w:top w:val="nil"/>
              <w:left w:val="nil"/>
              <w:bottom w:val="single" w:sz="4" w:space="0" w:color="auto"/>
              <w:right w:val="nil"/>
            </w:tcBorders>
            <w:noWrap/>
            <w:vAlign w:val="bottom"/>
          </w:tcPr>
          <w:p w14:paraId="059DDF1D" w14:textId="77777777" w:rsidR="001837FD" w:rsidRPr="00D22CEF" w:rsidRDefault="001837FD" w:rsidP="00AB5087">
            <w:pPr>
              <w:spacing w:after="0" w:line="240" w:lineRule="auto"/>
              <w:rPr>
                <w:szCs w:val="24"/>
              </w:rPr>
            </w:pPr>
            <w:r w:rsidRPr="00D22CEF">
              <w:rPr>
                <w:szCs w:val="24"/>
              </w:rPr>
              <w:lastRenderedPageBreak/>
              <w:t xml:space="preserve">Table (4-9): The Comparison of (Troponin </w:t>
            </w:r>
            <w:proofErr w:type="spellStart"/>
            <w:r w:rsidRPr="00D22CEF">
              <w:rPr>
                <w:szCs w:val="24"/>
              </w:rPr>
              <w:t>h.s</w:t>
            </w:r>
            <w:proofErr w:type="spellEnd"/>
            <w:r w:rsidRPr="00D22CEF">
              <w:rPr>
                <w:szCs w:val="24"/>
              </w:rPr>
              <w:t>) Over Time Within Each Group according to the type of angina.</w:t>
            </w:r>
          </w:p>
        </w:tc>
      </w:tr>
      <w:tr w:rsidR="00D22CEF" w:rsidRPr="00D22CEF" w14:paraId="5289B5A8" w14:textId="77777777" w:rsidTr="00D22CEF">
        <w:trPr>
          <w:trHeight w:val="255"/>
        </w:trPr>
        <w:tc>
          <w:tcPr>
            <w:tcW w:w="510"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515E2396" w14:textId="77777777" w:rsidR="001837FD" w:rsidRPr="00D22CEF" w:rsidRDefault="001837FD" w:rsidP="00AB5087">
            <w:pPr>
              <w:spacing w:after="0" w:line="240" w:lineRule="auto"/>
              <w:rPr>
                <w:sz w:val="22"/>
                <w:szCs w:val="22"/>
              </w:rPr>
            </w:pPr>
            <w:r w:rsidRPr="00D22CEF">
              <w:rPr>
                <w:sz w:val="22"/>
                <w:szCs w:val="22"/>
              </w:rPr>
              <w:t>Parameter</w:t>
            </w:r>
          </w:p>
        </w:tc>
        <w:tc>
          <w:tcPr>
            <w:tcW w:w="424"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2388142D" w14:textId="77777777" w:rsidR="001837FD" w:rsidRPr="00D22CEF" w:rsidRDefault="001837FD" w:rsidP="00AB5087">
            <w:pPr>
              <w:spacing w:after="0" w:line="240" w:lineRule="auto"/>
              <w:rPr>
                <w:sz w:val="22"/>
                <w:szCs w:val="22"/>
              </w:rPr>
            </w:pPr>
            <w:r w:rsidRPr="00D22CEF">
              <w:rPr>
                <w:sz w:val="22"/>
                <w:szCs w:val="22"/>
              </w:rPr>
              <w:t>Time</w:t>
            </w:r>
          </w:p>
        </w:tc>
        <w:tc>
          <w:tcPr>
            <w:tcW w:w="777"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67ABE4B" w14:textId="77777777" w:rsidR="001837FD" w:rsidRPr="00D22CEF" w:rsidRDefault="001837FD" w:rsidP="00AB5087">
            <w:pPr>
              <w:spacing w:after="0" w:line="240" w:lineRule="auto"/>
              <w:rPr>
                <w:sz w:val="22"/>
                <w:szCs w:val="22"/>
              </w:rPr>
            </w:pPr>
            <w:r w:rsidRPr="00D22CEF">
              <w:rPr>
                <w:sz w:val="22"/>
                <w:szCs w:val="22"/>
              </w:rPr>
              <w:t>Control</w:t>
            </w:r>
          </w:p>
        </w:tc>
        <w:tc>
          <w:tcPr>
            <w:tcW w:w="1013"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1DE302B6" w14:textId="77777777" w:rsidR="001837FD" w:rsidRPr="00D22CEF" w:rsidRDefault="001837FD" w:rsidP="00AB5087">
            <w:pPr>
              <w:spacing w:after="0" w:line="240" w:lineRule="auto"/>
              <w:rPr>
                <w:sz w:val="22"/>
                <w:szCs w:val="22"/>
              </w:rPr>
            </w:pPr>
            <w:r w:rsidRPr="00D22CEF">
              <w:rPr>
                <w:sz w:val="22"/>
                <w:szCs w:val="22"/>
              </w:rPr>
              <w:t>Stable</w:t>
            </w:r>
          </w:p>
        </w:tc>
        <w:tc>
          <w:tcPr>
            <w:tcW w:w="977"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28EBD430" w14:textId="77777777" w:rsidR="001837FD" w:rsidRPr="00D22CEF" w:rsidRDefault="001837FD" w:rsidP="00AB5087">
            <w:pPr>
              <w:spacing w:after="0" w:line="240" w:lineRule="auto"/>
              <w:rPr>
                <w:sz w:val="22"/>
                <w:szCs w:val="22"/>
              </w:rPr>
            </w:pPr>
            <w:r w:rsidRPr="00D22CEF">
              <w:rPr>
                <w:sz w:val="22"/>
                <w:szCs w:val="22"/>
              </w:rPr>
              <w:t>Unstable</w:t>
            </w:r>
          </w:p>
        </w:tc>
        <w:tc>
          <w:tcPr>
            <w:tcW w:w="1299"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A3807A1" w14:textId="77777777" w:rsidR="001837FD" w:rsidRPr="00D22CEF" w:rsidRDefault="001837FD" w:rsidP="00AB5087">
            <w:pPr>
              <w:spacing w:after="0" w:line="240" w:lineRule="auto"/>
              <w:rPr>
                <w:sz w:val="22"/>
                <w:szCs w:val="22"/>
              </w:rPr>
            </w:pPr>
            <w:r w:rsidRPr="00D22CEF">
              <w:rPr>
                <w:sz w:val="22"/>
                <w:szCs w:val="22"/>
              </w:rPr>
              <w:t>P. value</w:t>
            </w:r>
          </w:p>
        </w:tc>
      </w:tr>
      <w:tr w:rsidR="00D22CEF" w:rsidRPr="00D22CEF" w14:paraId="30923621" w14:textId="77777777" w:rsidTr="00D22CEF">
        <w:trPr>
          <w:trHeight w:val="255"/>
        </w:trPr>
        <w:tc>
          <w:tcPr>
            <w:tcW w:w="510" w:type="pct"/>
            <w:vMerge/>
            <w:tcBorders>
              <w:top w:val="nil"/>
              <w:left w:val="single" w:sz="4" w:space="0" w:color="auto"/>
              <w:bottom w:val="single" w:sz="4" w:space="0" w:color="auto"/>
              <w:right w:val="single" w:sz="4" w:space="0" w:color="auto"/>
            </w:tcBorders>
            <w:vAlign w:val="center"/>
            <w:hideMark/>
          </w:tcPr>
          <w:p w14:paraId="080AC5C7" w14:textId="77777777" w:rsidR="001837FD" w:rsidRPr="00D22CEF" w:rsidRDefault="001837FD" w:rsidP="00AB5087">
            <w:pPr>
              <w:spacing w:after="0" w:line="240" w:lineRule="auto"/>
              <w:rPr>
                <w:sz w:val="22"/>
                <w:szCs w:val="22"/>
              </w:rPr>
            </w:pPr>
          </w:p>
        </w:tc>
        <w:tc>
          <w:tcPr>
            <w:tcW w:w="424" w:type="pct"/>
            <w:vMerge/>
            <w:tcBorders>
              <w:top w:val="nil"/>
              <w:left w:val="single" w:sz="4" w:space="0" w:color="auto"/>
              <w:bottom w:val="single" w:sz="4" w:space="0" w:color="auto"/>
              <w:right w:val="single" w:sz="4" w:space="0" w:color="auto"/>
            </w:tcBorders>
            <w:vAlign w:val="center"/>
            <w:hideMark/>
          </w:tcPr>
          <w:p w14:paraId="20520B4F" w14:textId="77777777" w:rsidR="001837FD" w:rsidRPr="00D22CEF" w:rsidRDefault="001837FD" w:rsidP="00AB5087">
            <w:pPr>
              <w:spacing w:after="0" w:line="240" w:lineRule="auto"/>
              <w:rPr>
                <w:sz w:val="22"/>
                <w:szCs w:val="22"/>
              </w:rPr>
            </w:pPr>
          </w:p>
        </w:tc>
        <w:tc>
          <w:tcPr>
            <w:tcW w:w="310" w:type="pct"/>
            <w:tcBorders>
              <w:top w:val="nil"/>
              <w:left w:val="nil"/>
              <w:bottom w:val="single" w:sz="4" w:space="0" w:color="auto"/>
              <w:right w:val="single" w:sz="4" w:space="0" w:color="auto"/>
            </w:tcBorders>
            <w:shd w:val="clear" w:color="auto" w:fill="D9D9D9"/>
            <w:noWrap/>
            <w:vAlign w:val="center"/>
            <w:hideMark/>
          </w:tcPr>
          <w:p w14:paraId="06888907" w14:textId="77777777" w:rsidR="001837FD" w:rsidRPr="00D22CEF" w:rsidRDefault="001837FD" w:rsidP="00AB5087">
            <w:pPr>
              <w:spacing w:after="0" w:line="240" w:lineRule="auto"/>
              <w:rPr>
                <w:sz w:val="22"/>
                <w:szCs w:val="22"/>
              </w:rPr>
            </w:pPr>
            <w:r w:rsidRPr="00D22CEF">
              <w:rPr>
                <w:sz w:val="22"/>
                <w:szCs w:val="22"/>
              </w:rPr>
              <w:t>Mean</w:t>
            </w:r>
          </w:p>
        </w:tc>
        <w:tc>
          <w:tcPr>
            <w:tcW w:w="467" w:type="pct"/>
            <w:tcBorders>
              <w:top w:val="nil"/>
              <w:left w:val="nil"/>
              <w:bottom w:val="single" w:sz="4" w:space="0" w:color="auto"/>
              <w:right w:val="single" w:sz="4" w:space="0" w:color="auto"/>
            </w:tcBorders>
            <w:shd w:val="clear" w:color="auto" w:fill="D9D9D9"/>
            <w:noWrap/>
            <w:vAlign w:val="center"/>
            <w:hideMark/>
          </w:tcPr>
          <w:p w14:paraId="3EFD9547" w14:textId="77777777" w:rsidR="001837FD" w:rsidRPr="00D22CEF" w:rsidRDefault="001837FD" w:rsidP="00AB5087">
            <w:pPr>
              <w:spacing w:after="0" w:line="240" w:lineRule="auto"/>
              <w:rPr>
                <w:sz w:val="22"/>
                <w:szCs w:val="22"/>
              </w:rPr>
            </w:pPr>
            <w:r w:rsidRPr="00D22CEF">
              <w:rPr>
                <w:sz w:val="22"/>
                <w:szCs w:val="22"/>
              </w:rPr>
              <w:t>Std. D.</w:t>
            </w:r>
          </w:p>
        </w:tc>
        <w:tc>
          <w:tcPr>
            <w:tcW w:w="482" w:type="pct"/>
            <w:tcBorders>
              <w:top w:val="nil"/>
              <w:left w:val="nil"/>
              <w:bottom w:val="single" w:sz="4" w:space="0" w:color="auto"/>
              <w:right w:val="single" w:sz="4" w:space="0" w:color="auto"/>
            </w:tcBorders>
            <w:shd w:val="clear" w:color="auto" w:fill="D9D9D9"/>
            <w:noWrap/>
            <w:vAlign w:val="center"/>
            <w:hideMark/>
          </w:tcPr>
          <w:p w14:paraId="2154A66D" w14:textId="77777777" w:rsidR="001837FD" w:rsidRPr="00D22CEF" w:rsidRDefault="001837FD" w:rsidP="00AB5087">
            <w:pPr>
              <w:spacing w:after="0" w:line="240" w:lineRule="auto"/>
              <w:rPr>
                <w:sz w:val="22"/>
                <w:szCs w:val="22"/>
              </w:rPr>
            </w:pPr>
            <w:r w:rsidRPr="00D22CEF">
              <w:rPr>
                <w:sz w:val="22"/>
                <w:szCs w:val="22"/>
              </w:rPr>
              <w:t>Mean</w:t>
            </w:r>
          </w:p>
        </w:tc>
        <w:tc>
          <w:tcPr>
            <w:tcW w:w="531" w:type="pct"/>
            <w:tcBorders>
              <w:top w:val="nil"/>
              <w:left w:val="nil"/>
              <w:bottom w:val="single" w:sz="4" w:space="0" w:color="auto"/>
              <w:right w:val="single" w:sz="4" w:space="0" w:color="auto"/>
            </w:tcBorders>
            <w:shd w:val="clear" w:color="auto" w:fill="D9D9D9"/>
            <w:noWrap/>
            <w:vAlign w:val="center"/>
            <w:hideMark/>
          </w:tcPr>
          <w:p w14:paraId="47817113" w14:textId="77777777" w:rsidR="001837FD" w:rsidRPr="00D22CEF" w:rsidRDefault="001837FD" w:rsidP="00AB5087">
            <w:pPr>
              <w:spacing w:after="0" w:line="240" w:lineRule="auto"/>
              <w:rPr>
                <w:sz w:val="22"/>
                <w:szCs w:val="22"/>
              </w:rPr>
            </w:pPr>
            <w:r w:rsidRPr="00D22CEF">
              <w:rPr>
                <w:sz w:val="22"/>
                <w:szCs w:val="22"/>
              </w:rPr>
              <w:t>Std. D.</w:t>
            </w:r>
          </w:p>
        </w:tc>
        <w:tc>
          <w:tcPr>
            <w:tcW w:w="466" w:type="pct"/>
            <w:tcBorders>
              <w:top w:val="nil"/>
              <w:left w:val="nil"/>
              <w:bottom w:val="single" w:sz="4" w:space="0" w:color="auto"/>
              <w:right w:val="single" w:sz="4" w:space="0" w:color="auto"/>
            </w:tcBorders>
            <w:shd w:val="clear" w:color="auto" w:fill="D9D9D9"/>
            <w:noWrap/>
            <w:vAlign w:val="center"/>
            <w:hideMark/>
          </w:tcPr>
          <w:p w14:paraId="4BDBB8B3" w14:textId="77777777" w:rsidR="001837FD" w:rsidRPr="00D22CEF" w:rsidRDefault="001837FD" w:rsidP="00AB5087">
            <w:pPr>
              <w:spacing w:after="0" w:line="240" w:lineRule="auto"/>
              <w:rPr>
                <w:sz w:val="22"/>
                <w:szCs w:val="22"/>
              </w:rPr>
            </w:pPr>
            <w:r w:rsidRPr="00D22CEF">
              <w:rPr>
                <w:sz w:val="22"/>
                <w:szCs w:val="22"/>
              </w:rPr>
              <w:t>Mean</w:t>
            </w:r>
          </w:p>
        </w:tc>
        <w:tc>
          <w:tcPr>
            <w:tcW w:w="511" w:type="pct"/>
            <w:tcBorders>
              <w:top w:val="nil"/>
              <w:left w:val="nil"/>
              <w:bottom w:val="single" w:sz="4" w:space="0" w:color="auto"/>
              <w:right w:val="single" w:sz="4" w:space="0" w:color="auto"/>
            </w:tcBorders>
            <w:shd w:val="clear" w:color="auto" w:fill="D9D9D9"/>
            <w:noWrap/>
            <w:vAlign w:val="center"/>
            <w:hideMark/>
          </w:tcPr>
          <w:p w14:paraId="474979DA" w14:textId="77777777" w:rsidR="001837FD" w:rsidRPr="00D22CEF" w:rsidRDefault="001837FD" w:rsidP="00AB5087">
            <w:pPr>
              <w:spacing w:after="0" w:line="240" w:lineRule="auto"/>
              <w:rPr>
                <w:sz w:val="22"/>
                <w:szCs w:val="22"/>
              </w:rPr>
            </w:pPr>
            <w:r w:rsidRPr="00D22CEF">
              <w:rPr>
                <w:sz w:val="22"/>
                <w:szCs w:val="22"/>
              </w:rPr>
              <w:t>Std. D.</w:t>
            </w:r>
          </w:p>
        </w:tc>
        <w:tc>
          <w:tcPr>
            <w:tcW w:w="623" w:type="pct"/>
            <w:tcBorders>
              <w:top w:val="nil"/>
              <w:left w:val="nil"/>
              <w:bottom w:val="single" w:sz="4" w:space="0" w:color="auto"/>
              <w:right w:val="single" w:sz="4" w:space="0" w:color="auto"/>
            </w:tcBorders>
            <w:shd w:val="clear" w:color="auto" w:fill="D9D9D9"/>
            <w:noWrap/>
            <w:vAlign w:val="center"/>
            <w:hideMark/>
          </w:tcPr>
          <w:p w14:paraId="68D47D54" w14:textId="77777777" w:rsidR="001837FD" w:rsidRPr="00D22CEF" w:rsidRDefault="001837FD" w:rsidP="00AB5087">
            <w:pPr>
              <w:spacing w:after="0" w:line="240" w:lineRule="auto"/>
              <w:rPr>
                <w:sz w:val="22"/>
                <w:szCs w:val="22"/>
              </w:rPr>
            </w:pPr>
            <w:r w:rsidRPr="00D22CEF">
              <w:rPr>
                <w:sz w:val="22"/>
                <w:szCs w:val="22"/>
              </w:rPr>
              <w:t>Time</w:t>
            </w:r>
          </w:p>
        </w:tc>
        <w:tc>
          <w:tcPr>
            <w:tcW w:w="676" w:type="pct"/>
            <w:tcBorders>
              <w:top w:val="nil"/>
              <w:left w:val="nil"/>
              <w:bottom w:val="single" w:sz="4" w:space="0" w:color="auto"/>
              <w:right w:val="single" w:sz="4" w:space="0" w:color="auto"/>
            </w:tcBorders>
            <w:shd w:val="clear" w:color="auto" w:fill="D9D9D9"/>
            <w:noWrap/>
            <w:vAlign w:val="center"/>
            <w:hideMark/>
          </w:tcPr>
          <w:p w14:paraId="3AD8F740" w14:textId="77777777" w:rsidR="001837FD" w:rsidRPr="00D22CEF" w:rsidRDefault="001837FD" w:rsidP="00AB5087">
            <w:pPr>
              <w:spacing w:after="0" w:line="240" w:lineRule="auto"/>
              <w:rPr>
                <w:sz w:val="22"/>
                <w:szCs w:val="22"/>
              </w:rPr>
            </w:pPr>
            <w:r w:rsidRPr="00D22CEF">
              <w:rPr>
                <w:sz w:val="22"/>
                <w:szCs w:val="22"/>
              </w:rPr>
              <w:t>Time × Group interaction</w:t>
            </w:r>
          </w:p>
        </w:tc>
      </w:tr>
      <w:tr w:rsidR="00D22CEF" w:rsidRPr="00D22CEF" w14:paraId="0EAC0215" w14:textId="77777777" w:rsidTr="00D22CEF">
        <w:trPr>
          <w:trHeight w:val="255"/>
        </w:trPr>
        <w:tc>
          <w:tcPr>
            <w:tcW w:w="510" w:type="pct"/>
            <w:vMerge w:val="restart"/>
            <w:tcBorders>
              <w:top w:val="nil"/>
              <w:left w:val="single" w:sz="4" w:space="0" w:color="auto"/>
              <w:bottom w:val="single" w:sz="4" w:space="0" w:color="auto"/>
              <w:right w:val="single" w:sz="4" w:space="0" w:color="auto"/>
            </w:tcBorders>
            <w:noWrap/>
            <w:vAlign w:val="center"/>
            <w:hideMark/>
          </w:tcPr>
          <w:p w14:paraId="74336EB2" w14:textId="77777777" w:rsidR="001837FD" w:rsidRPr="00D22CEF" w:rsidRDefault="001837FD" w:rsidP="00AB5087">
            <w:pPr>
              <w:spacing w:after="0" w:line="240" w:lineRule="auto"/>
              <w:rPr>
                <w:sz w:val="22"/>
                <w:szCs w:val="22"/>
              </w:rPr>
            </w:pPr>
            <w:r w:rsidRPr="00D22CEF">
              <w:rPr>
                <w:sz w:val="22"/>
                <w:szCs w:val="22"/>
              </w:rPr>
              <w:t>Troponin</w:t>
            </w:r>
          </w:p>
        </w:tc>
        <w:tc>
          <w:tcPr>
            <w:tcW w:w="424" w:type="pct"/>
            <w:tcBorders>
              <w:top w:val="nil"/>
              <w:left w:val="nil"/>
              <w:bottom w:val="single" w:sz="4" w:space="0" w:color="auto"/>
              <w:right w:val="single" w:sz="4" w:space="0" w:color="auto"/>
            </w:tcBorders>
            <w:noWrap/>
            <w:vAlign w:val="center"/>
            <w:hideMark/>
          </w:tcPr>
          <w:p w14:paraId="742A9347" w14:textId="77777777" w:rsidR="001837FD" w:rsidRPr="00D22CEF" w:rsidRDefault="001837FD" w:rsidP="00AB5087">
            <w:pPr>
              <w:spacing w:after="0" w:line="240" w:lineRule="auto"/>
              <w:rPr>
                <w:sz w:val="22"/>
                <w:szCs w:val="22"/>
              </w:rPr>
            </w:pPr>
            <w:proofErr w:type="gramStart"/>
            <w:r w:rsidRPr="00D22CEF">
              <w:rPr>
                <w:sz w:val="22"/>
                <w:szCs w:val="22"/>
              </w:rPr>
              <w:t>In  1</w:t>
            </w:r>
            <w:proofErr w:type="gramEnd"/>
            <w:r w:rsidRPr="00D22CEF">
              <w:rPr>
                <w:sz w:val="22"/>
                <w:szCs w:val="22"/>
              </w:rPr>
              <w:t xml:space="preserve"> hour</w:t>
            </w:r>
          </w:p>
        </w:tc>
        <w:tc>
          <w:tcPr>
            <w:tcW w:w="310" w:type="pct"/>
            <w:tcBorders>
              <w:top w:val="nil"/>
              <w:left w:val="nil"/>
              <w:bottom w:val="single" w:sz="4" w:space="0" w:color="auto"/>
              <w:right w:val="single" w:sz="4" w:space="0" w:color="auto"/>
            </w:tcBorders>
            <w:noWrap/>
            <w:vAlign w:val="center"/>
            <w:hideMark/>
          </w:tcPr>
          <w:p w14:paraId="20610B4C" w14:textId="77777777" w:rsidR="001837FD" w:rsidRPr="00D22CEF" w:rsidRDefault="001837FD" w:rsidP="00AB5087">
            <w:pPr>
              <w:spacing w:after="0" w:line="240" w:lineRule="auto"/>
              <w:rPr>
                <w:sz w:val="22"/>
                <w:szCs w:val="22"/>
              </w:rPr>
            </w:pPr>
            <w:r w:rsidRPr="00D22CEF">
              <w:rPr>
                <w:sz w:val="22"/>
                <w:szCs w:val="22"/>
              </w:rPr>
              <w:t>9.260</w:t>
            </w:r>
          </w:p>
        </w:tc>
        <w:tc>
          <w:tcPr>
            <w:tcW w:w="467" w:type="pct"/>
            <w:tcBorders>
              <w:top w:val="nil"/>
              <w:left w:val="nil"/>
              <w:bottom w:val="single" w:sz="4" w:space="0" w:color="auto"/>
              <w:right w:val="single" w:sz="4" w:space="0" w:color="auto"/>
            </w:tcBorders>
            <w:noWrap/>
            <w:vAlign w:val="center"/>
            <w:hideMark/>
          </w:tcPr>
          <w:p w14:paraId="45FB29DE" w14:textId="77777777" w:rsidR="001837FD" w:rsidRPr="00D22CEF" w:rsidRDefault="001837FD" w:rsidP="00AB5087">
            <w:pPr>
              <w:spacing w:after="0" w:line="240" w:lineRule="auto"/>
              <w:rPr>
                <w:sz w:val="22"/>
                <w:szCs w:val="22"/>
              </w:rPr>
            </w:pPr>
            <w:r w:rsidRPr="00D22CEF">
              <w:rPr>
                <w:sz w:val="22"/>
                <w:szCs w:val="22"/>
              </w:rPr>
              <w:t>±2.081</w:t>
            </w:r>
          </w:p>
        </w:tc>
        <w:tc>
          <w:tcPr>
            <w:tcW w:w="482" w:type="pct"/>
            <w:tcBorders>
              <w:top w:val="nil"/>
              <w:left w:val="nil"/>
              <w:bottom w:val="single" w:sz="4" w:space="0" w:color="auto"/>
              <w:right w:val="single" w:sz="4" w:space="0" w:color="auto"/>
            </w:tcBorders>
            <w:noWrap/>
            <w:vAlign w:val="center"/>
            <w:hideMark/>
          </w:tcPr>
          <w:p w14:paraId="4F81F985" w14:textId="77777777" w:rsidR="001837FD" w:rsidRPr="00D22CEF" w:rsidRDefault="001837FD" w:rsidP="00AB5087">
            <w:pPr>
              <w:spacing w:after="0" w:line="240" w:lineRule="auto"/>
              <w:rPr>
                <w:sz w:val="22"/>
                <w:szCs w:val="22"/>
              </w:rPr>
            </w:pPr>
            <w:r w:rsidRPr="00D22CEF">
              <w:rPr>
                <w:sz w:val="22"/>
                <w:szCs w:val="22"/>
              </w:rPr>
              <w:t>82.947</w:t>
            </w:r>
          </w:p>
        </w:tc>
        <w:tc>
          <w:tcPr>
            <w:tcW w:w="531" w:type="pct"/>
            <w:tcBorders>
              <w:top w:val="nil"/>
              <w:left w:val="nil"/>
              <w:bottom w:val="single" w:sz="4" w:space="0" w:color="auto"/>
              <w:right w:val="single" w:sz="4" w:space="0" w:color="auto"/>
            </w:tcBorders>
            <w:noWrap/>
            <w:vAlign w:val="center"/>
            <w:hideMark/>
          </w:tcPr>
          <w:p w14:paraId="484E5548" w14:textId="77777777" w:rsidR="001837FD" w:rsidRPr="00D22CEF" w:rsidRDefault="001837FD" w:rsidP="00AB5087">
            <w:pPr>
              <w:spacing w:after="0" w:line="240" w:lineRule="auto"/>
              <w:rPr>
                <w:sz w:val="22"/>
                <w:szCs w:val="22"/>
              </w:rPr>
            </w:pPr>
            <w:r w:rsidRPr="00D22CEF">
              <w:rPr>
                <w:sz w:val="22"/>
                <w:szCs w:val="22"/>
              </w:rPr>
              <w:t>±20.211</w:t>
            </w:r>
          </w:p>
        </w:tc>
        <w:tc>
          <w:tcPr>
            <w:tcW w:w="466" w:type="pct"/>
            <w:tcBorders>
              <w:top w:val="nil"/>
              <w:left w:val="nil"/>
              <w:bottom w:val="single" w:sz="4" w:space="0" w:color="auto"/>
              <w:right w:val="single" w:sz="4" w:space="0" w:color="auto"/>
            </w:tcBorders>
            <w:noWrap/>
            <w:vAlign w:val="center"/>
            <w:hideMark/>
          </w:tcPr>
          <w:p w14:paraId="002A8F90" w14:textId="77777777" w:rsidR="001837FD" w:rsidRPr="00D22CEF" w:rsidRDefault="001837FD" w:rsidP="00AB5087">
            <w:pPr>
              <w:spacing w:after="0" w:line="240" w:lineRule="auto"/>
              <w:rPr>
                <w:sz w:val="22"/>
                <w:szCs w:val="22"/>
              </w:rPr>
            </w:pPr>
            <w:r w:rsidRPr="00D22CEF">
              <w:rPr>
                <w:sz w:val="22"/>
                <w:szCs w:val="22"/>
              </w:rPr>
              <w:t>115.451</w:t>
            </w:r>
          </w:p>
        </w:tc>
        <w:tc>
          <w:tcPr>
            <w:tcW w:w="511" w:type="pct"/>
            <w:tcBorders>
              <w:top w:val="nil"/>
              <w:left w:val="nil"/>
              <w:bottom w:val="single" w:sz="4" w:space="0" w:color="auto"/>
              <w:right w:val="single" w:sz="4" w:space="0" w:color="auto"/>
            </w:tcBorders>
            <w:noWrap/>
            <w:vAlign w:val="center"/>
            <w:hideMark/>
          </w:tcPr>
          <w:p w14:paraId="7BD24A12" w14:textId="77777777" w:rsidR="001837FD" w:rsidRPr="00D22CEF" w:rsidRDefault="001837FD" w:rsidP="00AB5087">
            <w:pPr>
              <w:spacing w:after="0" w:line="240" w:lineRule="auto"/>
              <w:rPr>
                <w:sz w:val="22"/>
                <w:szCs w:val="22"/>
              </w:rPr>
            </w:pPr>
            <w:r w:rsidRPr="00D22CEF">
              <w:rPr>
                <w:sz w:val="22"/>
                <w:szCs w:val="22"/>
              </w:rPr>
              <w:t>±28.850</w:t>
            </w:r>
          </w:p>
        </w:tc>
        <w:tc>
          <w:tcPr>
            <w:tcW w:w="623" w:type="pct"/>
            <w:vMerge w:val="restart"/>
            <w:tcBorders>
              <w:top w:val="nil"/>
              <w:left w:val="single" w:sz="4" w:space="0" w:color="auto"/>
              <w:bottom w:val="single" w:sz="4" w:space="0" w:color="auto"/>
              <w:right w:val="single" w:sz="4" w:space="0" w:color="auto"/>
            </w:tcBorders>
            <w:noWrap/>
            <w:vAlign w:val="center"/>
            <w:hideMark/>
          </w:tcPr>
          <w:p w14:paraId="4D708EAC" w14:textId="77777777" w:rsidR="001837FD" w:rsidRPr="00D22CEF" w:rsidRDefault="001837FD" w:rsidP="00AB5087">
            <w:pPr>
              <w:spacing w:after="0" w:line="240" w:lineRule="auto"/>
              <w:rPr>
                <w:sz w:val="22"/>
                <w:szCs w:val="22"/>
              </w:rPr>
            </w:pPr>
            <w:r w:rsidRPr="00D22CEF">
              <w:rPr>
                <w:sz w:val="22"/>
                <w:szCs w:val="22"/>
              </w:rPr>
              <w:t>0.00008</w:t>
            </w:r>
            <w:r w:rsidRPr="00D22CEF">
              <w:rPr>
                <w:sz w:val="22"/>
                <w:szCs w:val="22"/>
                <w:vertAlign w:val="superscript"/>
              </w:rPr>
              <w:t>**</w:t>
            </w:r>
          </w:p>
        </w:tc>
        <w:tc>
          <w:tcPr>
            <w:tcW w:w="676" w:type="pct"/>
            <w:vMerge w:val="restart"/>
            <w:tcBorders>
              <w:top w:val="nil"/>
              <w:left w:val="single" w:sz="4" w:space="0" w:color="auto"/>
              <w:bottom w:val="single" w:sz="4" w:space="0" w:color="auto"/>
              <w:right w:val="single" w:sz="4" w:space="0" w:color="auto"/>
            </w:tcBorders>
            <w:noWrap/>
            <w:vAlign w:val="center"/>
            <w:hideMark/>
          </w:tcPr>
          <w:p w14:paraId="721E478E" w14:textId="77777777" w:rsidR="001837FD" w:rsidRPr="00D22CEF" w:rsidRDefault="001837FD" w:rsidP="00AB5087">
            <w:pPr>
              <w:spacing w:after="0" w:line="240" w:lineRule="auto"/>
              <w:rPr>
                <w:sz w:val="22"/>
                <w:szCs w:val="22"/>
              </w:rPr>
            </w:pPr>
            <w:r w:rsidRPr="00D22CEF">
              <w:rPr>
                <w:sz w:val="22"/>
                <w:szCs w:val="22"/>
              </w:rPr>
              <w:t>0.00009</w:t>
            </w:r>
            <w:r w:rsidRPr="00D22CEF">
              <w:rPr>
                <w:sz w:val="22"/>
                <w:szCs w:val="22"/>
                <w:vertAlign w:val="superscript"/>
              </w:rPr>
              <w:t>**</w:t>
            </w:r>
          </w:p>
        </w:tc>
      </w:tr>
      <w:tr w:rsidR="00D22CEF" w:rsidRPr="00D22CEF" w14:paraId="7E0A6E97" w14:textId="77777777" w:rsidTr="00D22CEF">
        <w:trPr>
          <w:trHeight w:val="255"/>
        </w:trPr>
        <w:tc>
          <w:tcPr>
            <w:tcW w:w="510" w:type="pct"/>
            <w:vMerge/>
            <w:tcBorders>
              <w:top w:val="nil"/>
              <w:left w:val="single" w:sz="4" w:space="0" w:color="auto"/>
              <w:bottom w:val="single" w:sz="4" w:space="0" w:color="auto"/>
              <w:right w:val="single" w:sz="4" w:space="0" w:color="auto"/>
            </w:tcBorders>
            <w:vAlign w:val="center"/>
            <w:hideMark/>
          </w:tcPr>
          <w:p w14:paraId="77D89DE4" w14:textId="77777777" w:rsidR="001837FD" w:rsidRPr="00D22CEF" w:rsidRDefault="001837FD" w:rsidP="00AB5087">
            <w:pPr>
              <w:spacing w:after="0" w:line="240" w:lineRule="auto"/>
              <w:rPr>
                <w:sz w:val="22"/>
                <w:szCs w:val="22"/>
              </w:rPr>
            </w:pPr>
          </w:p>
        </w:tc>
        <w:tc>
          <w:tcPr>
            <w:tcW w:w="424" w:type="pct"/>
            <w:tcBorders>
              <w:top w:val="nil"/>
              <w:left w:val="nil"/>
              <w:bottom w:val="single" w:sz="4" w:space="0" w:color="auto"/>
              <w:right w:val="single" w:sz="4" w:space="0" w:color="auto"/>
            </w:tcBorders>
            <w:noWrap/>
            <w:vAlign w:val="center"/>
            <w:hideMark/>
          </w:tcPr>
          <w:p w14:paraId="4C2E31DB" w14:textId="77777777" w:rsidR="001837FD" w:rsidRPr="00D22CEF" w:rsidRDefault="001837FD" w:rsidP="00AB5087">
            <w:pPr>
              <w:spacing w:after="0" w:line="240" w:lineRule="auto"/>
              <w:rPr>
                <w:sz w:val="22"/>
                <w:szCs w:val="22"/>
              </w:rPr>
            </w:pPr>
            <w:r w:rsidRPr="00D22CEF">
              <w:rPr>
                <w:sz w:val="22"/>
                <w:szCs w:val="22"/>
              </w:rPr>
              <w:t>After 6 hours</w:t>
            </w:r>
          </w:p>
        </w:tc>
        <w:tc>
          <w:tcPr>
            <w:tcW w:w="310" w:type="pct"/>
            <w:tcBorders>
              <w:top w:val="nil"/>
              <w:left w:val="nil"/>
              <w:bottom w:val="single" w:sz="4" w:space="0" w:color="auto"/>
              <w:right w:val="single" w:sz="4" w:space="0" w:color="auto"/>
            </w:tcBorders>
            <w:noWrap/>
            <w:vAlign w:val="center"/>
            <w:hideMark/>
          </w:tcPr>
          <w:p w14:paraId="233B8C7B" w14:textId="77777777" w:rsidR="001837FD" w:rsidRPr="00D22CEF" w:rsidRDefault="001837FD" w:rsidP="00AB5087">
            <w:pPr>
              <w:spacing w:after="0" w:line="240" w:lineRule="auto"/>
              <w:rPr>
                <w:sz w:val="22"/>
                <w:szCs w:val="22"/>
              </w:rPr>
            </w:pPr>
            <w:r w:rsidRPr="00D22CEF">
              <w:rPr>
                <w:sz w:val="22"/>
                <w:szCs w:val="22"/>
              </w:rPr>
              <w:t>9.260</w:t>
            </w:r>
          </w:p>
        </w:tc>
        <w:tc>
          <w:tcPr>
            <w:tcW w:w="467" w:type="pct"/>
            <w:tcBorders>
              <w:top w:val="nil"/>
              <w:left w:val="nil"/>
              <w:bottom w:val="single" w:sz="4" w:space="0" w:color="auto"/>
              <w:right w:val="single" w:sz="4" w:space="0" w:color="auto"/>
            </w:tcBorders>
            <w:noWrap/>
            <w:vAlign w:val="center"/>
            <w:hideMark/>
          </w:tcPr>
          <w:p w14:paraId="3E891011" w14:textId="77777777" w:rsidR="001837FD" w:rsidRPr="00D22CEF" w:rsidRDefault="001837FD" w:rsidP="00AB5087">
            <w:pPr>
              <w:spacing w:after="0" w:line="240" w:lineRule="auto"/>
              <w:rPr>
                <w:sz w:val="22"/>
                <w:szCs w:val="22"/>
              </w:rPr>
            </w:pPr>
            <w:r w:rsidRPr="00D22CEF">
              <w:rPr>
                <w:sz w:val="22"/>
                <w:szCs w:val="22"/>
              </w:rPr>
              <w:t>±2.081</w:t>
            </w:r>
          </w:p>
        </w:tc>
        <w:tc>
          <w:tcPr>
            <w:tcW w:w="482" w:type="pct"/>
            <w:tcBorders>
              <w:top w:val="nil"/>
              <w:left w:val="nil"/>
              <w:bottom w:val="single" w:sz="4" w:space="0" w:color="auto"/>
              <w:right w:val="single" w:sz="4" w:space="0" w:color="auto"/>
            </w:tcBorders>
            <w:noWrap/>
            <w:vAlign w:val="center"/>
            <w:hideMark/>
          </w:tcPr>
          <w:p w14:paraId="2B3A3DA9" w14:textId="77777777" w:rsidR="001837FD" w:rsidRPr="00D22CEF" w:rsidRDefault="001837FD" w:rsidP="00AB5087">
            <w:pPr>
              <w:spacing w:after="0" w:line="240" w:lineRule="auto"/>
              <w:rPr>
                <w:sz w:val="22"/>
                <w:szCs w:val="22"/>
              </w:rPr>
            </w:pPr>
            <w:r w:rsidRPr="00D22CEF">
              <w:rPr>
                <w:sz w:val="22"/>
                <w:szCs w:val="22"/>
              </w:rPr>
              <w:t>183.638</w:t>
            </w:r>
          </w:p>
        </w:tc>
        <w:tc>
          <w:tcPr>
            <w:tcW w:w="531" w:type="pct"/>
            <w:tcBorders>
              <w:top w:val="nil"/>
              <w:left w:val="nil"/>
              <w:bottom w:val="single" w:sz="4" w:space="0" w:color="auto"/>
              <w:right w:val="single" w:sz="4" w:space="0" w:color="auto"/>
            </w:tcBorders>
            <w:noWrap/>
            <w:vAlign w:val="center"/>
            <w:hideMark/>
          </w:tcPr>
          <w:p w14:paraId="745C3BEE" w14:textId="77777777" w:rsidR="001837FD" w:rsidRPr="00D22CEF" w:rsidRDefault="001837FD" w:rsidP="00AB5087">
            <w:pPr>
              <w:spacing w:after="0" w:line="240" w:lineRule="auto"/>
              <w:rPr>
                <w:sz w:val="22"/>
                <w:szCs w:val="22"/>
              </w:rPr>
            </w:pPr>
            <w:r w:rsidRPr="00D22CEF">
              <w:rPr>
                <w:sz w:val="22"/>
                <w:szCs w:val="22"/>
              </w:rPr>
              <w:t>±53.627</w:t>
            </w:r>
          </w:p>
        </w:tc>
        <w:tc>
          <w:tcPr>
            <w:tcW w:w="466" w:type="pct"/>
            <w:tcBorders>
              <w:top w:val="nil"/>
              <w:left w:val="nil"/>
              <w:bottom w:val="single" w:sz="4" w:space="0" w:color="auto"/>
              <w:right w:val="single" w:sz="4" w:space="0" w:color="auto"/>
            </w:tcBorders>
            <w:noWrap/>
            <w:vAlign w:val="center"/>
            <w:hideMark/>
          </w:tcPr>
          <w:p w14:paraId="11741ADE" w14:textId="77777777" w:rsidR="001837FD" w:rsidRPr="00D22CEF" w:rsidRDefault="001837FD" w:rsidP="00AB5087">
            <w:pPr>
              <w:spacing w:after="0" w:line="240" w:lineRule="auto"/>
              <w:rPr>
                <w:sz w:val="22"/>
                <w:szCs w:val="22"/>
              </w:rPr>
            </w:pPr>
            <w:r w:rsidRPr="00D22CEF">
              <w:rPr>
                <w:sz w:val="22"/>
                <w:szCs w:val="22"/>
              </w:rPr>
              <w:t>247.524</w:t>
            </w:r>
          </w:p>
        </w:tc>
        <w:tc>
          <w:tcPr>
            <w:tcW w:w="511" w:type="pct"/>
            <w:tcBorders>
              <w:top w:val="nil"/>
              <w:left w:val="nil"/>
              <w:bottom w:val="single" w:sz="4" w:space="0" w:color="auto"/>
              <w:right w:val="single" w:sz="4" w:space="0" w:color="auto"/>
            </w:tcBorders>
            <w:noWrap/>
            <w:vAlign w:val="center"/>
            <w:hideMark/>
          </w:tcPr>
          <w:p w14:paraId="2E375E70" w14:textId="77777777" w:rsidR="001837FD" w:rsidRPr="00D22CEF" w:rsidRDefault="001837FD" w:rsidP="00AB5087">
            <w:pPr>
              <w:spacing w:after="0" w:line="240" w:lineRule="auto"/>
              <w:rPr>
                <w:sz w:val="22"/>
                <w:szCs w:val="22"/>
              </w:rPr>
            </w:pPr>
            <w:r w:rsidRPr="00D22CEF">
              <w:rPr>
                <w:sz w:val="22"/>
                <w:szCs w:val="22"/>
              </w:rPr>
              <w:t>±56.883</w:t>
            </w:r>
          </w:p>
        </w:tc>
        <w:tc>
          <w:tcPr>
            <w:tcW w:w="623" w:type="pct"/>
            <w:vMerge/>
            <w:tcBorders>
              <w:top w:val="nil"/>
              <w:left w:val="single" w:sz="4" w:space="0" w:color="auto"/>
              <w:bottom w:val="single" w:sz="4" w:space="0" w:color="auto"/>
              <w:right w:val="single" w:sz="4" w:space="0" w:color="auto"/>
            </w:tcBorders>
            <w:vAlign w:val="center"/>
            <w:hideMark/>
          </w:tcPr>
          <w:p w14:paraId="1D2EB379" w14:textId="77777777" w:rsidR="001837FD" w:rsidRPr="00D22CEF" w:rsidRDefault="001837FD" w:rsidP="00AB5087">
            <w:pPr>
              <w:spacing w:after="0" w:line="240" w:lineRule="auto"/>
              <w:rPr>
                <w:sz w:val="22"/>
                <w:szCs w:val="22"/>
              </w:rPr>
            </w:pPr>
          </w:p>
        </w:tc>
        <w:tc>
          <w:tcPr>
            <w:tcW w:w="676" w:type="pct"/>
            <w:vMerge/>
            <w:tcBorders>
              <w:top w:val="nil"/>
              <w:left w:val="single" w:sz="4" w:space="0" w:color="auto"/>
              <w:bottom w:val="single" w:sz="4" w:space="0" w:color="auto"/>
              <w:right w:val="single" w:sz="4" w:space="0" w:color="auto"/>
            </w:tcBorders>
            <w:vAlign w:val="center"/>
            <w:hideMark/>
          </w:tcPr>
          <w:p w14:paraId="23A7F90F" w14:textId="77777777" w:rsidR="001837FD" w:rsidRPr="00D22CEF" w:rsidRDefault="001837FD" w:rsidP="00AB5087">
            <w:pPr>
              <w:spacing w:after="0" w:line="240" w:lineRule="auto"/>
              <w:rPr>
                <w:sz w:val="22"/>
                <w:szCs w:val="22"/>
              </w:rPr>
            </w:pPr>
          </w:p>
        </w:tc>
      </w:tr>
      <w:tr w:rsidR="00D22CEF" w:rsidRPr="00D22CEF" w14:paraId="574D8409" w14:textId="77777777" w:rsidTr="00D22CEF">
        <w:trPr>
          <w:trHeight w:val="255"/>
        </w:trPr>
        <w:tc>
          <w:tcPr>
            <w:tcW w:w="510" w:type="pct"/>
            <w:vMerge/>
            <w:tcBorders>
              <w:top w:val="nil"/>
              <w:left w:val="single" w:sz="4" w:space="0" w:color="auto"/>
              <w:bottom w:val="single" w:sz="4" w:space="0" w:color="auto"/>
              <w:right w:val="single" w:sz="4" w:space="0" w:color="auto"/>
            </w:tcBorders>
            <w:vAlign w:val="center"/>
            <w:hideMark/>
          </w:tcPr>
          <w:p w14:paraId="71419542" w14:textId="77777777" w:rsidR="001837FD" w:rsidRPr="00D22CEF" w:rsidRDefault="001837FD" w:rsidP="00AB5087">
            <w:pPr>
              <w:spacing w:after="0" w:line="240" w:lineRule="auto"/>
              <w:rPr>
                <w:sz w:val="22"/>
                <w:szCs w:val="22"/>
              </w:rPr>
            </w:pPr>
          </w:p>
        </w:tc>
        <w:tc>
          <w:tcPr>
            <w:tcW w:w="424" w:type="pct"/>
            <w:tcBorders>
              <w:top w:val="nil"/>
              <w:left w:val="nil"/>
              <w:bottom w:val="single" w:sz="4" w:space="0" w:color="auto"/>
              <w:right w:val="single" w:sz="4" w:space="0" w:color="auto"/>
            </w:tcBorders>
            <w:noWrap/>
            <w:vAlign w:val="center"/>
            <w:hideMark/>
          </w:tcPr>
          <w:p w14:paraId="7C07EF4C" w14:textId="77777777" w:rsidR="001837FD" w:rsidRPr="00D22CEF" w:rsidRDefault="001837FD" w:rsidP="00AB5087">
            <w:pPr>
              <w:spacing w:after="0" w:line="240" w:lineRule="auto"/>
              <w:rPr>
                <w:sz w:val="22"/>
                <w:szCs w:val="22"/>
              </w:rPr>
            </w:pPr>
            <w:r w:rsidRPr="00D22CEF">
              <w:rPr>
                <w:sz w:val="22"/>
                <w:szCs w:val="22"/>
              </w:rPr>
              <w:t>After 12 hours</w:t>
            </w:r>
          </w:p>
        </w:tc>
        <w:tc>
          <w:tcPr>
            <w:tcW w:w="310" w:type="pct"/>
            <w:tcBorders>
              <w:top w:val="nil"/>
              <w:left w:val="nil"/>
              <w:bottom w:val="single" w:sz="4" w:space="0" w:color="auto"/>
              <w:right w:val="single" w:sz="4" w:space="0" w:color="auto"/>
            </w:tcBorders>
            <w:noWrap/>
            <w:vAlign w:val="center"/>
            <w:hideMark/>
          </w:tcPr>
          <w:p w14:paraId="57742D38" w14:textId="77777777" w:rsidR="001837FD" w:rsidRPr="00D22CEF" w:rsidRDefault="001837FD" w:rsidP="00AB5087">
            <w:pPr>
              <w:spacing w:after="0" w:line="240" w:lineRule="auto"/>
              <w:rPr>
                <w:sz w:val="22"/>
                <w:szCs w:val="22"/>
              </w:rPr>
            </w:pPr>
            <w:r w:rsidRPr="00D22CEF">
              <w:rPr>
                <w:sz w:val="22"/>
                <w:szCs w:val="22"/>
              </w:rPr>
              <w:t>9.260</w:t>
            </w:r>
          </w:p>
        </w:tc>
        <w:tc>
          <w:tcPr>
            <w:tcW w:w="467" w:type="pct"/>
            <w:tcBorders>
              <w:top w:val="nil"/>
              <w:left w:val="nil"/>
              <w:bottom w:val="single" w:sz="4" w:space="0" w:color="auto"/>
              <w:right w:val="single" w:sz="4" w:space="0" w:color="auto"/>
            </w:tcBorders>
            <w:noWrap/>
            <w:vAlign w:val="center"/>
            <w:hideMark/>
          </w:tcPr>
          <w:p w14:paraId="1EF7ABDE" w14:textId="77777777" w:rsidR="001837FD" w:rsidRPr="00D22CEF" w:rsidRDefault="001837FD" w:rsidP="00AB5087">
            <w:pPr>
              <w:spacing w:after="0" w:line="240" w:lineRule="auto"/>
              <w:rPr>
                <w:sz w:val="22"/>
                <w:szCs w:val="22"/>
              </w:rPr>
            </w:pPr>
            <w:r w:rsidRPr="00D22CEF">
              <w:rPr>
                <w:sz w:val="22"/>
                <w:szCs w:val="22"/>
              </w:rPr>
              <w:t>±2.081</w:t>
            </w:r>
          </w:p>
        </w:tc>
        <w:tc>
          <w:tcPr>
            <w:tcW w:w="482" w:type="pct"/>
            <w:tcBorders>
              <w:top w:val="nil"/>
              <w:left w:val="nil"/>
              <w:bottom w:val="single" w:sz="4" w:space="0" w:color="auto"/>
              <w:right w:val="single" w:sz="4" w:space="0" w:color="auto"/>
            </w:tcBorders>
            <w:noWrap/>
            <w:vAlign w:val="center"/>
            <w:hideMark/>
          </w:tcPr>
          <w:p w14:paraId="1E89140E" w14:textId="77777777" w:rsidR="001837FD" w:rsidRPr="00D22CEF" w:rsidRDefault="001837FD" w:rsidP="00AB5087">
            <w:pPr>
              <w:spacing w:after="0" w:line="240" w:lineRule="auto"/>
              <w:rPr>
                <w:sz w:val="22"/>
                <w:szCs w:val="22"/>
              </w:rPr>
            </w:pPr>
            <w:r w:rsidRPr="00D22CEF">
              <w:rPr>
                <w:sz w:val="22"/>
                <w:szCs w:val="22"/>
              </w:rPr>
              <w:t>10.738</w:t>
            </w:r>
          </w:p>
        </w:tc>
        <w:tc>
          <w:tcPr>
            <w:tcW w:w="531" w:type="pct"/>
            <w:tcBorders>
              <w:top w:val="nil"/>
              <w:left w:val="nil"/>
              <w:bottom w:val="single" w:sz="4" w:space="0" w:color="auto"/>
              <w:right w:val="single" w:sz="4" w:space="0" w:color="auto"/>
            </w:tcBorders>
            <w:noWrap/>
            <w:vAlign w:val="center"/>
            <w:hideMark/>
          </w:tcPr>
          <w:p w14:paraId="0BD31D9A" w14:textId="77777777" w:rsidR="001837FD" w:rsidRPr="00D22CEF" w:rsidRDefault="001837FD" w:rsidP="00AB5087">
            <w:pPr>
              <w:spacing w:after="0" w:line="240" w:lineRule="auto"/>
              <w:rPr>
                <w:sz w:val="22"/>
                <w:szCs w:val="22"/>
              </w:rPr>
            </w:pPr>
            <w:r w:rsidRPr="00D22CEF">
              <w:rPr>
                <w:sz w:val="22"/>
                <w:szCs w:val="22"/>
              </w:rPr>
              <w:t>±1.756</w:t>
            </w:r>
          </w:p>
        </w:tc>
        <w:tc>
          <w:tcPr>
            <w:tcW w:w="466" w:type="pct"/>
            <w:tcBorders>
              <w:top w:val="nil"/>
              <w:left w:val="nil"/>
              <w:bottom w:val="single" w:sz="4" w:space="0" w:color="auto"/>
              <w:right w:val="single" w:sz="4" w:space="0" w:color="auto"/>
            </w:tcBorders>
            <w:noWrap/>
            <w:vAlign w:val="center"/>
            <w:hideMark/>
          </w:tcPr>
          <w:p w14:paraId="3D235F7B" w14:textId="77777777" w:rsidR="001837FD" w:rsidRPr="00D22CEF" w:rsidRDefault="001837FD" w:rsidP="00AB5087">
            <w:pPr>
              <w:spacing w:after="0" w:line="240" w:lineRule="auto"/>
              <w:rPr>
                <w:sz w:val="22"/>
                <w:szCs w:val="22"/>
              </w:rPr>
            </w:pPr>
            <w:r w:rsidRPr="00D22CEF">
              <w:rPr>
                <w:sz w:val="22"/>
                <w:szCs w:val="22"/>
              </w:rPr>
              <w:t>552.526</w:t>
            </w:r>
          </w:p>
        </w:tc>
        <w:tc>
          <w:tcPr>
            <w:tcW w:w="511" w:type="pct"/>
            <w:tcBorders>
              <w:top w:val="nil"/>
              <w:left w:val="nil"/>
              <w:bottom w:val="single" w:sz="4" w:space="0" w:color="auto"/>
              <w:right w:val="single" w:sz="4" w:space="0" w:color="auto"/>
            </w:tcBorders>
            <w:noWrap/>
            <w:vAlign w:val="center"/>
            <w:hideMark/>
          </w:tcPr>
          <w:p w14:paraId="1112D6EA" w14:textId="77777777" w:rsidR="001837FD" w:rsidRPr="00D22CEF" w:rsidRDefault="001837FD" w:rsidP="00AB5087">
            <w:pPr>
              <w:spacing w:after="0" w:line="240" w:lineRule="auto"/>
              <w:rPr>
                <w:sz w:val="22"/>
                <w:szCs w:val="22"/>
              </w:rPr>
            </w:pPr>
            <w:r w:rsidRPr="00D22CEF">
              <w:rPr>
                <w:sz w:val="22"/>
                <w:szCs w:val="22"/>
              </w:rPr>
              <w:t>±98.425</w:t>
            </w:r>
          </w:p>
        </w:tc>
        <w:tc>
          <w:tcPr>
            <w:tcW w:w="623" w:type="pct"/>
            <w:vMerge/>
            <w:tcBorders>
              <w:top w:val="nil"/>
              <w:left w:val="single" w:sz="4" w:space="0" w:color="auto"/>
              <w:bottom w:val="single" w:sz="4" w:space="0" w:color="auto"/>
              <w:right w:val="single" w:sz="4" w:space="0" w:color="auto"/>
            </w:tcBorders>
            <w:vAlign w:val="center"/>
            <w:hideMark/>
          </w:tcPr>
          <w:p w14:paraId="1ACB91B2" w14:textId="77777777" w:rsidR="001837FD" w:rsidRPr="00D22CEF" w:rsidRDefault="001837FD" w:rsidP="00AB5087">
            <w:pPr>
              <w:spacing w:after="0" w:line="240" w:lineRule="auto"/>
              <w:rPr>
                <w:sz w:val="22"/>
                <w:szCs w:val="22"/>
              </w:rPr>
            </w:pPr>
          </w:p>
        </w:tc>
        <w:tc>
          <w:tcPr>
            <w:tcW w:w="676" w:type="pct"/>
            <w:vMerge/>
            <w:tcBorders>
              <w:top w:val="nil"/>
              <w:left w:val="single" w:sz="4" w:space="0" w:color="auto"/>
              <w:bottom w:val="single" w:sz="4" w:space="0" w:color="auto"/>
              <w:right w:val="single" w:sz="4" w:space="0" w:color="auto"/>
            </w:tcBorders>
            <w:vAlign w:val="center"/>
            <w:hideMark/>
          </w:tcPr>
          <w:p w14:paraId="0EA12678" w14:textId="77777777" w:rsidR="001837FD" w:rsidRPr="00D22CEF" w:rsidRDefault="001837FD" w:rsidP="00AB5087">
            <w:pPr>
              <w:spacing w:after="0" w:line="240" w:lineRule="auto"/>
              <w:rPr>
                <w:sz w:val="22"/>
                <w:szCs w:val="22"/>
              </w:rPr>
            </w:pPr>
          </w:p>
        </w:tc>
      </w:tr>
    </w:tbl>
    <w:p w14:paraId="53CF412F" w14:textId="77777777" w:rsidR="001837FD" w:rsidRDefault="001837FD" w:rsidP="001837FD">
      <w:r w:rsidRPr="001837FD">
        <w:rPr>
          <w:b/>
          <w:bCs/>
        </w:rPr>
        <w:t>**</w:t>
      </w:r>
      <w:r w:rsidRPr="001837FD">
        <w:t>The mean difference is significant at the 0.01 level.</w:t>
      </w:r>
    </w:p>
    <w:p w14:paraId="7A6C5653" w14:textId="77777777" w:rsidR="00934CA2" w:rsidRDefault="00934CA2" w:rsidP="001837FD"/>
    <w:p w14:paraId="11634684" w14:textId="4A83F52D" w:rsidR="00D22CEF" w:rsidRDefault="00D22CEF" w:rsidP="00934CA2">
      <w:pPr>
        <w:jc w:val="both"/>
      </w:pPr>
      <w:proofErr w:type="gramStart"/>
      <w:r w:rsidRPr="001837FD">
        <w:t>Table(</w:t>
      </w:r>
      <w:proofErr w:type="gramEnd"/>
      <w:r w:rsidRPr="001837FD">
        <w:t xml:space="preserve">4- 10) shows the results acquired for serum </w:t>
      </w:r>
      <w:proofErr w:type="spellStart"/>
      <w:r w:rsidRPr="001837FD">
        <w:t>visfatin</w:t>
      </w:r>
      <w:proofErr w:type="spellEnd"/>
      <w:r w:rsidRPr="001837FD">
        <w:t xml:space="preserve"> ,ACE and PR3 levels in patients groups with control group, significant difference  (p≤0.01)in </w:t>
      </w:r>
      <w:proofErr w:type="spellStart"/>
      <w:r w:rsidRPr="001837FD">
        <w:t>visfatin</w:t>
      </w:r>
      <w:proofErr w:type="spellEnd"/>
      <w:r w:rsidRPr="001837FD">
        <w:t xml:space="preserve"> ,ACE and PR3 levels Over Time Within Each Group according to the type of angina.</w:t>
      </w:r>
    </w:p>
    <w:p w14:paraId="73A1F59A" w14:textId="77777777" w:rsidR="00934CA2" w:rsidRPr="001837FD" w:rsidRDefault="00934CA2" w:rsidP="00934CA2">
      <w:pPr>
        <w:jc w:val="both"/>
      </w:pPr>
    </w:p>
    <w:tbl>
      <w:tblPr>
        <w:tblW w:w="5104" w:type="pct"/>
        <w:jc w:val="center"/>
        <w:tblLayout w:type="fixed"/>
        <w:tblLook w:val="04A0" w:firstRow="1" w:lastRow="0" w:firstColumn="1" w:lastColumn="0" w:noHBand="0" w:noVBand="1"/>
      </w:tblPr>
      <w:tblGrid>
        <w:gridCol w:w="67"/>
        <w:gridCol w:w="459"/>
        <w:gridCol w:w="73"/>
        <w:gridCol w:w="1058"/>
        <w:gridCol w:w="852"/>
        <w:gridCol w:w="18"/>
        <w:gridCol w:w="867"/>
        <w:gridCol w:w="714"/>
        <w:gridCol w:w="853"/>
        <w:gridCol w:w="851"/>
        <w:gridCol w:w="992"/>
        <w:gridCol w:w="994"/>
        <w:gridCol w:w="1416"/>
      </w:tblGrid>
      <w:tr w:rsidR="001837FD" w:rsidRPr="001837FD" w14:paraId="676B3652" w14:textId="77777777" w:rsidTr="00934CA2">
        <w:trPr>
          <w:jc w:val="center"/>
        </w:trPr>
        <w:tc>
          <w:tcPr>
            <w:tcW w:w="9214" w:type="dxa"/>
            <w:gridSpan w:val="13"/>
            <w:tcBorders>
              <w:top w:val="nil"/>
              <w:left w:val="nil"/>
              <w:bottom w:val="single" w:sz="4" w:space="0" w:color="auto"/>
              <w:right w:val="nil"/>
            </w:tcBorders>
            <w:noWrap/>
            <w:vAlign w:val="center"/>
          </w:tcPr>
          <w:p w14:paraId="755560B0" w14:textId="77777777" w:rsidR="001837FD" w:rsidRPr="001837FD" w:rsidRDefault="001837FD" w:rsidP="00934CA2">
            <w:pPr>
              <w:spacing w:line="240" w:lineRule="auto"/>
            </w:pPr>
            <w:proofErr w:type="gramStart"/>
            <w:r w:rsidRPr="001837FD">
              <w:t>Table( 4</w:t>
            </w:r>
            <w:proofErr w:type="gramEnd"/>
            <w:r w:rsidRPr="001837FD">
              <w:t xml:space="preserve">-10): The Comparison of </w:t>
            </w:r>
            <w:proofErr w:type="spellStart"/>
            <w:r w:rsidRPr="001837FD">
              <w:t>visfatin</w:t>
            </w:r>
            <w:proofErr w:type="spellEnd"/>
            <w:r w:rsidRPr="001837FD">
              <w:t xml:space="preserve"> ,ACE and PR3 levels Over Time Within Each Group according to the type of angina.</w:t>
            </w:r>
          </w:p>
        </w:tc>
      </w:tr>
      <w:tr w:rsidR="00D22CEF" w:rsidRPr="001837FD" w14:paraId="5EF487BA" w14:textId="77777777" w:rsidTr="00934CA2">
        <w:trPr>
          <w:gridBefore w:val="1"/>
          <w:wBefore w:w="68" w:type="dxa"/>
          <w:jc w:val="center"/>
        </w:trPr>
        <w:tc>
          <w:tcPr>
            <w:tcW w:w="460" w:type="dxa"/>
            <w:vMerge w:val="restart"/>
            <w:tcBorders>
              <w:top w:val="nil"/>
              <w:left w:val="single" w:sz="4" w:space="0" w:color="auto"/>
              <w:bottom w:val="single" w:sz="4" w:space="0" w:color="auto"/>
              <w:right w:val="single" w:sz="4" w:space="0" w:color="auto"/>
            </w:tcBorders>
            <w:shd w:val="clear" w:color="auto" w:fill="D9D9D9"/>
            <w:noWrap/>
            <w:tcMar>
              <w:top w:w="0" w:type="dxa"/>
              <w:left w:w="29" w:type="dxa"/>
              <w:bottom w:w="0" w:type="dxa"/>
              <w:right w:w="29" w:type="dxa"/>
            </w:tcMar>
            <w:textDirection w:val="tbRl"/>
            <w:vAlign w:val="center"/>
            <w:hideMark/>
          </w:tcPr>
          <w:p w14:paraId="170FE7B2" w14:textId="77777777" w:rsidR="001837FD" w:rsidRPr="001837FD" w:rsidRDefault="001837FD" w:rsidP="00D22CEF">
            <w:pPr>
              <w:spacing w:after="0" w:line="276" w:lineRule="auto"/>
              <w:ind w:left="113" w:right="113"/>
              <w:jc w:val="center"/>
              <w:rPr>
                <w:b/>
                <w:bCs/>
              </w:rPr>
            </w:pPr>
            <w:r w:rsidRPr="001837FD">
              <w:rPr>
                <w:b/>
                <w:bCs/>
              </w:rPr>
              <w:t>Parameter</w:t>
            </w:r>
          </w:p>
        </w:tc>
        <w:tc>
          <w:tcPr>
            <w:tcW w:w="1132" w:type="dxa"/>
            <w:gridSpan w:val="2"/>
            <w:vMerge w:val="restart"/>
            <w:tcBorders>
              <w:top w:val="nil"/>
              <w:left w:val="single" w:sz="4" w:space="0" w:color="auto"/>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58384D76" w14:textId="77777777" w:rsidR="001837FD" w:rsidRPr="001837FD" w:rsidRDefault="001837FD" w:rsidP="00D22CEF">
            <w:pPr>
              <w:spacing w:after="0"/>
              <w:jc w:val="center"/>
              <w:rPr>
                <w:b/>
                <w:bCs/>
              </w:rPr>
            </w:pPr>
            <w:r w:rsidRPr="001837FD">
              <w:rPr>
                <w:b/>
                <w:bCs/>
              </w:rPr>
              <w:t>Time</w:t>
            </w:r>
          </w:p>
        </w:tc>
        <w:tc>
          <w:tcPr>
            <w:tcW w:w="1737" w:type="dxa"/>
            <w:gridSpan w:val="3"/>
            <w:tcBorders>
              <w:top w:val="single" w:sz="4" w:space="0" w:color="auto"/>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030091BF" w14:textId="77777777" w:rsidR="001837FD" w:rsidRPr="001837FD" w:rsidRDefault="001837FD" w:rsidP="00D22CEF">
            <w:pPr>
              <w:spacing w:after="0"/>
              <w:jc w:val="center"/>
              <w:rPr>
                <w:b/>
                <w:bCs/>
              </w:rPr>
            </w:pPr>
            <w:r w:rsidRPr="001837FD">
              <w:rPr>
                <w:b/>
                <w:bCs/>
              </w:rPr>
              <w:t>Control</w:t>
            </w:r>
          </w:p>
        </w:tc>
        <w:tc>
          <w:tcPr>
            <w:tcW w:w="1563" w:type="dxa"/>
            <w:gridSpan w:val="2"/>
            <w:tcBorders>
              <w:top w:val="single" w:sz="4" w:space="0" w:color="auto"/>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47E3F2C0" w14:textId="77777777" w:rsidR="001837FD" w:rsidRPr="001837FD" w:rsidRDefault="001837FD" w:rsidP="00D22CEF">
            <w:pPr>
              <w:spacing w:after="0"/>
              <w:jc w:val="center"/>
              <w:rPr>
                <w:b/>
                <w:bCs/>
              </w:rPr>
            </w:pPr>
            <w:r w:rsidRPr="001837FD">
              <w:rPr>
                <w:b/>
                <w:bCs/>
              </w:rPr>
              <w:t>Stable</w:t>
            </w:r>
          </w:p>
        </w:tc>
        <w:tc>
          <w:tcPr>
            <w:tcW w:w="1843" w:type="dxa"/>
            <w:gridSpan w:val="2"/>
            <w:tcBorders>
              <w:top w:val="single" w:sz="4" w:space="0" w:color="auto"/>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0EE48998" w14:textId="77777777" w:rsidR="001837FD" w:rsidRPr="001837FD" w:rsidRDefault="001837FD" w:rsidP="00D22CEF">
            <w:pPr>
              <w:spacing w:after="0"/>
              <w:jc w:val="center"/>
              <w:rPr>
                <w:b/>
                <w:bCs/>
              </w:rPr>
            </w:pPr>
            <w:r w:rsidRPr="001837FD">
              <w:rPr>
                <w:b/>
                <w:bCs/>
              </w:rPr>
              <w:t>Unstable</w:t>
            </w:r>
          </w:p>
        </w:tc>
        <w:tc>
          <w:tcPr>
            <w:tcW w:w="2411" w:type="dxa"/>
            <w:gridSpan w:val="2"/>
            <w:tcBorders>
              <w:top w:val="single" w:sz="4" w:space="0" w:color="auto"/>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707F4E87" w14:textId="77777777" w:rsidR="001837FD" w:rsidRPr="001837FD" w:rsidRDefault="001837FD" w:rsidP="00D22CEF">
            <w:pPr>
              <w:spacing w:after="0"/>
              <w:jc w:val="center"/>
              <w:rPr>
                <w:b/>
                <w:bCs/>
              </w:rPr>
            </w:pPr>
            <w:r w:rsidRPr="001837FD">
              <w:rPr>
                <w:b/>
                <w:bCs/>
              </w:rPr>
              <w:t>P. value</w:t>
            </w:r>
          </w:p>
        </w:tc>
      </w:tr>
      <w:tr w:rsidR="00D22CEF" w:rsidRPr="001837FD" w14:paraId="64D0BA11" w14:textId="77777777" w:rsidTr="00934CA2">
        <w:trPr>
          <w:gridBefore w:val="1"/>
          <w:wBefore w:w="68" w:type="dxa"/>
          <w:jc w:val="center"/>
        </w:trPr>
        <w:tc>
          <w:tcPr>
            <w:tcW w:w="460" w:type="dxa"/>
            <w:vMerge/>
            <w:tcBorders>
              <w:top w:val="nil"/>
              <w:left w:val="single" w:sz="4" w:space="0" w:color="auto"/>
              <w:bottom w:val="single" w:sz="4" w:space="0" w:color="auto"/>
              <w:right w:val="single" w:sz="4" w:space="0" w:color="auto"/>
            </w:tcBorders>
            <w:textDirection w:val="tbRl"/>
            <w:vAlign w:val="center"/>
            <w:hideMark/>
          </w:tcPr>
          <w:p w14:paraId="6607DFFB" w14:textId="77777777" w:rsidR="001837FD" w:rsidRPr="001837FD" w:rsidRDefault="001837FD" w:rsidP="00D22CEF">
            <w:pPr>
              <w:spacing w:after="0" w:line="276" w:lineRule="auto"/>
              <w:ind w:left="113" w:right="113"/>
              <w:jc w:val="center"/>
              <w:rPr>
                <w:b/>
                <w:bCs/>
              </w:rPr>
            </w:pPr>
          </w:p>
        </w:tc>
        <w:tc>
          <w:tcPr>
            <w:tcW w:w="1132" w:type="dxa"/>
            <w:gridSpan w:val="2"/>
            <w:vMerge/>
            <w:tcBorders>
              <w:top w:val="nil"/>
              <w:left w:val="single" w:sz="4" w:space="0" w:color="auto"/>
              <w:bottom w:val="single" w:sz="4" w:space="0" w:color="auto"/>
              <w:right w:val="single" w:sz="4" w:space="0" w:color="auto"/>
            </w:tcBorders>
            <w:vAlign w:val="center"/>
            <w:hideMark/>
          </w:tcPr>
          <w:p w14:paraId="57289239" w14:textId="77777777" w:rsidR="001837FD" w:rsidRPr="001837FD" w:rsidRDefault="001837FD" w:rsidP="00D22CEF">
            <w:pPr>
              <w:spacing w:after="0"/>
              <w:jc w:val="center"/>
              <w:rPr>
                <w:b/>
                <w:bCs/>
              </w:rPr>
            </w:pPr>
          </w:p>
        </w:tc>
        <w:tc>
          <w:tcPr>
            <w:tcW w:w="852"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4A7E8014" w14:textId="77777777" w:rsidR="001837FD" w:rsidRPr="001837FD" w:rsidRDefault="001837FD" w:rsidP="00D22CEF">
            <w:pPr>
              <w:spacing w:after="0"/>
              <w:jc w:val="center"/>
              <w:rPr>
                <w:b/>
                <w:bCs/>
              </w:rPr>
            </w:pPr>
            <w:r w:rsidRPr="001837FD">
              <w:rPr>
                <w:b/>
                <w:bCs/>
              </w:rPr>
              <w:t>Mean</w:t>
            </w:r>
          </w:p>
        </w:tc>
        <w:tc>
          <w:tcPr>
            <w:tcW w:w="885" w:type="dxa"/>
            <w:gridSpan w:val="2"/>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72046444" w14:textId="77777777" w:rsidR="001837FD" w:rsidRPr="001837FD" w:rsidRDefault="001837FD" w:rsidP="00D22CEF">
            <w:pPr>
              <w:spacing w:after="0"/>
              <w:jc w:val="center"/>
              <w:rPr>
                <w:b/>
                <w:bCs/>
              </w:rPr>
            </w:pPr>
            <w:r w:rsidRPr="001837FD">
              <w:rPr>
                <w:b/>
                <w:bCs/>
              </w:rPr>
              <w:t>Std. D.</w:t>
            </w:r>
          </w:p>
        </w:tc>
        <w:tc>
          <w:tcPr>
            <w:tcW w:w="710"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2D877F36" w14:textId="77777777" w:rsidR="001837FD" w:rsidRPr="001837FD" w:rsidRDefault="001837FD" w:rsidP="00D22CEF">
            <w:pPr>
              <w:spacing w:after="0"/>
              <w:jc w:val="center"/>
              <w:rPr>
                <w:b/>
                <w:bCs/>
              </w:rPr>
            </w:pPr>
            <w:r w:rsidRPr="001837FD">
              <w:rPr>
                <w:b/>
                <w:bCs/>
              </w:rPr>
              <w:t>Mean</w:t>
            </w:r>
          </w:p>
        </w:tc>
        <w:tc>
          <w:tcPr>
            <w:tcW w:w="853"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422813DB" w14:textId="77777777" w:rsidR="001837FD" w:rsidRPr="001837FD" w:rsidRDefault="001837FD" w:rsidP="00D22CEF">
            <w:pPr>
              <w:spacing w:after="0"/>
              <w:jc w:val="center"/>
              <w:rPr>
                <w:b/>
                <w:bCs/>
              </w:rPr>
            </w:pPr>
            <w:r w:rsidRPr="001837FD">
              <w:rPr>
                <w:b/>
                <w:bCs/>
              </w:rPr>
              <w:t>Std. D.</w:t>
            </w:r>
          </w:p>
        </w:tc>
        <w:tc>
          <w:tcPr>
            <w:tcW w:w="851"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168E9F37" w14:textId="77777777" w:rsidR="001837FD" w:rsidRPr="001837FD" w:rsidRDefault="001837FD" w:rsidP="00D22CEF">
            <w:pPr>
              <w:spacing w:after="0"/>
              <w:jc w:val="center"/>
              <w:rPr>
                <w:b/>
                <w:bCs/>
              </w:rPr>
            </w:pPr>
            <w:r w:rsidRPr="001837FD">
              <w:rPr>
                <w:b/>
                <w:bCs/>
              </w:rPr>
              <w:t>Mean</w:t>
            </w:r>
          </w:p>
        </w:tc>
        <w:tc>
          <w:tcPr>
            <w:tcW w:w="992"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787EAE9C" w14:textId="77777777" w:rsidR="001837FD" w:rsidRPr="001837FD" w:rsidRDefault="001837FD" w:rsidP="00D22CEF">
            <w:pPr>
              <w:spacing w:after="0"/>
              <w:jc w:val="center"/>
              <w:rPr>
                <w:b/>
                <w:bCs/>
              </w:rPr>
            </w:pPr>
            <w:r w:rsidRPr="001837FD">
              <w:rPr>
                <w:b/>
                <w:bCs/>
              </w:rPr>
              <w:t>Std. D.</w:t>
            </w:r>
          </w:p>
        </w:tc>
        <w:tc>
          <w:tcPr>
            <w:tcW w:w="994"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2EFD8844" w14:textId="77777777" w:rsidR="001837FD" w:rsidRPr="001837FD" w:rsidRDefault="001837FD" w:rsidP="00D22CEF">
            <w:pPr>
              <w:spacing w:after="0"/>
              <w:jc w:val="center"/>
              <w:rPr>
                <w:b/>
                <w:bCs/>
              </w:rPr>
            </w:pPr>
            <w:r w:rsidRPr="001837FD">
              <w:rPr>
                <w:b/>
                <w:bCs/>
              </w:rPr>
              <w:t>Time</w:t>
            </w:r>
          </w:p>
        </w:tc>
        <w:tc>
          <w:tcPr>
            <w:tcW w:w="1417" w:type="dxa"/>
            <w:tcBorders>
              <w:top w:val="nil"/>
              <w:left w:val="nil"/>
              <w:bottom w:val="single" w:sz="4" w:space="0" w:color="auto"/>
              <w:right w:val="single" w:sz="4" w:space="0" w:color="auto"/>
            </w:tcBorders>
            <w:shd w:val="clear" w:color="auto" w:fill="D9D9D9"/>
            <w:noWrap/>
            <w:tcMar>
              <w:top w:w="0" w:type="dxa"/>
              <w:left w:w="29" w:type="dxa"/>
              <w:bottom w:w="0" w:type="dxa"/>
              <w:right w:w="29" w:type="dxa"/>
            </w:tcMar>
            <w:vAlign w:val="center"/>
            <w:hideMark/>
          </w:tcPr>
          <w:p w14:paraId="4F615A44" w14:textId="77777777" w:rsidR="001837FD" w:rsidRPr="001837FD" w:rsidRDefault="001837FD" w:rsidP="00D22CEF">
            <w:pPr>
              <w:spacing w:after="0"/>
              <w:jc w:val="center"/>
              <w:rPr>
                <w:b/>
                <w:bCs/>
              </w:rPr>
            </w:pPr>
            <w:r w:rsidRPr="001837FD">
              <w:rPr>
                <w:b/>
                <w:bCs/>
              </w:rPr>
              <w:t>Time × Group interaction</w:t>
            </w:r>
          </w:p>
        </w:tc>
      </w:tr>
      <w:tr w:rsidR="00D22CEF" w:rsidRPr="001837FD" w14:paraId="4E583BE0" w14:textId="77777777" w:rsidTr="00934CA2">
        <w:trPr>
          <w:gridBefore w:val="1"/>
          <w:wBefore w:w="68" w:type="dxa"/>
          <w:jc w:val="center"/>
        </w:trPr>
        <w:tc>
          <w:tcPr>
            <w:tcW w:w="460"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textDirection w:val="tbRl"/>
            <w:vAlign w:val="center"/>
            <w:hideMark/>
          </w:tcPr>
          <w:p w14:paraId="367F1670" w14:textId="77777777" w:rsidR="001837FD" w:rsidRPr="001837FD" w:rsidRDefault="001837FD" w:rsidP="00D22CEF">
            <w:pPr>
              <w:spacing w:after="0" w:line="276" w:lineRule="auto"/>
              <w:ind w:left="113" w:right="113"/>
              <w:jc w:val="center"/>
              <w:rPr>
                <w:b/>
                <w:bCs/>
              </w:rPr>
            </w:pPr>
            <w:proofErr w:type="spellStart"/>
            <w:r w:rsidRPr="001837FD">
              <w:rPr>
                <w:b/>
                <w:bCs/>
              </w:rPr>
              <w:t>Visfatin</w:t>
            </w:r>
            <w:proofErr w:type="spellEnd"/>
          </w:p>
        </w:tc>
        <w:tc>
          <w:tcPr>
            <w:tcW w:w="1132"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48C8E9E" w14:textId="77777777" w:rsidR="001837FD" w:rsidRPr="00934CA2" w:rsidRDefault="001837FD" w:rsidP="00D22CEF">
            <w:pPr>
              <w:spacing w:after="0"/>
              <w:jc w:val="center"/>
              <w:rPr>
                <w:szCs w:val="24"/>
              </w:rPr>
            </w:pPr>
            <w:proofErr w:type="gramStart"/>
            <w:r w:rsidRPr="00934CA2">
              <w:rPr>
                <w:szCs w:val="24"/>
              </w:rPr>
              <w:t>In  1</w:t>
            </w:r>
            <w:proofErr w:type="gramEnd"/>
            <w:r w:rsidRPr="00934CA2">
              <w:rPr>
                <w:szCs w:val="24"/>
              </w:rPr>
              <w:t xml:space="preserve"> hour</w:t>
            </w:r>
          </w:p>
        </w:tc>
        <w:tc>
          <w:tcPr>
            <w:tcW w:w="870"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F482B9F" w14:textId="77777777" w:rsidR="001837FD" w:rsidRPr="00934CA2" w:rsidRDefault="001837FD" w:rsidP="00D22CEF">
            <w:pPr>
              <w:spacing w:after="0"/>
              <w:jc w:val="center"/>
              <w:rPr>
                <w:szCs w:val="24"/>
              </w:rPr>
            </w:pPr>
            <w:r w:rsidRPr="00934CA2">
              <w:rPr>
                <w:szCs w:val="24"/>
              </w:rPr>
              <w:t>0.729</w:t>
            </w:r>
          </w:p>
        </w:tc>
        <w:tc>
          <w:tcPr>
            <w:tcW w:w="867"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EBE6600" w14:textId="77777777" w:rsidR="001837FD" w:rsidRPr="00934CA2" w:rsidRDefault="001837FD" w:rsidP="00D22CEF">
            <w:pPr>
              <w:spacing w:after="0"/>
              <w:jc w:val="center"/>
              <w:rPr>
                <w:szCs w:val="24"/>
              </w:rPr>
            </w:pPr>
            <w:r w:rsidRPr="00934CA2">
              <w:rPr>
                <w:szCs w:val="24"/>
              </w:rPr>
              <w:t>±0.387</w:t>
            </w:r>
          </w:p>
        </w:tc>
        <w:tc>
          <w:tcPr>
            <w:tcW w:w="714"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95BF5C7" w14:textId="77777777" w:rsidR="001837FD" w:rsidRPr="00934CA2" w:rsidRDefault="001837FD" w:rsidP="00D22CEF">
            <w:pPr>
              <w:spacing w:after="0"/>
              <w:jc w:val="center"/>
              <w:rPr>
                <w:szCs w:val="24"/>
              </w:rPr>
            </w:pPr>
            <w:r w:rsidRPr="00934CA2">
              <w:rPr>
                <w:szCs w:val="24"/>
              </w:rPr>
              <w:t>8.680</w:t>
            </w:r>
          </w:p>
        </w:tc>
        <w:tc>
          <w:tcPr>
            <w:tcW w:w="849"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7F09CCB" w14:textId="77777777" w:rsidR="001837FD" w:rsidRPr="00934CA2" w:rsidRDefault="001837FD" w:rsidP="00D22CEF">
            <w:pPr>
              <w:spacing w:after="0"/>
              <w:jc w:val="center"/>
              <w:rPr>
                <w:szCs w:val="24"/>
              </w:rPr>
            </w:pPr>
            <w:r w:rsidRPr="00934CA2">
              <w:rPr>
                <w:szCs w:val="24"/>
              </w:rPr>
              <w:t>±1.548</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4BC1F37" w14:textId="77777777" w:rsidR="001837FD" w:rsidRPr="00934CA2" w:rsidRDefault="001837FD" w:rsidP="00D22CEF">
            <w:pPr>
              <w:spacing w:after="0"/>
              <w:jc w:val="center"/>
              <w:rPr>
                <w:szCs w:val="24"/>
              </w:rPr>
            </w:pPr>
            <w:r w:rsidRPr="00934CA2">
              <w:rPr>
                <w:szCs w:val="24"/>
              </w:rPr>
              <w:t>13.078</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20066A68" w14:textId="77777777" w:rsidR="001837FD" w:rsidRPr="00934CA2" w:rsidRDefault="001837FD" w:rsidP="00D22CEF">
            <w:pPr>
              <w:spacing w:after="0"/>
              <w:jc w:val="center"/>
              <w:rPr>
                <w:szCs w:val="24"/>
              </w:rPr>
            </w:pPr>
            <w:r w:rsidRPr="00934CA2">
              <w:rPr>
                <w:szCs w:val="24"/>
              </w:rPr>
              <w:t>±2.270</w:t>
            </w:r>
          </w:p>
        </w:tc>
        <w:tc>
          <w:tcPr>
            <w:tcW w:w="994"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312CE110" w14:textId="77777777" w:rsidR="001837FD" w:rsidRPr="00934CA2" w:rsidRDefault="001837FD" w:rsidP="00D22CEF">
            <w:pPr>
              <w:spacing w:after="0"/>
              <w:jc w:val="center"/>
              <w:rPr>
                <w:szCs w:val="24"/>
                <w:vertAlign w:val="superscript"/>
              </w:rPr>
            </w:pPr>
            <w:r w:rsidRPr="00934CA2">
              <w:rPr>
                <w:szCs w:val="24"/>
              </w:rPr>
              <w:t>0.00003</w:t>
            </w:r>
            <w:r w:rsidRPr="00934CA2">
              <w:rPr>
                <w:szCs w:val="24"/>
                <w:vertAlign w:val="superscript"/>
              </w:rPr>
              <w:t>**</w:t>
            </w:r>
          </w:p>
        </w:tc>
        <w:tc>
          <w:tcPr>
            <w:tcW w:w="1417"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21C2EF04" w14:textId="77777777" w:rsidR="001837FD" w:rsidRPr="001837FD" w:rsidRDefault="001837FD" w:rsidP="00D22CEF">
            <w:pPr>
              <w:spacing w:after="0"/>
              <w:jc w:val="center"/>
              <w:rPr>
                <w:b/>
                <w:bCs/>
              </w:rPr>
            </w:pPr>
            <w:r w:rsidRPr="001837FD">
              <w:rPr>
                <w:b/>
                <w:bCs/>
              </w:rPr>
              <w:t>0.00002</w:t>
            </w:r>
            <w:r w:rsidRPr="001837FD">
              <w:rPr>
                <w:b/>
                <w:bCs/>
                <w:vertAlign w:val="superscript"/>
              </w:rPr>
              <w:t>**</w:t>
            </w:r>
          </w:p>
        </w:tc>
      </w:tr>
      <w:tr w:rsidR="00D22CEF" w:rsidRPr="001837FD" w14:paraId="1C640DE6" w14:textId="77777777" w:rsidTr="00934CA2">
        <w:trPr>
          <w:gridBefore w:val="1"/>
          <w:wBefore w:w="68" w:type="dxa"/>
          <w:jc w:val="center"/>
        </w:trPr>
        <w:tc>
          <w:tcPr>
            <w:tcW w:w="460" w:type="dxa"/>
            <w:vMerge/>
            <w:tcBorders>
              <w:top w:val="nil"/>
              <w:left w:val="single" w:sz="4" w:space="0" w:color="auto"/>
              <w:bottom w:val="single" w:sz="4" w:space="0" w:color="auto"/>
              <w:right w:val="single" w:sz="4" w:space="0" w:color="auto"/>
            </w:tcBorders>
            <w:vAlign w:val="center"/>
            <w:hideMark/>
          </w:tcPr>
          <w:p w14:paraId="29FDEEE5" w14:textId="77777777" w:rsidR="001837FD" w:rsidRPr="001837FD" w:rsidRDefault="001837FD" w:rsidP="00D22CEF">
            <w:pPr>
              <w:jc w:val="center"/>
              <w:rPr>
                <w:b/>
                <w:bCs/>
              </w:rPr>
            </w:pPr>
          </w:p>
        </w:tc>
        <w:tc>
          <w:tcPr>
            <w:tcW w:w="1132"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DC29DF6" w14:textId="77777777" w:rsidR="001837FD" w:rsidRPr="00934CA2" w:rsidRDefault="001837FD" w:rsidP="00D22CEF">
            <w:pPr>
              <w:jc w:val="center"/>
              <w:rPr>
                <w:szCs w:val="24"/>
              </w:rPr>
            </w:pPr>
            <w:r w:rsidRPr="00934CA2">
              <w:rPr>
                <w:szCs w:val="24"/>
              </w:rPr>
              <w:t>After 5 hours</w:t>
            </w:r>
          </w:p>
        </w:tc>
        <w:tc>
          <w:tcPr>
            <w:tcW w:w="870"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E32A6E1" w14:textId="77777777" w:rsidR="001837FD" w:rsidRPr="00934CA2" w:rsidRDefault="001837FD" w:rsidP="00D22CEF">
            <w:pPr>
              <w:jc w:val="center"/>
              <w:rPr>
                <w:szCs w:val="24"/>
              </w:rPr>
            </w:pPr>
            <w:r w:rsidRPr="00934CA2">
              <w:rPr>
                <w:szCs w:val="24"/>
              </w:rPr>
              <w:t>0.729</w:t>
            </w:r>
          </w:p>
        </w:tc>
        <w:tc>
          <w:tcPr>
            <w:tcW w:w="867"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838EEA3" w14:textId="77777777" w:rsidR="001837FD" w:rsidRPr="00934CA2" w:rsidRDefault="001837FD" w:rsidP="00D22CEF">
            <w:pPr>
              <w:jc w:val="center"/>
              <w:rPr>
                <w:szCs w:val="24"/>
              </w:rPr>
            </w:pPr>
            <w:r w:rsidRPr="00934CA2">
              <w:rPr>
                <w:szCs w:val="24"/>
              </w:rPr>
              <w:t>±0.387</w:t>
            </w:r>
          </w:p>
        </w:tc>
        <w:tc>
          <w:tcPr>
            <w:tcW w:w="714"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3B27C872" w14:textId="77777777" w:rsidR="001837FD" w:rsidRPr="00934CA2" w:rsidRDefault="001837FD" w:rsidP="00D22CEF">
            <w:pPr>
              <w:jc w:val="center"/>
              <w:rPr>
                <w:szCs w:val="24"/>
              </w:rPr>
            </w:pPr>
            <w:r w:rsidRPr="00934CA2">
              <w:rPr>
                <w:szCs w:val="24"/>
              </w:rPr>
              <w:t>9.946</w:t>
            </w:r>
          </w:p>
        </w:tc>
        <w:tc>
          <w:tcPr>
            <w:tcW w:w="849"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041802E" w14:textId="77777777" w:rsidR="001837FD" w:rsidRPr="00934CA2" w:rsidRDefault="001837FD" w:rsidP="00D22CEF">
            <w:pPr>
              <w:jc w:val="center"/>
              <w:rPr>
                <w:szCs w:val="24"/>
              </w:rPr>
            </w:pPr>
            <w:r w:rsidRPr="00934CA2">
              <w:rPr>
                <w:szCs w:val="24"/>
              </w:rPr>
              <w:t>±0.947</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BDF121D" w14:textId="77777777" w:rsidR="001837FD" w:rsidRPr="00934CA2" w:rsidRDefault="001837FD" w:rsidP="00D22CEF">
            <w:pPr>
              <w:jc w:val="center"/>
              <w:rPr>
                <w:szCs w:val="24"/>
              </w:rPr>
            </w:pPr>
            <w:r w:rsidRPr="00934CA2">
              <w:rPr>
                <w:szCs w:val="24"/>
              </w:rPr>
              <w:t>19.520</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7C6E596" w14:textId="77777777" w:rsidR="001837FD" w:rsidRPr="00934CA2" w:rsidRDefault="001837FD" w:rsidP="00D22CEF">
            <w:pPr>
              <w:jc w:val="center"/>
              <w:rPr>
                <w:szCs w:val="24"/>
              </w:rPr>
            </w:pPr>
            <w:r w:rsidRPr="00934CA2">
              <w:rPr>
                <w:szCs w:val="24"/>
              </w:rPr>
              <w:t>±2.462</w:t>
            </w:r>
          </w:p>
        </w:tc>
        <w:tc>
          <w:tcPr>
            <w:tcW w:w="994" w:type="dxa"/>
            <w:vMerge/>
            <w:tcBorders>
              <w:top w:val="nil"/>
              <w:left w:val="single" w:sz="4" w:space="0" w:color="auto"/>
              <w:bottom w:val="single" w:sz="4" w:space="0" w:color="auto"/>
              <w:right w:val="single" w:sz="4" w:space="0" w:color="auto"/>
            </w:tcBorders>
            <w:vAlign w:val="center"/>
            <w:hideMark/>
          </w:tcPr>
          <w:p w14:paraId="546287E1" w14:textId="77777777" w:rsidR="001837FD" w:rsidRPr="00934CA2" w:rsidRDefault="001837FD" w:rsidP="00D22CEF">
            <w:pPr>
              <w:jc w:val="center"/>
              <w:rPr>
                <w:szCs w:val="24"/>
                <w:vertAlign w:val="superscript"/>
              </w:rPr>
            </w:pPr>
          </w:p>
        </w:tc>
        <w:tc>
          <w:tcPr>
            <w:tcW w:w="1417" w:type="dxa"/>
            <w:vMerge/>
            <w:tcBorders>
              <w:top w:val="nil"/>
              <w:left w:val="single" w:sz="4" w:space="0" w:color="auto"/>
              <w:bottom w:val="single" w:sz="4" w:space="0" w:color="auto"/>
              <w:right w:val="single" w:sz="4" w:space="0" w:color="auto"/>
            </w:tcBorders>
            <w:vAlign w:val="center"/>
            <w:hideMark/>
          </w:tcPr>
          <w:p w14:paraId="63039B27" w14:textId="77777777" w:rsidR="001837FD" w:rsidRPr="001837FD" w:rsidRDefault="001837FD" w:rsidP="00D22CEF">
            <w:pPr>
              <w:jc w:val="center"/>
              <w:rPr>
                <w:b/>
                <w:bCs/>
              </w:rPr>
            </w:pPr>
          </w:p>
        </w:tc>
      </w:tr>
      <w:tr w:rsidR="00D22CEF" w:rsidRPr="001837FD" w14:paraId="6F457503" w14:textId="77777777" w:rsidTr="00934CA2">
        <w:trPr>
          <w:gridBefore w:val="1"/>
          <w:wBefore w:w="68" w:type="dxa"/>
          <w:jc w:val="center"/>
        </w:trPr>
        <w:tc>
          <w:tcPr>
            <w:tcW w:w="460" w:type="dxa"/>
            <w:vMerge/>
            <w:tcBorders>
              <w:top w:val="nil"/>
              <w:left w:val="single" w:sz="4" w:space="0" w:color="auto"/>
              <w:bottom w:val="single" w:sz="4" w:space="0" w:color="auto"/>
              <w:right w:val="single" w:sz="4" w:space="0" w:color="auto"/>
            </w:tcBorders>
            <w:vAlign w:val="center"/>
            <w:hideMark/>
          </w:tcPr>
          <w:p w14:paraId="4575E528" w14:textId="77777777" w:rsidR="001837FD" w:rsidRPr="001837FD" w:rsidRDefault="001837FD" w:rsidP="00D22CEF">
            <w:pPr>
              <w:jc w:val="center"/>
              <w:rPr>
                <w:b/>
                <w:bCs/>
              </w:rPr>
            </w:pPr>
          </w:p>
        </w:tc>
        <w:tc>
          <w:tcPr>
            <w:tcW w:w="1132"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6E4F6A3" w14:textId="77777777" w:rsidR="001837FD" w:rsidRPr="00934CA2" w:rsidRDefault="001837FD" w:rsidP="00D22CEF">
            <w:pPr>
              <w:jc w:val="center"/>
              <w:rPr>
                <w:szCs w:val="24"/>
              </w:rPr>
            </w:pPr>
            <w:r w:rsidRPr="00934CA2">
              <w:rPr>
                <w:szCs w:val="24"/>
              </w:rPr>
              <w:t>After 10 hours</w:t>
            </w:r>
          </w:p>
        </w:tc>
        <w:tc>
          <w:tcPr>
            <w:tcW w:w="870"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28D6B384" w14:textId="77777777" w:rsidR="001837FD" w:rsidRPr="00934CA2" w:rsidRDefault="001837FD" w:rsidP="00D22CEF">
            <w:pPr>
              <w:jc w:val="center"/>
              <w:rPr>
                <w:szCs w:val="24"/>
              </w:rPr>
            </w:pPr>
            <w:r w:rsidRPr="00934CA2">
              <w:rPr>
                <w:szCs w:val="24"/>
              </w:rPr>
              <w:t>0.729</w:t>
            </w:r>
          </w:p>
        </w:tc>
        <w:tc>
          <w:tcPr>
            <w:tcW w:w="867"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FB1A2CC" w14:textId="77777777" w:rsidR="001837FD" w:rsidRPr="00934CA2" w:rsidRDefault="001837FD" w:rsidP="00D22CEF">
            <w:pPr>
              <w:jc w:val="center"/>
              <w:rPr>
                <w:szCs w:val="24"/>
              </w:rPr>
            </w:pPr>
            <w:r w:rsidRPr="00934CA2">
              <w:rPr>
                <w:szCs w:val="24"/>
              </w:rPr>
              <w:t>±0.387</w:t>
            </w:r>
          </w:p>
        </w:tc>
        <w:tc>
          <w:tcPr>
            <w:tcW w:w="714"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CBF4FC3" w14:textId="77777777" w:rsidR="001837FD" w:rsidRPr="00934CA2" w:rsidRDefault="001837FD" w:rsidP="00D22CEF">
            <w:pPr>
              <w:jc w:val="center"/>
              <w:rPr>
                <w:sz w:val="20"/>
                <w:szCs w:val="20"/>
              </w:rPr>
            </w:pPr>
            <w:r w:rsidRPr="00934CA2">
              <w:rPr>
                <w:sz w:val="20"/>
                <w:szCs w:val="20"/>
              </w:rPr>
              <w:t>10.536</w:t>
            </w:r>
          </w:p>
        </w:tc>
        <w:tc>
          <w:tcPr>
            <w:tcW w:w="849"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263DC03" w14:textId="77777777" w:rsidR="001837FD" w:rsidRPr="00934CA2" w:rsidRDefault="001837FD" w:rsidP="00D22CEF">
            <w:pPr>
              <w:jc w:val="center"/>
              <w:rPr>
                <w:szCs w:val="24"/>
              </w:rPr>
            </w:pPr>
            <w:r w:rsidRPr="00934CA2">
              <w:rPr>
                <w:szCs w:val="24"/>
              </w:rPr>
              <w:t>±1.044</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BFC0F6B" w14:textId="77777777" w:rsidR="001837FD" w:rsidRPr="00934CA2" w:rsidRDefault="001837FD" w:rsidP="00D22CEF">
            <w:pPr>
              <w:jc w:val="center"/>
              <w:rPr>
                <w:szCs w:val="24"/>
              </w:rPr>
            </w:pPr>
            <w:r w:rsidRPr="00934CA2">
              <w:rPr>
                <w:szCs w:val="24"/>
              </w:rPr>
              <w:t>27.053</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FE85BC9" w14:textId="77777777" w:rsidR="001837FD" w:rsidRPr="00934CA2" w:rsidRDefault="001837FD" w:rsidP="00D22CEF">
            <w:pPr>
              <w:jc w:val="center"/>
              <w:rPr>
                <w:szCs w:val="24"/>
              </w:rPr>
            </w:pPr>
            <w:r w:rsidRPr="00934CA2">
              <w:rPr>
                <w:szCs w:val="24"/>
              </w:rPr>
              <w:t>±4.565</w:t>
            </w:r>
          </w:p>
        </w:tc>
        <w:tc>
          <w:tcPr>
            <w:tcW w:w="994" w:type="dxa"/>
            <w:vMerge/>
            <w:tcBorders>
              <w:top w:val="nil"/>
              <w:left w:val="single" w:sz="4" w:space="0" w:color="auto"/>
              <w:bottom w:val="single" w:sz="4" w:space="0" w:color="auto"/>
              <w:right w:val="single" w:sz="4" w:space="0" w:color="auto"/>
            </w:tcBorders>
            <w:vAlign w:val="center"/>
            <w:hideMark/>
          </w:tcPr>
          <w:p w14:paraId="3015E551" w14:textId="77777777" w:rsidR="001837FD" w:rsidRPr="00934CA2" w:rsidRDefault="001837FD" w:rsidP="00D22CEF">
            <w:pPr>
              <w:jc w:val="center"/>
              <w:rPr>
                <w:szCs w:val="24"/>
                <w:vertAlign w:val="superscript"/>
              </w:rPr>
            </w:pPr>
          </w:p>
        </w:tc>
        <w:tc>
          <w:tcPr>
            <w:tcW w:w="1417" w:type="dxa"/>
            <w:vMerge/>
            <w:tcBorders>
              <w:top w:val="nil"/>
              <w:left w:val="single" w:sz="4" w:space="0" w:color="auto"/>
              <w:bottom w:val="single" w:sz="4" w:space="0" w:color="auto"/>
              <w:right w:val="single" w:sz="4" w:space="0" w:color="auto"/>
            </w:tcBorders>
            <w:vAlign w:val="center"/>
            <w:hideMark/>
          </w:tcPr>
          <w:p w14:paraId="530B3036" w14:textId="77777777" w:rsidR="001837FD" w:rsidRPr="001837FD" w:rsidRDefault="001837FD" w:rsidP="00D22CEF">
            <w:pPr>
              <w:jc w:val="center"/>
              <w:rPr>
                <w:b/>
                <w:bCs/>
              </w:rPr>
            </w:pPr>
          </w:p>
        </w:tc>
      </w:tr>
      <w:tr w:rsidR="00934CA2" w:rsidRPr="001837FD" w14:paraId="17C13C8C" w14:textId="77777777" w:rsidTr="00934CA2">
        <w:trPr>
          <w:gridBefore w:val="1"/>
          <w:wBefore w:w="68" w:type="dxa"/>
          <w:jc w:val="center"/>
        </w:trPr>
        <w:tc>
          <w:tcPr>
            <w:tcW w:w="534" w:type="dxa"/>
            <w:gridSpan w:val="2"/>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textDirection w:val="tbRl"/>
            <w:vAlign w:val="center"/>
            <w:hideMark/>
          </w:tcPr>
          <w:p w14:paraId="56A6D56C" w14:textId="77777777" w:rsidR="001837FD" w:rsidRPr="00934CA2" w:rsidRDefault="001837FD" w:rsidP="00934CA2">
            <w:pPr>
              <w:ind w:left="113" w:right="113"/>
              <w:jc w:val="center"/>
              <w:rPr>
                <w:szCs w:val="24"/>
              </w:rPr>
            </w:pPr>
            <w:r w:rsidRPr="00934CA2">
              <w:rPr>
                <w:szCs w:val="24"/>
              </w:rPr>
              <w:lastRenderedPageBreak/>
              <w:t>ACE</w:t>
            </w: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9566846" w14:textId="77777777" w:rsidR="001837FD" w:rsidRPr="00934CA2" w:rsidRDefault="001837FD" w:rsidP="00D22CEF">
            <w:pPr>
              <w:jc w:val="center"/>
              <w:rPr>
                <w:szCs w:val="24"/>
              </w:rPr>
            </w:pPr>
            <w:proofErr w:type="gramStart"/>
            <w:r w:rsidRPr="00934CA2">
              <w:rPr>
                <w:szCs w:val="24"/>
              </w:rPr>
              <w:t>In  1</w:t>
            </w:r>
            <w:proofErr w:type="gramEnd"/>
            <w:r w:rsidRPr="00934CA2">
              <w:rPr>
                <w:szCs w:val="24"/>
              </w:rPr>
              <w:t xml:space="preserve"> hour</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2EB2FAD" w14:textId="77777777" w:rsidR="001837FD" w:rsidRPr="00934CA2" w:rsidRDefault="001837FD" w:rsidP="00D22CEF">
            <w:pPr>
              <w:jc w:val="center"/>
              <w:rPr>
                <w:szCs w:val="24"/>
              </w:rPr>
            </w:pPr>
            <w:r w:rsidRPr="00934CA2">
              <w:rPr>
                <w:szCs w:val="24"/>
              </w:rPr>
              <w:t>3.007</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390EF6A" w14:textId="77777777" w:rsidR="001837FD" w:rsidRPr="00934CA2" w:rsidRDefault="001837FD" w:rsidP="00D22CEF">
            <w:pPr>
              <w:jc w:val="center"/>
              <w:rPr>
                <w:szCs w:val="24"/>
              </w:rPr>
            </w:pPr>
            <w:r w:rsidRPr="00934CA2">
              <w:rPr>
                <w:szCs w:val="24"/>
              </w:rPr>
              <w:t>±0.676</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A3DA11C" w14:textId="77777777" w:rsidR="001837FD" w:rsidRPr="00934CA2" w:rsidRDefault="001837FD" w:rsidP="00D22CEF">
            <w:pPr>
              <w:jc w:val="center"/>
              <w:rPr>
                <w:szCs w:val="24"/>
              </w:rPr>
            </w:pPr>
            <w:r w:rsidRPr="00934CA2">
              <w:rPr>
                <w:szCs w:val="24"/>
              </w:rPr>
              <w:t>8.682</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95A5C5A" w14:textId="77777777" w:rsidR="001837FD" w:rsidRPr="00934CA2" w:rsidRDefault="001837FD" w:rsidP="00D22CEF">
            <w:pPr>
              <w:jc w:val="center"/>
              <w:rPr>
                <w:szCs w:val="24"/>
              </w:rPr>
            </w:pPr>
            <w:r w:rsidRPr="00934CA2">
              <w:rPr>
                <w:szCs w:val="24"/>
              </w:rPr>
              <w:t>±1.043</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2A95D6D7" w14:textId="77777777" w:rsidR="001837FD" w:rsidRPr="00934CA2" w:rsidRDefault="001837FD" w:rsidP="00D22CEF">
            <w:pPr>
              <w:jc w:val="center"/>
              <w:rPr>
                <w:szCs w:val="24"/>
              </w:rPr>
            </w:pPr>
            <w:r w:rsidRPr="00934CA2">
              <w:rPr>
                <w:szCs w:val="24"/>
              </w:rPr>
              <w:t>10.482</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15FD065" w14:textId="77777777" w:rsidR="001837FD" w:rsidRPr="00934CA2" w:rsidRDefault="001837FD" w:rsidP="00D22CEF">
            <w:pPr>
              <w:jc w:val="center"/>
              <w:rPr>
                <w:szCs w:val="24"/>
              </w:rPr>
            </w:pPr>
            <w:r w:rsidRPr="00934CA2">
              <w:rPr>
                <w:szCs w:val="24"/>
              </w:rPr>
              <w:t>±1.154</w:t>
            </w:r>
          </w:p>
        </w:tc>
        <w:tc>
          <w:tcPr>
            <w:tcW w:w="994"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63CA87CF" w14:textId="77777777" w:rsidR="001837FD" w:rsidRPr="001837FD" w:rsidRDefault="001837FD" w:rsidP="00D22CEF">
            <w:pPr>
              <w:jc w:val="center"/>
              <w:rPr>
                <w:b/>
                <w:bCs/>
              </w:rPr>
            </w:pPr>
            <w:r w:rsidRPr="001837FD">
              <w:rPr>
                <w:b/>
                <w:bCs/>
              </w:rPr>
              <w:t>0.00003</w:t>
            </w:r>
            <w:r w:rsidRPr="001837FD">
              <w:rPr>
                <w:b/>
                <w:bCs/>
                <w:vertAlign w:val="superscript"/>
              </w:rPr>
              <w:t>**</w:t>
            </w:r>
          </w:p>
        </w:tc>
        <w:tc>
          <w:tcPr>
            <w:tcW w:w="1417"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6BC8F739" w14:textId="77777777" w:rsidR="001837FD" w:rsidRPr="001837FD" w:rsidRDefault="001837FD" w:rsidP="00D22CEF">
            <w:pPr>
              <w:jc w:val="center"/>
              <w:rPr>
                <w:b/>
                <w:bCs/>
              </w:rPr>
            </w:pPr>
            <w:r w:rsidRPr="001837FD">
              <w:rPr>
                <w:b/>
                <w:bCs/>
              </w:rPr>
              <w:t>0.00004</w:t>
            </w:r>
            <w:r w:rsidRPr="001837FD">
              <w:rPr>
                <w:b/>
                <w:bCs/>
                <w:vertAlign w:val="superscript"/>
              </w:rPr>
              <w:t>**</w:t>
            </w:r>
          </w:p>
        </w:tc>
      </w:tr>
      <w:tr w:rsidR="00D22CEF" w:rsidRPr="001837FD" w14:paraId="099F2E7D" w14:textId="77777777" w:rsidTr="00934CA2">
        <w:trPr>
          <w:gridBefore w:val="1"/>
          <w:wBefore w:w="68" w:type="dxa"/>
          <w:jc w:val="center"/>
        </w:trPr>
        <w:tc>
          <w:tcPr>
            <w:tcW w:w="534" w:type="dxa"/>
            <w:gridSpan w:val="2"/>
            <w:vMerge/>
            <w:tcBorders>
              <w:top w:val="nil"/>
              <w:left w:val="single" w:sz="4" w:space="0" w:color="auto"/>
              <w:bottom w:val="single" w:sz="4" w:space="0" w:color="auto"/>
              <w:right w:val="single" w:sz="4" w:space="0" w:color="auto"/>
            </w:tcBorders>
            <w:vAlign w:val="center"/>
            <w:hideMark/>
          </w:tcPr>
          <w:p w14:paraId="6B3C7DA1" w14:textId="77777777" w:rsidR="001837FD" w:rsidRPr="00934CA2" w:rsidRDefault="001837FD" w:rsidP="00D22CEF">
            <w:pPr>
              <w:jc w:val="center"/>
              <w:rPr>
                <w:szCs w:val="24"/>
              </w:rPr>
            </w:pP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AAC813A" w14:textId="77777777" w:rsidR="001837FD" w:rsidRPr="00934CA2" w:rsidRDefault="001837FD" w:rsidP="00D22CEF">
            <w:pPr>
              <w:jc w:val="center"/>
              <w:rPr>
                <w:szCs w:val="24"/>
              </w:rPr>
            </w:pPr>
            <w:r w:rsidRPr="00934CA2">
              <w:rPr>
                <w:szCs w:val="24"/>
              </w:rPr>
              <w:t>After 5 hours</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6E64BBD" w14:textId="77777777" w:rsidR="001837FD" w:rsidRPr="00934CA2" w:rsidRDefault="001837FD" w:rsidP="00D22CEF">
            <w:pPr>
              <w:jc w:val="center"/>
              <w:rPr>
                <w:szCs w:val="24"/>
              </w:rPr>
            </w:pPr>
            <w:r w:rsidRPr="00934CA2">
              <w:rPr>
                <w:szCs w:val="24"/>
              </w:rPr>
              <w:t>3.007</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BF457F2" w14:textId="77777777" w:rsidR="001837FD" w:rsidRPr="00934CA2" w:rsidRDefault="001837FD" w:rsidP="00D22CEF">
            <w:pPr>
              <w:jc w:val="center"/>
              <w:rPr>
                <w:szCs w:val="24"/>
              </w:rPr>
            </w:pPr>
            <w:r w:rsidRPr="00934CA2">
              <w:rPr>
                <w:szCs w:val="24"/>
              </w:rPr>
              <w:t>±0.676</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7DEA0EE" w14:textId="77777777" w:rsidR="001837FD" w:rsidRPr="00934CA2" w:rsidRDefault="001837FD" w:rsidP="00D22CEF">
            <w:pPr>
              <w:jc w:val="center"/>
              <w:rPr>
                <w:sz w:val="22"/>
                <w:szCs w:val="22"/>
              </w:rPr>
            </w:pPr>
            <w:r w:rsidRPr="00934CA2">
              <w:rPr>
                <w:sz w:val="22"/>
                <w:szCs w:val="22"/>
              </w:rPr>
              <w:t>20.424</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2D07EEA" w14:textId="77777777" w:rsidR="001837FD" w:rsidRPr="00934CA2" w:rsidRDefault="001837FD" w:rsidP="00D22CEF">
            <w:pPr>
              <w:jc w:val="center"/>
              <w:rPr>
                <w:szCs w:val="24"/>
              </w:rPr>
            </w:pPr>
            <w:r w:rsidRPr="00934CA2">
              <w:rPr>
                <w:szCs w:val="24"/>
              </w:rPr>
              <w:t>±2.367</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3A1902E" w14:textId="77777777" w:rsidR="001837FD" w:rsidRPr="00934CA2" w:rsidRDefault="001837FD" w:rsidP="00D22CEF">
            <w:pPr>
              <w:jc w:val="center"/>
              <w:rPr>
                <w:szCs w:val="24"/>
              </w:rPr>
            </w:pPr>
            <w:r w:rsidRPr="00934CA2">
              <w:rPr>
                <w:szCs w:val="24"/>
              </w:rPr>
              <w:t>26.498</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3824FEE5" w14:textId="77777777" w:rsidR="001837FD" w:rsidRPr="00934CA2" w:rsidRDefault="001837FD" w:rsidP="00D22CEF">
            <w:pPr>
              <w:jc w:val="center"/>
              <w:rPr>
                <w:szCs w:val="24"/>
              </w:rPr>
            </w:pPr>
            <w:r w:rsidRPr="00934CA2">
              <w:rPr>
                <w:szCs w:val="24"/>
              </w:rPr>
              <w:t>±3.800</w:t>
            </w:r>
          </w:p>
        </w:tc>
        <w:tc>
          <w:tcPr>
            <w:tcW w:w="994" w:type="dxa"/>
            <w:vMerge/>
            <w:tcBorders>
              <w:top w:val="nil"/>
              <w:left w:val="single" w:sz="4" w:space="0" w:color="auto"/>
              <w:bottom w:val="single" w:sz="4" w:space="0" w:color="auto"/>
              <w:right w:val="single" w:sz="4" w:space="0" w:color="auto"/>
            </w:tcBorders>
            <w:vAlign w:val="center"/>
            <w:hideMark/>
          </w:tcPr>
          <w:p w14:paraId="7E535AEC" w14:textId="77777777" w:rsidR="001837FD" w:rsidRPr="001837FD" w:rsidRDefault="001837FD" w:rsidP="00D22CEF">
            <w:pPr>
              <w:jc w:val="center"/>
              <w:rPr>
                <w:b/>
                <w:bCs/>
              </w:rPr>
            </w:pPr>
          </w:p>
        </w:tc>
        <w:tc>
          <w:tcPr>
            <w:tcW w:w="1417" w:type="dxa"/>
            <w:vMerge/>
            <w:tcBorders>
              <w:top w:val="nil"/>
              <w:left w:val="single" w:sz="4" w:space="0" w:color="auto"/>
              <w:bottom w:val="single" w:sz="4" w:space="0" w:color="auto"/>
              <w:right w:val="single" w:sz="4" w:space="0" w:color="auto"/>
            </w:tcBorders>
            <w:vAlign w:val="center"/>
            <w:hideMark/>
          </w:tcPr>
          <w:p w14:paraId="5ED417BA" w14:textId="77777777" w:rsidR="001837FD" w:rsidRPr="001837FD" w:rsidRDefault="001837FD" w:rsidP="00D22CEF">
            <w:pPr>
              <w:jc w:val="center"/>
              <w:rPr>
                <w:b/>
                <w:bCs/>
              </w:rPr>
            </w:pPr>
          </w:p>
        </w:tc>
      </w:tr>
      <w:tr w:rsidR="00D22CEF" w:rsidRPr="001837FD" w14:paraId="04E98BF1" w14:textId="77777777" w:rsidTr="00934CA2">
        <w:trPr>
          <w:gridBefore w:val="1"/>
          <w:wBefore w:w="68" w:type="dxa"/>
          <w:jc w:val="center"/>
        </w:trPr>
        <w:tc>
          <w:tcPr>
            <w:tcW w:w="534" w:type="dxa"/>
            <w:gridSpan w:val="2"/>
            <w:vMerge/>
            <w:tcBorders>
              <w:top w:val="nil"/>
              <w:left w:val="single" w:sz="4" w:space="0" w:color="auto"/>
              <w:bottom w:val="single" w:sz="4" w:space="0" w:color="auto"/>
              <w:right w:val="single" w:sz="4" w:space="0" w:color="auto"/>
            </w:tcBorders>
            <w:vAlign w:val="center"/>
            <w:hideMark/>
          </w:tcPr>
          <w:p w14:paraId="3AC724D0" w14:textId="77777777" w:rsidR="001837FD" w:rsidRPr="00934CA2" w:rsidRDefault="001837FD" w:rsidP="00D22CEF">
            <w:pPr>
              <w:jc w:val="center"/>
              <w:rPr>
                <w:szCs w:val="24"/>
              </w:rPr>
            </w:pP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4DC0A45" w14:textId="77777777" w:rsidR="001837FD" w:rsidRPr="00934CA2" w:rsidRDefault="001837FD" w:rsidP="00D22CEF">
            <w:pPr>
              <w:jc w:val="center"/>
              <w:rPr>
                <w:szCs w:val="24"/>
              </w:rPr>
            </w:pPr>
            <w:r w:rsidRPr="00934CA2">
              <w:rPr>
                <w:szCs w:val="24"/>
              </w:rPr>
              <w:t>After 10 hours</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882B038" w14:textId="77777777" w:rsidR="001837FD" w:rsidRPr="00934CA2" w:rsidRDefault="001837FD" w:rsidP="00D22CEF">
            <w:pPr>
              <w:jc w:val="center"/>
              <w:rPr>
                <w:szCs w:val="24"/>
              </w:rPr>
            </w:pPr>
            <w:r w:rsidRPr="00934CA2">
              <w:rPr>
                <w:szCs w:val="24"/>
              </w:rPr>
              <w:t>3.007</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8AEFBD5" w14:textId="77777777" w:rsidR="001837FD" w:rsidRPr="00934CA2" w:rsidRDefault="001837FD" w:rsidP="00D22CEF">
            <w:pPr>
              <w:jc w:val="center"/>
              <w:rPr>
                <w:szCs w:val="24"/>
              </w:rPr>
            </w:pPr>
            <w:r w:rsidRPr="00934CA2">
              <w:rPr>
                <w:szCs w:val="24"/>
              </w:rPr>
              <w:t>±0.676</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BFFE9A8" w14:textId="77777777" w:rsidR="001837FD" w:rsidRPr="00934CA2" w:rsidRDefault="001837FD" w:rsidP="00D22CEF">
            <w:pPr>
              <w:jc w:val="center"/>
              <w:rPr>
                <w:szCs w:val="24"/>
              </w:rPr>
            </w:pPr>
            <w:r w:rsidRPr="00934CA2">
              <w:rPr>
                <w:szCs w:val="24"/>
              </w:rPr>
              <w:t>2.429</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3B38C3F" w14:textId="77777777" w:rsidR="001837FD" w:rsidRPr="00934CA2" w:rsidRDefault="001837FD" w:rsidP="00D22CEF">
            <w:pPr>
              <w:jc w:val="center"/>
              <w:rPr>
                <w:szCs w:val="24"/>
              </w:rPr>
            </w:pPr>
            <w:r w:rsidRPr="00934CA2">
              <w:rPr>
                <w:szCs w:val="24"/>
              </w:rPr>
              <w:t>±0.604</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A185242" w14:textId="77777777" w:rsidR="001837FD" w:rsidRPr="00934CA2" w:rsidRDefault="001837FD" w:rsidP="00D22CEF">
            <w:pPr>
              <w:jc w:val="center"/>
              <w:rPr>
                <w:szCs w:val="24"/>
              </w:rPr>
            </w:pPr>
            <w:r w:rsidRPr="00934CA2">
              <w:rPr>
                <w:szCs w:val="24"/>
              </w:rPr>
              <w:t>54.329</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2218941B" w14:textId="77777777" w:rsidR="001837FD" w:rsidRPr="00934CA2" w:rsidRDefault="001837FD" w:rsidP="00D22CEF">
            <w:pPr>
              <w:jc w:val="center"/>
              <w:rPr>
                <w:szCs w:val="24"/>
              </w:rPr>
            </w:pPr>
            <w:r w:rsidRPr="00934CA2">
              <w:rPr>
                <w:szCs w:val="24"/>
              </w:rPr>
              <w:t>±7.889</w:t>
            </w:r>
          </w:p>
        </w:tc>
        <w:tc>
          <w:tcPr>
            <w:tcW w:w="994" w:type="dxa"/>
            <w:vMerge/>
            <w:tcBorders>
              <w:top w:val="nil"/>
              <w:left w:val="single" w:sz="4" w:space="0" w:color="auto"/>
              <w:bottom w:val="single" w:sz="4" w:space="0" w:color="auto"/>
              <w:right w:val="single" w:sz="4" w:space="0" w:color="auto"/>
            </w:tcBorders>
            <w:vAlign w:val="center"/>
            <w:hideMark/>
          </w:tcPr>
          <w:p w14:paraId="23F69964" w14:textId="77777777" w:rsidR="001837FD" w:rsidRPr="001837FD" w:rsidRDefault="001837FD" w:rsidP="00D22CEF">
            <w:pPr>
              <w:jc w:val="center"/>
              <w:rPr>
                <w:b/>
                <w:bCs/>
              </w:rPr>
            </w:pPr>
          </w:p>
        </w:tc>
        <w:tc>
          <w:tcPr>
            <w:tcW w:w="1417" w:type="dxa"/>
            <w:vMerge/>
            <w:tcBorders>
              <w:top w:val="nil"/>
              <w:left w:val="single" w:sz="4" w:space="0" w:color="auto"/>
              <w:bottom w:val="single" w:sz="4" w:space="0" w:color="auto"/>
              <w:right w:val="single" w:sz="4" w:space="0" w:color="auto"/>
            </w:tcBorders>
            <w:vAlign w:val="center"/>
            <w:hideMark/>
          </w:tcPr>
          <w:p w14:paraId="4667530A" w14:textId="77777777" w:rsidR="001837FD" w:rsidRPr="001837FD" w:rsidRDefault="001837FD" w:rsidP="00D22CEF">
            <w:pPr>
              <w:jc w:val="center"/>
              <w:rPr>
                <w:b/>
                <w:bCs/>
              </w:rPr>
            </w:pPr>
          </w:p>
        </w:tc>
      </w:tr>
      <w:tr w:rsidR="00934CA2" w:rsidRPr="001837FD" w14:paraId="7C49A987" w14:textId="77777777" w:rsidTr="00934CA2">
        <w:trPr>
          <w:gridBefore w:val="1"/>
          <w:wBefore w:w="68" w:type="dxa"/>
          <w:jc w:val="center"/>
        </w:trPr>
        <w:tc>
          <w:tcPr>
            <w:tcW w:w="534" w:type="dxa"/>
            <w:gridSpan w:val="2"/>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0EAA3FD8" w14:textId="77777777" w:rsidR="001837FD" w:rsidRPr="00934CA2" w:rsidRDefault="001837FD" w:rsidP="00D22CEF">
            <w:pPr>
              <w:jc w:val="center"/>
              <w:rPr>
                <w:szCs w:val="24"/>
              </w:rPr>
            </w:pPr>
            <w:r w:rsidRPr="00934CA2">
              <w:rPr>
                <w:szCs w:val="24"/>
              </w:rPr>
              <w:t>PR3</w:t>
            </w: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34600A26" w14:textId="77777777" w:rsidR="001837FD" w:rsidRPr="00934CA2" w:rsidRDefault="001837FD" w:rsidP="00D22CEF">
            <w:pPr>
              <w:jc w:val="center"/>
              <w:rPr>
                <w:szCs w:val="24"/>
              </w:rPr>
            </w:pPr>
            <w:proofErr w:type="gramStart"/>
            <w:r w:rsidRPr="00934CA2">
              <w:rPr>
                <w:szCs w:val="24"/>
              </w:rPr>
              <w:t>In  1</w:t>
            </w:r>
            <w:proofErr w:type="gramEnd"/>
            <w:r w:rsidRPr="00934CA2">
              <w:rPr>
                <w:szCs w:val="24"/>
              </w:rPr>
              <w:t xml:space="preserve"> hour</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37234FC" w14:textId="77777777" w:rsidR="001837FD" w:rsidRPr="00934CA2" w:rsidRDefault="001837FD" w:rsidP="00D22CEF">
            <w:pPr>
              <w:jc w:val="center"/>
              <w:rPr>
                <w:szCs w:val="24"/>
              </w:rPr>
            </w:pPr>
            <w:r w:rsidRPr="00934CA2">
              <w:rPr>
                <w:szCs w:val="24"/>
              </w:rPr>
              <w:t>97.793</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2F6797F1" w14:textId="77777777" w:rsidR="001837FD" w:rsidRPr="00934CA2" w:rsidRDefault="001837FD" w:rsidP="00D22CEF">
            <w:pPr>
              <w:jc w:val="center"/>
              <w:rPr>
                <w:szCs w:val="24"/>
              </w:rPr>
            </w:pPr>
            <w:r w:rsidRPr="00934CA2">
              <w:rPr>
                <w:szCs w:val="24"/>
              </w:rPr>
              <w:t>±6.344</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343CBDB6" w14:textId="77777777" w:rsidR="001837FD" w:rsidRPr="00934CA2" w:rsidRDefault="001837FD" w:rsidP="00D22CEF">
            <w:pPr>
              <w:jc w:val="center"/>
              <w:rPr>
                <w:sz w:val="20"/>
                <w:szCs w:val="20"/>
              </w:rPr>
            </w:pPr>
            <w:r w:rsidRPr="00934CA2">
              <w:rPr>
                <w:sz w:val="20"/>
                <w:szCs w:val="20"/>
              </w:rPr>
              <w:t>374.811</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946BBB2" w14:textId="77777777" w:rsidR="001837FD" w:rsidRPr="00934CA2" w:rsidRDefault="001837FD" w:rsidP="00D22CEF">
            <w:pPr>
              <w:jc w:val="center"/>
              <w:rPr>
                <w:szCs w:val="24"/>
              </w:rPr>
            </w:pPr>
            <w:r w:rsidRPr="00934CA2">
              <w:rPr>
                <w:szCs w:val="24"/>
              </w:rPr>
              <w:t>±43.184</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99B6791" w14:textId="77777777" w:rsidR="001837FD" w:rsidRPr="00934CA2" w:rsidRDefault="001837FD" w:rsidP="00D22CEF">
            <w:pPr>
              <w:jc w:val="center"/>
              <w:rPr>
                <w:szCs w:val="24"/>
              </w:rPr>
            </w:pPr>
            <w:r w:rsidRPr="00934CA2">
              <w:rPr>
                <w:szCs w:val="24"/>
              </w:rPr>
              <w:t>468.704</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9E0FF96" w14:textId="77777777" w:rsidR="001837FD" w:rsidRPr="00934CA2" w:rsidRDefault="001837FD" w:rsidP="00D22CEF">
            <w:pPr>
              <w:jc w:val="center"/>
              <w:rPr>
                <w:szCs w:val="24"/>
              </w:rPr>
            </w:pPr>
            <w:r w:rsidRPr="00934CA2">
              <w:rPr>
                <w:szCs w:val="24"/>
              </w:rPr>
              <w:t>±92.990</w:t>
            </w:r>
          </w:p>
        </w:tc>
        <w:tc>
          <w:tcPr>
            <w:tcW w:w="994"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77BA1C7E" w14:textId="77777777" w:rsidR="001837FD" w:rsidRPr="00934CA2" w:rsidRDefault="001837FD" w:rsidP="00D22CEF">
            <w:pPr>
              <w:jc w:val="center"/>
              <w:rPr>
                <w:b/>
                <w:bCs/>
                <w:sz w:val="22"/>
                <w:szCs w:val="24"/>
              </w:rPr>
            </w:pPr>
            <w:r w:rsidRPr="00934CA2">
              <w:rPr>
                <w:b/>
                <w:bCs/>
                <w:sz w:val="22"/>
                <w:szCs w:val="24"/>
              </w:rPr>
              <w:t>0.03120</w:t>
            </w:r>
            <w:r w:rsidRPr="00934CA2">
              <w:rPr>
                <w:b/>
                <w:bCs/>
                <w:sz w:val="22"/>
                <w:szCs w:val="24"/>
                <w:vertAlign w:val="superscript"/>
              </w:rPr>
              <w:t>**</w:t>
            </w:r>
          </w:p>
        </w:tc>
        <w:tc>
          <w:tcPr>
            <w:tcW w:w="1417" w:type="dxa"/>
            <w:vMerge w:val="restart"/>
            <w:tcBorders>
              <w:top w:val="nil"/>
              <w:left w:val="single" w:sz="4" w:space="0" w:color="auto"/>
              <w:bottom w:val="single" w:sz="4" w:space="0" w:color="auto"/>
              <w:right w:val="single" w:sz="4" w:space="0" w:color="auto"/>
            </w:tcBorders>
            <w:noWrap/>
            <w:tcMar>
              <w:top w:w="0" w:type="dxa"/>
              <w:left w:w="29" w:type="dxa"/>
              <w:bottom w:w="0" w:type="dxa"/>
              <w:right w:w="29" w:type="dxa"/>
            </w:tcMar>
            <w:vAlign w:val="center"/>
            <w:hideMark/>
          </w:tcPr>
          <w:p w14:paraId="39E40968" w14:textId="77777777" w:rsidR="001837FD" w:rsidRPr="001837FD" w:rsidRDefault="001837FD" w:rsidP="00D22CEF">
            <w:pPr>
              <w:jc w:val="center"/>
              <w:rPr>
                <w:b/>
                <w:bCs/>
              </w:rPr>
            </w:pPr>
            <w:r w:rsidRPr="001837FD">
              <w:rPr>
                <w:b/>
                <w:bCs/>
              </w:rPr>
              <w:t>0.00002</w:t>
            </w:r>
            <w:r w:rsidRPr="001837FD">
              <w:rPr>
                <w:b/>
                <w:bCs/>
                <w:vertAlign w:val="superscript"/>
              </w:rPr>
              <w:t>**</w:t>
            </w:r>
          </w:p>
        </w:tc>
      </w:tr>
      <w:tr w:rsidR="00D22CEF" w:rsidRPr="001837FD" w14:paraId="718CBB2B" w14:textId="77777777" w:rsidTr="00934CA2">
        <w:trPr>
          <w:gridBefore w:val="1"/>
          <w:wBefore w:w="68" w:type="dxa"/>
          <w:jc w:val="center"/>
        </w:trPr>
        <w:tc>
          <w:tcPr>
            <w:tcW w:w="534" w:type="dxa"/>
            <w:gridSpan w:val="2"/>
            <w:vMerge/>
            <w:tcBorders>
              <w:top w:val="nil"/>
              <w:left w:val="single" w:sz="4" w:space="0" w:color="auto"/>
              <w:bottom w:val="single" w:sz="4" w:space="0" w:color="auto"/>
              <w:right w:val="single" w:sz="4" w:space="0" w:color="auto"/>
            </w:tcBorders>
            <w:vAlign w:val="center"/>
            <w:hideMark/>
          </w:tcPr>
          <w:p w14:paraId="30F99C93" w14:textId="77777777" w:rsidR="001837FD" w:rsidRPr="00934CA2" w:rsidRDefault="001837FD" w:rsidP="00D22CEF">
            <w:pPr>
              <w:jc w:val="center"/>
              <w:rPr>
                <w:szCs w:val="24"/>
              </w:rPr>
            </w:pP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2F8890B" w14:textId="77777777" w:rsidR="001837FD" w:rsidRPr="00934CA2" w:rsidRDefault="001837FD" w:rsidP="00D22CEF">
            <w:pPr>
              <w:jc w:val="center"/>
              <w:rPr>
                <w:szCs w:val="24"/>
              </w:rPr>
            </w:pPr>
            <w:r w:rsidRPr="00934CA2">
              <w:rPr>
                <w:szCs w:val="24"/>
              </w:rPr>
              <w:t>After 5 hours</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3AE5C70" w14:textId="77777777" w:rsidR="001837FD" w:rsidRPr="00934CA2" w:rsidRDefault="001837FD" w:rsidP="00D22CEF">
            <w:pPr>
              <w:jc w:val="center"/>
              <w:rPr>
                <w:szCs w:val="24"/>
              </w:rPr>
            </w:pPr>
            <w:r w:rsidRPr="00934CA2">
              <w:rPr>
                <w:szCs w:val="24"/>
              </w:rPr>
              <w:t>97.793</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131D0ED4" w14:textId="77777777" w:rsidR="001837FD" w:rsidRPr="00934CA2" w:rsidRDefault="001837FD" w:rsidP="00D22CEF">
            <w:pPr>
              <w:jc w:val="center"/>
              <w:rPr>
                <w:szCs w:val="24"/>
              </w:rPr>
            </w:pPr>
            <w:r w:rsidRPr="00934CA2">
              <w:rPr>
                <w:szCs w:val="24"/>
              </w:rPr>
              <w:t>±6.344</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CCEA232" w14:textId="77777777" w:rsidR="001837FD" w:rsidRPr="00934CA2" w:rsidRDefault="001837FD" w:rsidP="00D22CEF">
            <w:pPr>
              <w:jc w:val="center"/>
              <w:rPr>
                <w:sz w:val="20"/>
                <w:szCs w:val="20"/>
              </w:rPr>
            </w:pPr>
            <w:r w:rsidRPr="00934CA2">
              <w:rPr>
                <w:sz w:val="20"/>
                <w:szCs w:val="20"/>
              </w:rPr>
              <w:t>531.011</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E31476E" w14:textId="77777777" w:rsidR="001837FD" w:rsidRPr="00934CA2" w:rsidRDefault="001837FD" w:rsidP="00D22CEF">
            <w:pPr>
              <w:jc w:val="center"/>
              <w:rPr>
                <w:szCs w:val="24"/>
              </w:rPr>
            </w:pPr>
            <w:r w:rsidRPr="00934CA2">
              <w:rPr>
                <w:szCs w:val="24"/>
              </w:rPr>
              <w:t>±46.393</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38E3D0C" w14:textId="77777777" w:rsidR="001837FD" w:rsidRPr="00934CA2" w:rsidRDefault="001837FD" w:rsidP="00D22CEF">
            <w:pPr>
              <w:jc w:val="center"/>
              <w:rPr>
                <w:szCs w:val="24"/>
              </w:rPr>
            </w:pPr>
            <w:r w:rsidRPr="00934CA2">
              <w:rPr>
                <w:szCs w:val="24"/>
              </w:rPr>
              <w:t>559.911</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2C8D964" w14:textId="77777777" w:rsidR="001837FD" w:rsidRPr="00934CA2" w:rsidRDefault="001837FD" w:rsidP="00D22CEF">
            <w:pPr>
              <w:jc w:val="center"/>
              <w:rPr>
                <w:szCs w:val="24"/>
              </w:rPr>
            </w:pPr>
            <w:r w:rsidRPr="00934CA2">
              <w:rPr>
                <w:szCs w:val="24"/>
              </w:rPr>
              <w:t>±44.999</w:t>
            </w:r>
          </w:p>
        </w:tc>
        <w:tc>
          <w:tcPr>
            <w:tcW w:w="994" w:type="dxa"/>
            <w:vMerge/>
            <w:tcBorders>
              <w:top w:val="nil"/>
              <w:left w:val="single" w:sz="4" w:space="0" w:color="auto"/>
              <w:bottom w:val="single" w:sz="4" w:space="0" w:color="auto"/>
              <w:right w:val="single" w:sz="4" w:space="0" w:color="auto"/>
            </w:tcBorders>
            <w:vAlign w:val="center"/>
            <w:hideMark/>
          </w:tcPr>
          <w:p w14:paraId="2E48979D" w14:textId="77777777" w:rsidR="001837FD" w:rsidRPr="001837FD" w:rsidRDefault="001837FD" w:rsidP="00D22CEF">
            <w:pPr>
              <w:jc w:val="center"/>
              <w:rPr>
                <w:b/>
                <w:bCs/>
              </w:rPr>
            </w:pPr>
          </w:p>
        </w:tc>
        <w:tc>
          <w:tcPr>
            <w:tcW w:w="1417" w:type="dxa"/>
            <w:vMerge/>
            <w:tcBorders>
              <w:top w:val="nil"/>
              <w:left w:val="single" w:sz="4" w:space="0" w:color="auto"/>
              <w:bottom w:val="single" w:sz="4" w:space="0" w:color="auto"/>
              <w:right w:val="single" w:sz="4" w:space="0" w:color="auto"/>
            </w:tcBorders>
            <w:vAlign w:val="center"/>
            <w:hideMark/>
          </w:tcPr>
          <w:p w14:paraId="31ED240C" w14:textId="77777777" w:rsidR="001837FD" w:rsidRPr="001837FD" w:rsidRDefault="001837FD" w:rsidP="00D22CEF">
            <w:pPr>
              <w:jc w:val="center"/>
              <w:rPr>
                <w:b/>
                <w:bCs/>
              </w:rPr>
            </w:pPr>
          </w:p>
        </w:tc>
      </w:tr>
      <w:tr w:rsidR="00D22CEF" w:rsidRPr="001837FD" w14:paraId="21D8ED37" w14:textId="77777777" w:rsidTr="00934CA2">
        <w:trPr>
          <w:gridBefore w:val="1"/>
          <w:wBefore w:w="68" w:type="dxa"/>
          <w:jc w:val="center"/>
        </w:trPr>
        <w:tc>
          <w:tcPr>
            <w:tcW w:w="534" w:type="dxa"/>
            <w:gridSpan w:val="2"/>
            <w:vMerge/>
            <w:tcBorders>
              <w:top w:val="nil"/>
              <w:left w:val="single" w:sz="4" w:space="0" w:color="auto"/>
              <w:bottom w:val="single" w:sz="4" w:space="0" w:color="auto"/>
              <w:right w:val="single" w:sz="4" w:space="0" w:color="auto"/>
            </w:tcBorders>
            <w:vAlign w:val="center"/>
            <w:hideMark/>
          </w:tcPr>
          <w:p w14:paraId="3EF56685" w14:textId="77777777" w:rsidR="001837FD" w:rsidRPr="00934CA2" w:rsidRDefault="001837FD" w:rsidP="00D22CEF">
            <w:pPr>
              <w:jc w:val="center"/>
              <w:rPr>
                <w:szCs w:val="24"/>
              </w:rPr>
            </w:pPr>
          </w:p>
        </w:tc>
        <w:tc>
          <w:tcPr>
            <w:tcW w:w="1058"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676AC691" w14:textId="77777777" w:rsidR="001837FD" w:rsidRPr="00934CA2" w:rsidRDefault="001837FD" w:rsidP="00D22CEF">
            <w:pPr>
              <w:jc w:val="center"/>
              <w:rPr>
                <w:szCs w:val="24"/>
              </w:rPr>
            </w:pPr>
            <w:r w:rsidRPr="00934CA2">
              <w:rPr>
                <w:szCs w:val="24"/>
              </w:rPr>
              <w:t>After 10 hours</w:t>
            </w:r>
          </w:p>
        </w:tc>
        <w:tc>
          <w:tcPr>
            <w:tcW w:w="85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650A91B" w14:textId="77777777" w:rsidR="001837FD" w:rsidRPr="00934CA2" w:rsidRDefault="001837FD" w:rsidP="00D22CEF">
            <w:pPr>
              <w:jc w:val="center"/>
              <w:rPr>
                <w:szCs w:val="24"/>
              </w:rPr>
            </w:pPr>
            <w:r w:rsidRPr="00934CA2">
              <w:rPr>
                <w:szCs w:val="24"/>
              </w:rPr>
              <w:t>97.793</w:t>
            </w:r>
          </w:p>
        </w:tc>
        <w:tc>
          <w:tcPr>
            <w:tcW w:w="885" w:type="dxa"/>
            <w:gridSpan w:val="2"/>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5F743105" w14:textId="77777777" w:rsidR="001837FD" w:rsidRPr="00934CA2" w:rsidRDefault="001837FD" w:rsidP="00D22CEF">
            <w:pPr>
              <w:jc w:val="center"/>
              <w:rPr>
                <w:szCs w:val="24"/>
              </w:rPr>
            </w:pPr>
            <w:r w:rsidRPr="00934CA2">
              <w:rPr>
                <w:szCs w:val="24"/>
              </w:rPr>
              <w:t>±6.344</w:t>
            </w:r>
          </w:p>
        </w:tc>
        <w:tc>
          <w:tcPr>
            <w:tcW w:w="710"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07898036" w14:textId="77777777" w:rsidR="001837FD" w:rsidRPr="00934CA2" w:rsidRDefault="001837FD" w:rsidP="00D22CEF">
            <w:pPr>
              <w:jc w:val="center"/>
              <w:rPr>
                <w:sz w:val="20"/>
                <w:szCs w:val="20"/>
              </w:rPr>
            </w:pPr>
            <w:r w:rsidRPr="00934CA2">
              <w:rPr>
                <w:sz w:val="20"/>
                <w:szCs w:val="20"/>
              </w:rPr>
              <w:t>94.613</w:t>
            </w:r>
          </w:p>
        </w:tc>
        <w:tc>
          <w:tcPr>
            <w:tcW w:w="853"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4108409A" w14:textId="77777777" w:rsidR="001837FD" w:rsidRPr="00934CA2" w:rsidRDefault="001837FD" w:rsidP="00D22CEF">
            <w:pPr>
              <w:jc w:val="center"/>
              <w:rPr>
                <w:szCs w:val="24"/>
              </w:rPr>
            </w:pPr>
            <w:r w:rsidRPr="00934CA2">
              <w:rPr>
                <w:szCs w:val="24"/>
              </w:rPr>
              <w:t>±4.134</w:t>
            </w:r>
          </w:p>
        </w:tc>
        <w:tc>
          <w:tcPr>
            <w:tcW w:w="851"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74A33B7E" w14:textId="77777777" w:rsidR="001837FD" w:rsidRPr="00934CA2" w:rsidRDefault="001837FD" w:rsidP="00D22CEF">
            <w:pPr>
              <w:jc w:val="center"/>
              <w:rPr>
                <w:szCs w:val="24"/>
              </w:rPr>
            </w:pPr>
            <w:r w:rsidRPr="00934CA2">
              <w:rPr>
                <w:szCs w:val="24"/>
              </w:rPr>
              <w:t>721.840</w:t>
            </w:r>
          </w:p>
        </w:tc>
        <w:tc>
          <w:tcPr>
            <w:tcW w:w="992" w:type="dxa"/>
            <w:tcBorders>
              <w:top w:val="nil"/>
              <w:left w:val="nil"/>
              <w:bottom w:val="single" w:sz="4" w:space="0" w:color="auto"/>
              <w:right w:val="single" w:sz="4" w:space="0" w:color="auto"/>
            </w:tcBorders>
            <w:noWrap/>
            <w:tcMar>
              <w:top w:w="0" w:type="dxa"/>
              <w:left w:w="29" w:type="dxa"/>
              <w:bottom w:w="0" w:type="dxa"/>
              <w:right w:w="29" w:type="dxa"/>
            </w:tcMar>
            <w:vAlign w:val="center"/>
            <w:hideMark/>
          </w:tcPr>
          <w:p w14:paraId="352E5207" w14:textId="77777777" w:rsidR="001837FD" w:rsidRPr="00934CA2" w:rsidRDefault="001837FD" w:rsidP="00D22CEF">
            <w:pPr>
              <w:jc w:val="center"/>
              <w:rPr>
                <w:szCs w:val="24"/>
              </w:rPr>
            </w:pPr>
            <w:r w:rsidRPr="00934CA2">
              <w:rPr>
                <w:szCs w:val="24"/>
              </w:rPr>
              <w:t>±83.480</w:t>
            </w:r>
          </w:p>
        </w:tc>
        <w:tc>
          <w:tcPr>
            <w:tcW w:w="994" w:type="dxa"/>
            <w:vMerge/>
            <w:tcBorders>
              <w:top w:val="nil"/>
              <w:left w:val="single" w:sz="4" w:space="0" w:color="auto"/>
              <w:bottom w:val="single" w:sz="4" w:space="0" w:color="auto"/>
              <w:right w:val="single" w:sz="4" w:space="0" w:color="auto"/>
            </w:tcBorders>
            <w:vAlign w:val="center"/>
            <w:hideMark/>
          </w:tcPr>
          <w:p w14:paraId="4D0D96C2" w14:textId="77777777" w:rsidR="001837FD" w:rsidRPr="001837FD" w:rsidRDefault="001837FD" w:rsidP="00D22CEF">
            <w:pPr>
              <w:jc w:val="center"/>
              <w:rPr>
                <w:b/>
                <w:bCs/>
              </w:rPr>
            </w:pPr>
          </w:p>
        </w:tc>
        <w:tc>
          <w:tcPr>
            <w:tcW w:w="1417" w:type="dxa"/>
            <w:vMerge/>
            <w:tcBorders>
              <w:top w:val="nil"/>
              <w:left w:val="single" w:sz="4" w:space="0" w:color="auto"/>
              <w:bottom w:val="single" w:sz="4" w:space="0" w:color="auto"/>
              <w:right w:val="single" w:sz="4" w:space="0" w:color="auto"/>
            </w:tcBorders>
            <w:vAlign w:val="center"/>
            <w:hideMark/>
          </w:tcPr>
          <w:p w14:paraId="1D5D5D81" w14:textId="77777777" w:rsidR="001837FD" w:rsidRPr="001837FD" w:rsidRDefault="001837FD" w:rsidP="00D22CEF">
            <w:pPr>
              <w:jc w:val="center"/>
              <w:rPr>
                <w:b/>
                <w:bCs/>
              </w:rPr>
            </w:pPr>
          </w:p>
        </w:tc>
      </w:tr>
    </w:tbl>
    <w:p w14:paraId="1A11182C" w14:textId="77777777" w:rsidR="001837FD" w:rsidRPr="001837FD" w:rsidRDefault="001837FD" w:rsidP="001837FD">
      <w:r w:rsidRPr="001837FD">
        <w:rPr>
          <w:b/>
          <w:bCs/>
        </w:rPr>
        <w:t>**</w:t>
      </w:r>
      <w:r w:rsidRPr="001837FD">
        <w:t>The mean difference is significant at the 0.01 level.</w:t>
      </w:r>
    </w:p>
    <w:p w14:paraId="6EE0AB13" w14:textId="6506AB44" w:rsidR="00C95BF7" w:rsidRPr="00482188" w:rsidRDefault="00C95BF7" w:rsidP="00482188">
      <w:pPr>
        <w:jc w:val="both"/>
        <w:sectPr w:rsidR="00C95BF7" w:rsidRPr="00482188" w:rsidSect="00C51746">
          <w:headerReference w:type="default" r:id="rId39"/>
          <w:headerReference w:type="first" r:id="rId40"/>
          <w:pgSz w:w="11906" w:h="16838" w:code="9"/>
          <w:pgMar w:top="1440" w:right="1440" w:bottom="1440" w:left="1440" w:header="720" w:footer="720" w:gutter="0"/>
          <w:cols w:space="720"/>
          <w:titlePg/>
          <w:docGrid w:linePitch="360"/>
        </w:sectPr>
      </w:pPr>
      <w:r w:rsidRPr="001837FD">
        <w:t xml:space="preserve">Table(4- 11 ) displays the results acquired for serum </w:t>
      </w:r>
      <w:proofErr w:type="spellStart"/>
      <w:r w:rsidRPr="001837FD">
        <w:t>visfatin</w:t>
      </w:r>
      <w:proofErr w:type="spellEnd"/>
      <w:r w:rsidRPr="001837FD">
        <w:t xml:space="preserve"> ,ACE and PR3 levels in patients groups with control group, raise significantly (p≤0.01) in </w:t>
      </w:r>
      <w:proofErr w:type="spellStart"/>
      <w:r w:rsidRPr="001837FD">
        <w:t>visfatin</w:t>
      </w:r>
      <w:proofErr w:type="spellEnd"/>
      <w:r w:rsidRPr="001837FD">
        <w:t xml:space="preserve"> at three different time points(each 5 hour), in stable and unstable type of angina compared with control group , and show the elevation significantly (p≤0.01) in ACE and PR3levels in ( 1 and 5 hour) and decrease  significantly (p≤0.01) in (10 hour) of patients with stable angina   in comparison to control , increase significantly (p≤0.01) in ACE and PR3levels at( Each Time Point ) of patients with unstable angina   in comparison to control group, according to the age </w:t>
      </w:r>
      <w:proofErr w:type="spellStart"/>
      <w:r w:rsidRPr="001837FD">
        <w:t>grou</w:t>
      </w:r>
      <w:proofErr w:type="spellEnd"/>
    </w:p>
    <w:p w14:paraId="77E7C16E" w14:textId="475F7E6B" w:rsidR="001837FD" w:rsidRDefault="00482188" w:rsidP="00482188">
      <w:pPr>
        <w:spacing w:line="240" w:lineRule="auto"/>
      </w:pPr>
      <w:r w:rsidRPr="001837FD">
        <w:lastRenderedPageBreak/>
        <w:t>Table (4-11): The Comparison of groups at Each Time Point Separately according to the age groups.</w:t>
      </w:r>
    </w:p>
    <w:tbl>
      <w:tblPr>
        <w:tblW w:w="0" w:type="auto"/>
        <w:tblLook w:val="04A0" w:firstRow="1" w:lastRow="0" w:firstColumn="1" w:lastColumn="0" w:noHBand="0" w:noVBand="1"/>
      </w:tblPr>
      <w:tblGrid>
        <w:gridCol w:w="924"/>
        <w:gridCol w:w="1145"/>
        <w:gridCol w:w="1755"/>
        <w:gridCol w:w="654"/>
        <w:gridCol w:w="663"/>
        <w:gridCol w:w="733"/>
        <w:gridCol w:w="663"/>
        <w:gridCol w:w="733"/>
        <w:gridCol w:w="733"/>
        <w:gridCol w:w="893"/>
      </w:tblGrid>
      <w:tr w:rsidR="00482188" w:rsidRPr="001837FD" w14:paraId="526BE45E" w14:textId="77777777" w:rsidTr="00482188">
        <w:trPr>
          <w:trHeight w:val="331"/>
        </w:trPr>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7371A590" w14:textId="77777777" w:rsidR="00482188" w:rsidRPr="001837FD" w:rsidRDefault="00482188" w:rsidP="00482188">
            <w:pPr>
              <w:spacing w:after="0" w:line="240" w:lineRule="auto"/>
              <w:jc w:val="center"/>
            </w:pPr>
            <w:r w:rsidRPr="001837FD">
              <w:t>Parameters</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69E978A0" w14:textId="77777777" w:rsidR="00482188" w:rsidRPr="001837FD" w:rsidRDefault="00482188" w:rsidP="00482188">
            <w:pPr>
              <w:spacing w:after="0" w:line="240" w:lineRule="auto"/>
              <w:jc w:val="center"/>
            </w:pPr>
            <w:r w:rsidRPr="001837FD">
              <w:t>Time</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3CC580F2" w14:textId="77777777" w:rsidR="00482188" w:rsidRPr="001837FD" w:rsidRDefault="00482188" w:rsidP="00482188">
            <w:pPr>
              <w:spacing w:after="0" w:line="240" w:lineRule="auto"/>
              <w:jc w:val="center"/>
            </w:pPr>
            <w:r w:rsidRPr="001837FD">
              <w:t>Age Group</w:t>
            </w:r>
          </w:p>
        </w:tc>
        <w:tc>
          <w:tcPr>
            <w:tcW w:w="0" w:type="auto"/>
            <w:gridSpan w:val="2"/>
            <w:tcBorders>
              <w:top w:val="single" w:sz="4" w:space="0" w:color="auto"/>
              <w:left w:val="nil"/>
              <w:bottom w:val="single" w:sz="4" w:space="0" w:color="auto"/>
              <w:right w:val="single" w:sz="4" w:space="0" w:color="auto"/>
            </w:tcBorders>
            <w:shd w:val="clear" w:color="auto" w:fill="D9D9D9"/>
            <w:noWrap/>
            <w:vAlign w:val="center"/>
            <w:hideMark/>
          </w:tcPr>
          <w:p w14:paraId="7FF09030" w14:textId="77777777" w:rsidR="00482188" w:rsidRPr="001837FD" w:rsidRDefault="00482188" w:rsidP="00482188">
            <w:pPr>
              <w:spacing w:after="0" w:line="240" w:lineRule="auto"/>
              <w:jc w:val="center"/>
            </w:pPr>
            <w:r w:rsidRPr="001837FD">
              <w:t>Control</w:t>
            </w:r>
          </w:p>
        </w:tc>
        <w:tc>
          <w:tcPr>
            <w:tcW w:w="0" w:type="auto"/>
            <w:gridSpan w:val="2"/>
            <w:tcBorders>
              <w:top w:val="single" w:sz="4" w:space="0" w:color="auto"/>
              <w:left w:val="nil"/>
              <w:bottom w:val="single" w:sz="4" w:space="0" w:color="auto"/>
              <w:right w:val="single" w:sz="4" w:space="0" w:color="auto"/>
            </w:tcBorders>
            <w:shd w:val="clear" w:color="auto" w:fill="D9D9D9"/>
            <w:noWrap/>
            <w:vAlign w:val="center"/>
            <w:hideMark/>
          </w:tcPr>
          <w:p w14:paraId="4AD87E31" w14:textId="77777777" w:rsidR="00482188" w:rsidRPr="001837FD" w:rsidRDefault="00482188" w:rsidP="00482188">
            <w:pPr>
              <w:spacing w:after="0" w:line="240" w:lineRule="auto"/>
              <w:jc w:val="center"/>
            </w:pPr>
            <w:r w:rsidRPr="001837FD">
              <w:t>Stable</w:t>
            </w:r>
          </w:p>
        </w:tc>
        <w:tc>
          <w:tcPr>
            <w:tcW w:w="0" w:type="auto"/>
            <w:gridSpan w:val="2"/>
            <w:tcBorders>
              <w:top w:val="single" w:sz="4" w:space="0" w:color="auto"/>
              <w:left w:val="nil"/>
              <w:bottom w:val="single" w:sz="4" w:space="0" w:color="auto"/>
              <w:right w:val="single" w:sz="4" w:space="0" w:color="auto"/>
            </w:tcBorders>
            <w:shd w:val="clear" w:color="auto" w:fill="D9D9D9"/>
            <w:noWrap/>
            <w:vAlign w:val="center"/>
            <w:hideMark/>
          </w:tcPr>
          <w:p w14:paraId="6E6E0845" w14:textId="77777777" w:rsidR="00482188" w:rsidRPr="001837FD" w:rsidRDefault="00482188" w:rsidP="00482188">
            <w:pPr>
              <w:spacing w:after="0" w:line="240" w:lineRule="auto"/>
              <w:jc w:val="center"/>
            </w:pPr>
            <w:r w:rsidRPr="001837FD">
              <w:t>Unstable</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0E40438B" w14:textId="77777777" w:rsidR="00482188" w:rsidRPr="001837FD" w:rsidRDefault="00482188" w:rsidP="00482188">
            <w:pPr>
              <w:spacing w:after="0" w:line="240" w:lineRule="auto"/>
              <w:jc w:val="center"/>
            </w:pPr>
            <w:r w:rsidRPr="001837FD">
              <w:t>P. value</w:t>
            </w:r>
          </w:p>
        </w:tc>
      </w:tr>
      <w:tr w:rsidR="00482188" w:rsidRPr="001837FD" w14:paraId="0A21D730"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1024BED2"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6CB93B81"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192CAD11"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shd w:val="clear" w:color="auto" w:fill="D9D9D9"/>
            <w:noWrap/>
            <w:vAlign w:val="center"/>
            <w:hideMark/>
          </w:tcPr>
          <w:p w14:paraId="61F8198D" w14:textId="77777777" w:rsidR="00482188" w:rsidRPr="001837FD" w:rsidRDefault="00482188" w:rsidP="00482188">
            <w:pPr>
              <w:spacing w:after="0" w:line="240" w:lineRule="auto"/>
              <w:jc w:val="center"/>
            </w:pPr>
            <w:r w:rsidRPr="001837FD">
              <w:t>Mean</w:t>
            </w:r>
          </w:p>
        </w:tc>
        <w:tc>
          <w:tcPr>
            <w:tcW w:w="0" w:type="auto"/>
            <w:tcBorders>
              <w:top w:val="nil"/>
              <w:left w:val="nil"/>
              <w:bottom w:val="single" w:sz="4" w:space="0" w:color="auto"/>
              <w:right w:val="single" w:sz="4" w:space="0" w:color="auto"/>
            </w:tcBorders>
            <w:shd w:val="clear" w:color="auto" w:fill="D9D9D9"/>
            <w:noWrap/>
            <w:vAlign w:val="center"/>
            <w:hideMark/>
          </w:tcPr>
          <w:p w14:paraId="05F90ECB" w14:textId="77777777" w:rsidR="00482188" w:rsidRPr="001837FD" w:rsidRDefault="00482188" w:rsidP="00482188">
            <w:pPr>
              <w:spacing w:after="0" w:line="240" w:lineRule="auto"/>
              <w:jc w:val="center"/>
            </w:pPr>
            <w:r w:rsidRPr="001837FD">
              <w:t>Std. D.</w:t>
            </w:r>
          </w:p>
        </w:tc>
        <w:tc>
          <w:tcPr>
            <w:tcW w:w="0" w:type="auto"/>
            <w:tcBorders>
              <w:top w:val="nil"/>
              <w:left w:val="nil"/>
              <w:bottom w:val="single" w:sz="4" w:space="0" w:color="auto"/>
              <w:right w:val="single" w:sz="4" w:space="0" w:color="auto"/>
            </w:tcBorders>
            <w:shd w:val="clear" w:color="auto" w:fill="D9D9D9"/>
            <w:noWrap/>
            <w:vAlign w:val="center"/>
            <w:hideMark/>
          </w:tcPr>
          <w:p w14:paraId="3EB929AF" w14:textId="77777777" w:rsidR="00482188" w:rsidRPr="001837FD" w:rsidRDefault="00482188" w:rsidP="00482188">
            <w:pPr>
              <w:spacing w:after="0" w:line="240" w:lineRule="auto"/>
              <w:jc w:val="center"/>
            </w:pPr>
            <w:r w:rsidRPr="001837FD">
              <w:t>Mean</w:t>
            </w:r>
          </w:p>
        </w:tc>
        <w:tc>
          <w:tcPr>
            <w:tcW w:w="0" w:type="auto"/>
            <w:tcBorders>
              <w:top w:val="nil"/>
              <w:left w:val="nil"/>
              <w:bottom w:val="single" w:sz="4" w:space="0" w:color="auto"/>
              <w:right w:val="single" w:sz="4" w:space="0" w:color="auto"/>
            </w:tcBorders>
            <w:shd w:val="clear" w:color="auto" w:fill="D9D9D9"/>
            <w:noWrap/>
            <w:vAlign w:val="center"/>
            <w:hideMark/>
          </w:tcPr>
          <w:p w14:paraId="6080F14B" w14:textId="77777777" w:rsidR="00482188" w:rsidRPr="001837FD" w:rsidRDefault="00482188" w:rsidP="00482188">
            <w:pPr>
              <w:spacing w:after="0" w:line="240" w:lineRule="auto"/>
              <w:jc w:val="center"/>
            </w:pPr>
            <w:r w:rsidRPr="001837FD">
              <w:t>Std. D.</w:t>
            </w:r>
          </w:p>
        </w:tc>
        <w:tc>
          <w:tcPr>
            <w:tcW w:w="0" w:type="auto"/>
            <w:tcBorders>
              <w:top w:val="nil"/>
              <w:left w:val="nil"/>
              <w:bottom w:val="single" w:sz="4" w:space="0" w:color="auto"/>
              <w:right w:val="single" w:sz="4" w:space="0" w:color="auto"/>
            </w:tcBorders>
            <w:shd w:val="clear" w:color="auto" w:fill="D9D9D9"/>
            <w:noWrap/>
            <w:vAlign w:val="center"/>
            <w:hideMark/>
          </w:tcPr>
          <w:p w14:paraId="4DB5B877" w14:textId="77777777" w:rsidR="00482188" w:rsidRPr="001837FD" w:rsidRDefault="00482188" w:rsidP="00482188">
            <w:pPr>
              <w:spacing w:after="0" w:line="240" w:lineRule="auto"/>
              <w:jc w:val="center"/>
            </w:pPr>
            <w:r w:rsidRPr="001837FD">
              <w:t>Mean</w:t>
            </w:r>
          </w:p>
        </w:tc>
        <w:tc>
          <w:tcPr>
            <w:tcW w:w="0" w:type="auto"/>
            <w:tcBorders>
              <w:top w:val="nil"/>
              <w:left w:val="nil"/>
              <w:bottom w:val="single" w:sz="4" w:space="0" w:color="auto"/>
              <w:right w:val="single" w:sz="4" w:space="0" w:color="auto"/>
            </w:tcBorders>
            <w:shd w:val="clear" w:color="auto" w:fill="D9D9D9"/>
            <w:noWrap/>
            <w:vAlign w:val="center"/>
            <w:hideMark/>
          </w:tcPr>
          <w:p w14:paraId="4F728E7D" w14:textId="77777777" w:rsidR="00482188" w:rsidRPr="001837FD" w:rsidRDefault="00482188" w:rsidP="00482188">
            <w:pPr>
              <w:spacing w:after="0" w:line="240" w:lineRule="auto"/>
              <w:jc w:val="center"/>
            </w:pPr>
            <w:r w:rsidRPr="001837FD">
              <w:t>Std. D.</w:t>
            </w:r>
          </w:p>
        </w:tc>
        <w:tc>
          <w:tcPr>
            <w:tcW w:w="0" w:type="auto"/>
            <w:vMerge/>
            <w:tcBorders>
              <w:top w:val="nil"/>
              <w:left w:val="single" w:sz="4" w:space="0" w:color="auto"/>
              <w:bottom w:val="single" w:sz="4" w:space="0" w:color="auto"/>
              <w:right w:val="single" w:sz="4" w:space="0" w:color="auto"/>
            </w:tcBorders>
            <w:vAlign w:val="center"/>
            <w:hideMark/>
          </w:tcPr>
          <w:p w14:paraId="78D12268" w14:textId="77777777" w:rsidR="00482188" w:rsidRPr="001837FD" w:rsidRDefault="00482188" w:rsidP="00482188">
            <w:pPr>
              <w:spacing w:after="0" w:line="240" w:lineRule="auto"/>
              <w:jc w:val="center"/>
            </w:pPr>
          </w:p>
        </w:tc>
      </w:tr>
      <w:tr w:rsidR="00482188" w:rsidRPr="001837FD" w14:paraId="17DDEB9B" w14:textId="77777777" w:rsidTr="00482188">
        <w:trPr>
          <w:trHeight w:val="331"/>
        </w:trPr>
        <w:tc>
          <w:tcPr>
            <w:tcW w:w="0" w:type="auto"/>
            <w:vMerge w:val="restart"/>
            <w:tcBorders>
              <w:top w:val="nil"/>
              <w:left w:val="single" w:sz="4" w:space="0" w:color="auto"/>
              <w:bottom w:val="single" w:sz="4" w:space="0" w:color="auto"/>
              <w:right w:val="single" w:sz="4" w:space="0" w:color="auto"/>
            </w:tcBorders>
            <w:noWrap/>
            <w:vAlign w:val="center"/>
            <w:hideMark/>
          </w:tcPr>
          <w:p w14:paraId="4F48F306" w14:textId="77777777" w:rsidR="00482188" w:rsidRPr="001837FD" w:rsidRDefault="00482188" w:rsidP="00482188">
            <w:pPr>
              <w:spacing w:after="0" w:line="240" w:lineRule="auto"/>
              <w:jc w:val="center"/>
            </w:pPr>
            <w:proofErr w:type="spellStart"/>
            <w:r w:rsidRPr="001837FD">
              <w:t>Visfatin</w:t>
            </w:r>
            <w:proofErr w:type="spellEnd"/>
          </w:p>
        </w:tc>
        <w:tc>
          <w:tcPr>
            <w:tcW w:w="0" w:type="auto"/>
            <w:vMerge w:val="restart"/>
            <w:tcBorders>
              <w:top w:val="nil"/>
              <w:left w:val="single" w:sz="4" w:space="0" w:color="auto"/>
              <w:bottom w:val="single" w:sz="4" w:space="0" w:color="auto"/>
              <w:right w:val="single" w:sz="4" w:space="0" w:color="auto"/>
            </w:tcBorders>
            <w:noWrap/>
            <w:vAlign w:val="center"/>
            <w:hideMark/>
          </w:tcPr>
          <w:p w14:paraId="3CA01BED" w14:textId="77777777" w:rsidR="00482188" w:rsidRPr="001837FD" w:rsidRDefault="00482188" w:rsidP="00482188">
            <w:pPr>
              <w:spacing w:after="0" w:line="240" w:lineRule="auto"/>
              <w:jc w:val="center"/>
            </w:pPr>
            <w:r w:rsidRPr="001837FD">
              <w:t>In</w:t>
            </w:r>
          </w:p>
          <w:p w14:paraId="655C1868" w14:textId="77777777" w:rsidR="00482188" w:rsidRPr="001837FD" w:rsidRDefault="00482188" w:rsidP="00482188">
            <w:pPr>
              <w:spacing w:after="0" w:line="240" w:lineRule="auto"/>
              <w:jc w:val="center"/>
            </w:pPr>
            <w:r w:rsidRPr="001837FD">
              <w:t>1 hour</w:t>
            </w:r>
          </w:p>
        </w:tc>
        <w:tc>
          <w:tcPr>
            <w:tcW w:w="0" w:type="auto"/>
            <w:tcBorders>
              <w:top w:val="nil"/>
              <w:left w:val="nil"/>
              <w:bottom w:val="single" w:sz="4" w:space="0" w:color="auto"/>
              <w:right w:val="single" w:sz="4" w:space="0" w:color="auto"/>
            </w:tcBorders>
            <w:noWrap/>
            <w:vAlign w:val="center"/>
            <w:hideMark/>
          </w:tcPr>
          <w:p w14:paraId="1921284C"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2813AF45" w14:textId="77777777" w:rsidR="00482188" w:rsidRPr="001837FD" w:rsidRDefault="00482188" w:rsidP="00482188">
            <w:pPr>
              <w:spacing w:after="0" w:line="240" w:lineRule="auto"/>
              <w:jc w:val="center"/>
            </w:pPr>
            <w:r w:rsidRPr="001837FD">
              <w:t>0.782</w:t>
            </w:r>
          </w:p>
        </w:tc>
        <w:tc>
          <w:tcPr>
            <w:tcW w:w="0" w:type="auto"/>
            <w:tcBorders>
              <w:top w:val="nil"/>
              <w:left w:val="nil"/>
              <w:bottom w:val="single" w:sz="4" w:space="0" w:color="auto"/>
              <w:right w:val="single" w:sz="4" w:space="0" w:color="auto"/>
            </w:tcBorders>
            <w:noWrap/>
            <w:vAlign w:val="center"/>
            <w:hideMark/>
          </w:tcPr>
          <w:p w14:paraId="1637C4BC" w14:textId="77777777" w:rsidR="00482188" w:rsidRPr="001837FD" w:rsidRDefault="00482188" w:rsidP="00482188">
            <w:pPr>
              <w:spacing w:after="0" w:line="240" w:lineRule="auto"/>
              <w:jc w:val="center"/>
            </w:pPr>
            <w:r w:rsidRPr="001837FD">
              <w:t>0.431</w:t>
            </w:r>
          </w:p>
        </w:tc>
        <w:tc>
          <w:tcPr>
            <w:tcW w:w="0" w:type="auto"/>
            <w:tcBorders>
              <w:top w:val="nil"/>
              <w:left w:val="nil"/>
              <w:bottom w:val="single" w:sz="4" w:space="0" w:color="auto"/>
              <w:right w:val="single" w:sz="4" w:space="0" w:color="auto"/>
            </w:tcBorders>
            <w:noWrap/>
            <w:vAlign w:val="center"/>
            <w:hideMark/>
          </w:tcPr>
          <w:p w14:paraId="74830B87" w14:textId="77777777" w:rsidR="00482188" w:rsidRPr="001837FD" w:rsidRDefault="00482188" w:rsidP="00482188">
            <w:pPr>
              <w:spacing w:after="0" w:line="240" w:lineRule="auto"/>
              <w:jc w:val="center"/>
            </w:pPr>
            <w:r w:rsidRPr="001837FD">
              <w:t>7.102</w:t>
            </w:r>
          </w:p>
        </w:tc>
        <w:tc>
          <w:tcPr>
            <w:tcW w:w="0" w:type="auto"/>
            <w:tcBorders>
              <w:top w:val="nil"/>
              <w:left w:val="nil"/>
              <w:bottom w:val="single" w:sz="4" w:space="0" w:color="auto"/>
              <w:right w:val="single" w:sz="4" w:space="0" w:color="auto"/>
            </w:tcBorders>
            <w:noWrap/>
            <w:vAlign w:val="center"/>
            <w:hideMark/>
          </w:tcPr>
          <w:p w14:paraId="625E32D3" w14:textId="77777777" w:rsidR="00482188" w:rsidRPr="001837FD" w:rsidRDefault="00482188" w:rsidP="00482188">
            <w:pPr>
              <w:spacing w:after="0" w:line="240" w:lineRule="auto"/>
              <w:jc w:val="center"/>
            </w:pPr>
            <w:r w:rsidRPr="001837FD">
              <w:t>1.886</w:t>
            </w:r>
          </w:p>
        </w:tc>
        <w:tc>
          <w:tcPr>
            <w:tcW w:w="0" w:type="auto"/>
            <w:tcBorders>
              <w:top w:val="nil"/>
              <w:left w:val="nil"/>
              <w:bottom w:val="single" w:sz="4" w:space="0" w:color="auto"/>
              <w:right w:val="single" w:sz="4" w:space="0" w:color="auto"/>
            </w:tcBorders>
            <w:noWrap/>
            <w:vAlign w:val="center"/>
            <w:hideMark/>
          </w:tcPr>
          <w:p w14:paraId="52D0C15C" w14:textId="77777777" w:rsidR="00482188" w:rsidRPr="001837FD" w:rsidRDefault="00482188" w:rsidP="00482188">
            <w:pPr>
              <w:spacing w:after="0" w:line="240" w:lineRule="auto"/>
              <w:jc w:val="center"/>
            </w:pPr>
            <w:r w:rsidRPr="001837FD">
              <w:t>15.075</w:t>
            </w:r>
          </w:p>
        </w:tc>
        <w:tc>
          <w:tcPr>
            <w:tcW w:w="0" w:type="auto"/>
            <w:tcBorders>
              <w:top w:val="nil"/>
              <w:left w:val="nil"/>
              <w:bottom w:val="single" w:sz="4" w:space="0" w:color="auto"/>
              <w:right w:val="single" w:sz="4" w:space="0" w:color="auto"/>
            </w:tcBorders>
            <w:noWrap/>
            <w:vAlign w:val="center"/>
            <w:hideMark/>
          </w:tcPr>
          <w:p w14:paraId="2D96D82A" w14:textId="77777777" w:rsidR="00482188" w:rsidRPr="001837FD" w:rsidRDefault="00482188" w:rsidP="00482188">
            <w:pPr>
              <w:spacing w:after="0" w:line="240" w:lineRule="auto"/>
              <w:jc w:val="center"/>
            </w:pPr>
            <w:r w:rsidRPr="001837FD">
              <w:t>0.826</w:t>
            </w:r>
          </w:p>
        </w:tc>
        <w:tc>
          <w:tcPr>
            <w:tcW w:w="0" w:type="auto"/>
            <w:tcBorders>
              <w:top w:val="nil"/>
              <w:left w:val="nil"/>
              <w:bottom w:val="single" w:sz="4" w:space="0" w:color="auto"/>
              <w:right w:val="single" w:sz="4" w:space="0" w:color="auto"/>
            </w:tcBorders>
            <w:noWrap/>
            <w:vAlign w:val="center"/>
            <w:hideMark/>
          </w:tcPr>
          <w:p w14:paraId="0EEF92C3" w14:textId="77777777" w:rsidR="00482188" w:rsidRPr="001837FD" w:rsidRDefault="00482188" w:rsidP="00482188">
            <w:pPr>
              <w:spacing w:after="0" w:line="240" w:lineRule="auto"/>
              <w:jc w:val="center"/>
            </w:pPr>
            <w:r w:rsidRPr="001837FD">
              <w:t>0.00006**</w:t>
            </w:r>
          </w:p>
        </w:tc>
      </w:tr>
      <w:tr w:rsidR="00482188" w:rsidRPr="001837FD" w14:paraId="2EF6DA3C"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37A44598"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340E991C"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2F148630"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416CB010" w14:textId="77777777" w:rsidR="00482188" w:rsidRPr="001837FD" w:rsidRDefault="00482188" w:rsidP="00482188">
            <w:pPr>
              <w:spacing w:after="0" w:line="240" w:lineRule="auto"/>
              <w:jc w:val="center"/>
            </w:pPr>
            <w:r w:rsidRPr="001837FD">
              <w:t>0.659</w:t>
            </w:r>
          </w:p>
        </w:tc>
        <w:tc>
          <w:tcPr>
            <w:tcW w:w="0" w:type="auto"/>
            <w:tcBorders>
              <w:top w:val="nil"/>
              <w:left w:val="nil"/>
              <w:bottom w:val="single" w:sz="4" w:space="0" w:color="auto"/>
              <w:right w:val="single" w:sz="4" w:space="0" w:color="auto"/>
            </w:tcBorders>
            <w:noWrap/>
            <w:vAlign w:val="center"/>
            <w:hideMark/>
          </w:tcPr>
          <w:p w14:paraId="01AB1A60" w14:textId="77777777" w:rsidR="00482188" w:rsidRPr="001837FD" w:rsidRDefault="00482188" w:rsidP="00482188">
            <w:pPr>
              <w:spacing w:after="0" w:line="240" w:lineRule="auto"/>
              <w:jc w:val="center"/>
            </w:pPr>
            <w:r w:rsidRPr="001837FD">
              <w:t>0.325</w:t>
            </w:r>
          </w:p>
        </w:tc>
        <w:tc>
          <w:tcPr>
            <w:tcW w:w="0" w:type="auto"/>
            <w:tcBorders>
              <w:top w:val="nil"/>
              <w:left w:val="nil"/>
              <w:bottom w:val="single" w:sz="4" w:space="0" w:color="auto"/>
              <w:right w:val="single" w:sz="4" w:space="0" w:color="auto"/>
            </w:tcBorders>
            <w:noWrap/>
            <w:vAlign w:val="center"/>
            <w:hideMark/>
          </w:tcPr>
          <w:p w14:paraId="1C1F9012" w14:textId="77777777" w:rsidR="00482188" w:rsidRPr="001837FD" w:rsidRDefault="00482188" w:rsidP="00482188">
            <w:pPr>
              <w:spacing w:after="0" w:line="240" w:lineRule="auto"/>
              <w:jc w:val="center"/>
            </w:pPr>
            <w:r w:rsidRPr="001837FD">
              <w:t>8.878</w:t>
            </w:r>
          </w:p>
        </w:tc>
        <w:tc>
          <w:tcPr>
            <w:tcW w:w="0" w:type="auto"/>
            <w:tcBorders>
              <w:top w:val="nil"/>
              <w:left w:val="nil"/>
              <w:bottom w:val="single" w:sz="4" w:space="0" w:color="auto"/>
              <w:right w:val="single" w:sz="4" w:space="0" w:color="auto"/>
            </w:tcBorders>
            <w:noWrap/>
            <w:vAlign w:val="center"/>
            <w:hideMark/>
          </w:tcPr>
          <w:p w14:paraId="01E6C90E" w14:textId="77777777" w:rsidR="00482188" w:rsidRPr="001837FD" w:rsidRDefault="00482188" w:rsidP="00482188">
            <w:pPr>
              <w:spacing w:after="0" w:line="240" w:lineRule="auto"/>
              <w:jc w:val="center"/>
            </w:pPr>
            <w:r w:rsidRPr="001837FD">
              <w:t>1.407</w:t>
            </w:r>
          </w:p>
        </w:tc>
        <w:tc>
          <w:tcPr>
            <w:tcW w:w="0" w:type="auto"/>
            <w:tcBorders>
              <w:top w:val="nil"/>
              <w:left w:val="nil"/>
              <w:bottom w:val="single" w:sz="4" w:space="0" w:color="auto"/>
              <w:right w:val="single" w:sz="4" w:space="0" w:color="auto"/>
            </w:tcBorders>
            <w:noWrap/>
            <w:vAlign w:val="center"/>
            <w:hideMark/>
          </w:tcPr>
          <w:p w14:paraId="0DBBBF48" w14:textId="77777777" w:rsidR="00482188" w:rsidRPr="001837FD" w:rsidRDefault="00482188" w:rsidP="00482188">
            <w:pPr>
              <w:spacing w:after="0" w:line="240" w:lineRule="auto"/>
              <w:jc w:val="center"/>
            </w:pPr>
            <w:r w:rsidRPr="001837FD">
              <w:t>12.883</w:t>
            </w:r>
          </w:p>
        </w:tc>
        <w:tc>
          <w:tcPr>
            <w:tcW w:w="0" w:type="auto"/>
            <w:tcBorders>
              <w:top w:val="nil"/>
              <w:left w:val="nil"/>
              <w:bottom w:val="single" w:sz="4" w:space="0" w:color="auto"/>
              <w:right w:val="single" w:sz="4" w:space="0" w:color="auto"/>
            </w:tcBorders>
            <w:noWrap/>
            <w:vAlign w:val="center"/>
            <w:hideMark/>
          </w:tcPr>
          <w:p w14:paraId="76A5F28A" w14:textId="77777777" w:rsidR="00482188" w:rsidRPr="001837FD" w:rsidRDefault="00482188" w:rsidP="00482188">
            <w:pPr>
              <w:spacing w:after="0" w:line="240" w:lineRule="auto"/>
              <w:jc w:val="center"/>
            </w:pPr>
            <w:r w:rsidRPr="001837FD">
              <w:t>2.275</w:t>
            </w:r>
          </w:p>
        </w:tc>
        <w:tc>
          <w:tcPr>
            <w:tcW w:w="0" w:type="auto"/>
            <w:tcBorders>
              <w:top w:val="nil"/>
              <w:left w:val="nil"/>
              <w:bottom w:val="single" w:sz="4" w:space="0" w:color="auto"/>
              <w:right w:val="single" w:sz="4" w:space="0" w:color="auto"/>
            </w:tcBorders>
            <w:noWrap/>
            <w:vAlign w:val="center"/>
            <w:hideMark/>
          </w:tcPr>
          <w:p w14:paraId="5756909E" w14:textId="77777777" w:rsidR="00482188" w:rsidRPr="001837FD" w:rsidRDefault="00482188" w:rsidP="00482188">
            <w:pPr>
              <w:spacing w:after="0" w:line="240" w:lineRule="auto"/>
              <w:jc w:val="center"/>
            </w:pPr>
            <w:r w:rsidRPr="001837FD">
              <w:t>0.00005**</w:t>
            </w:r>
          </w:p>
        </w:tc>
      </w:tr>
      <w:tr w:rsidR="00482188" w:rsidRPr="001837FD" w14:paraId="14FCC4C0"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4F1F0BA9"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750F2064" w14:textId="77777777" w:rsidR="00482188" w:rsidRPr="001837FD" w:rsidRDefault="00482188" w:rsidP="00482188">
            <w:pPr>
              <w:spacing w:after="0" w:line="240" w:lineRule="auto"/>
              <w:jc w:val="center"/>
            </w:pPr>
            <w:r w:rsidRPr="001837FD">
              <w:t>After 5 hours</w:t>
            </w:r>
          </w:p>
        </w:tc>
        <w:tc>
          <w:tcPr>
            <w:tcW w:w="0" w:type="auto"/>
            <w:tcBorders>
              <w:top w:val="nil"/>
              <w:left w:val="nil"/>
              <w:bottom w:val="single" w:sz="4" w:space="0" w:color="auto"/>
              <w:right w:val="single" w:sz="4" w:space="0" w:color="auto"/>
            </w:tcBorders>
            <w:noWrap/>
            <w:vAlign w:val="center"/>
            <w:hideMark/>
          </w:tcPr>
          <w:p w14:paraId="605A9FE7"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0FB53943" w14:textId="77777777" w:rsidR="00482188" w:rsidRPr="001837FD" w:rsidRDefault="00482188" w:rsidP="00482188">
            <w:pPr>
              <w:spacing w:after="0" w:line="240" w:lineRule="auto"/>
              <w:jc w:val="center"/>
            </w:pPr>
            <w:r w:rsidRPr="001837FD">
              <w:t>0.782</w:t>
            </w:r>
          </w:p>
        </w:tc>
        <w:tc>
          <w:tcPr>
            <w:tcW w:w="0" w:type="auto"/>
            <w:tcBorders>
              <w:top w:val="nil"/>
              <w:left w:val="nil"/>
              <w:bottom w:val="single" w:sz="4" w:space="0" w:color="auto"/>
              <w:right w:val="single" w:sz="4" w:space="0" w:color="auto"/>
            </w:tcBorders>
            <w:noWrap/>
            <w:vAlign w:val="center"/>
            <w:hideMark/>
          </w:tcPr>
          <w:p w14:paraId="366278BC" w14:textId="77777777" w:rsidR="00482188" w:rsidRPr="001837FD" w:rsidRDefault="00482188" w:rsidP="00482188">
            <w:pPr>
              <w:spacing w:after="0" w:line="240" w:lineRule="auto"/>
              <w:jc w:val="center"/>
            </w:pPr>
            <w:r w:rsidRPr="001837FD">
              <w:t>0.431</w:t>
            </w:r>
          </w:p>
        </w:tc>
        <w:tc>
          <w:tcPr>
            <w:tcW w:w="0" w:type="auto"/>
            <w:tcBorders>
              <w:top w:val="nil"/>
              <w:left w:val="nil"/>
              <w:bottom w:val="single" w:sz="4" w:space="0" w:color="auto"/>
              <w:right w:val="single" w:sz="4" w:space="0" w:color="auto"/>
            </w:tcBorders>
            <w:noWrap/>
            <w:vAlign w:val="center"/>
            <w:hideMark/>
          </w:tcPr>
          <w:p w14:paraId="7ABEA361" w14:textId="77777777" w:rsidR="00482188" w:rsidRPr="001837FD" w:rsidRDefault="00482188" w:rsidP="00482188">
            <w:pPr>
              <w:spacing w:after="0" w:line="240" w:lineRule="auto"/>
              <w:jc w:val="center"/>
            </w:pPr>
            <w:r w:rsidRPr="001837FD">
              <w:t>9.800</w:t>
            </w:r>
          </w:p>
        </w:tc>
        <w:tc>
          <w:tcPr>
            <w:tcW w:w="0" w:type="auto"/>
            <w:tcBorders>
              <w:top w:val="nil"/>
              <w:left w:val="nil"/>
              <w:bottom w:val="single" w:sz="4" w:space="0" w:color="auto"/>
              <w:right w:val="single" w:sz="4" w:space="0" w:color="auto"/>
            </w:tcBorders>
            <w:noWrap/>
            <w:vAlign w:val="center"/>
            <w:hideMark/>
          </w:tcPr>
          <w:p w14:paraId="7E8EAD55" w14:textId="77777777" w:rsidR="00482188" w:rsidRPr="001837FD" w:rsidRDefault="00482188" w:rsidP="00482188">
            <w:pPr>
              <w:spacing w:after="0" w:line="240" w:lineRule="auto"/>
              <w:jc w:val="center"/>
            </w:pPr>
            <w:r w:rsidRPr="001837FD">
              <w:t>1.185</w:t>
            </w:r>
          </w:p>
        </w:tc>
        <w:tc>
          <w:tcPr>
            <w:tcW w:w="0" w:type="auto"/>
            <w:tcBorders>
              <w:top w:val="nil"/>
              <w:left w:val="nil"/>
              <w:bottom w:val="single" w:sz="4" w:space="0" w:color="auto"/>
              <w:right w:val="single" w:sz="4" w:space="0" w:color="auto"/>
            </w:tcBorders>
            <w:noWrap/>
            <w:vAlign w:val="center"/>
            <w:hideMark/>
          </w:tcPr>
          <w:p w14:paraId="429C81B3" w14:textId="77777777" w:rsidR="00482188" w:rsidRPr="001837FD" w:rsidRDefault="00482188" w:rsidP="00482188">
            <w:pPr>
              <w:spacing w:after="0" w:line="240" w:lineRule="auto"/>
              <w:jc w:val="center"/>
            </w:pPr>
            <w:r w:rsidRPr="001837FD">
              <w:t>22.175</w:t>
            </w:r>
          </w:p>
        </w:tc>
        <w:tc>
          <w:tcPr>
            <w:tcW w:w="0" w:type="auto"/>
            <w:tcBorders>
              <w:top w:val="nil"/>
              <w:left w:val="nil"/>
              <w:bottom w:val="single" w:sz="4" w:space="0" w:color="auto"/>
              <w:right w:val="single" w:sz="4" w:space="0" w:color="auto"/>
            </w:tcBorders>
            <w:noWrap/>
            <w:vAlign w:val="center"/>
            <w:hideMark/>
          </w:tcPr>
          <w:p w14:paraId="0928988E" w14:textId="77777777" w:rsidR="00482188" w:rsidRPr="001837FD" w:rsidRDefault="00482188" w:rsidP="00482188">
            <w:pPr>
              <w:spacing w:after="0" w:line="240" w:lineRule="auto"/>
              <w:jc w:val="center"/>
            </w:pPr>
            <w:r w:rsidRPr="001837FD">
              <w:t>2.081</w:t>
            </w:r>
          </w:p>
        </w:tc>
        <w:tc>
          <w:tcPr>
            <w:tcW w:w="0" w:type="auto"/>
            <w:tcBorders>
              <w:top w:val="nil"/>
              <w:left w:val="nil"/>
              <w:bottom w:val="single" w:sz="4" w:space="0" w:color="auto"/>
              <w:right w:val="single" w:sz="4" w:space="0" w:color="auto"/>
            </w:tcBorders>
            <w:noWrap/>
            <w:vAlign w:val="center"/>
            <w:hideMark/>
          </w:tcPr>
          <w:p w14:paraId="757141F8" w14:textId="77777777" w:rsidR="00482188" w:rsidRPr="001837FD" w:rsidRDefault="00482188" w:rsidP="00482188">
            <w:pPr>
              <w:spacing w:after="0" w:line="240" w:lineRule="auto"/>
              <w:jc w:val="center"/>
            </w:pPr>
            <w:r w:rsidRPr="001837FD">
              <w:t>0.00003**</w:t>
            </w:r>
          </w:p>
        </w:tc>
      </w:tr>
      <w:tr w:rsidR="00482188" w:rsidRPr="001837FD" w14:paraId="6450883D"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4014C4C1"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77CCF321"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0C984316"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48524D7A" w14:textId="77777777" w:rsidR="00482188" w:rsidRPr="001837FD" w:rsidRDefault="00482188" w:rsidP="00482188">
            <w:pPr>
              <w:spacing w:after="0" w:line="240" w:lineRule="auto"/>
              <w:jc w:val="center"/>
            </w:pPr>
            <w:r w:rsidRPr="001837FD">
              <w:t>0.659</w:t>
            </w:r>
          </w:p>
        </w:tc>
        <w:tc>
          <w:tcPr>
            <w:tcW w:w="0" w:type="auto"/>
            <w:tcBorders>
              <w:top w:val="nil"/>
              <w:left w:val="nil"/>
              <w:bottom w:val="single" w:sz="4" w:space="0" w:color="auto"/>
              <w:right w:val="single" w:sz="4" w:space="0" w:color="auto"/>
            </w:tcBorders>
            <w:noWrap/>
            <w:vAlign w:val="center"/>
            <w:hideMark/>
          </w:tcPr>
          <w:p w14:paraId="18731ACA" w14:textId="77777777" w:rsidR="00482188" w:rsidRPr="001837FD" w:rsidRDefault="00482188" w:rsidP="00482188">
            <w:pPr>
              <w:spacing w:after="0" w:line="240" w:lineRule="auto"/>
              <w:jc w:val="center"/>
            </w:pPr>
            <w:r w:rsidRPr="001837FD">
              <w:t>0.325</w:t>
            </w:r>
          </w:p>
        </w:tc>
        <w:tc>
          <w:tcPr>
            <w:tcW w:w="0" w:type="auto"/>
            <w:tcBorders>
              <w:top w:val="nil"/>
              <w:left w:val="nil"/>
              <w:bottom w:val="single" w:sz="4" w:space="0" w:color="auto"/>
              <w:right w:val="single" w:sz="4" w:space="0" w:color="auto"/>
            </w:tcBorders>
            <w:noWrap/>
            <w:vAlign w:val="center"/>
            <w:hideMark/>
          </w:tcPr>
          <w:p w14:paraId="12D76637" w14:textId="77777777" w:rsidR="00482188" w:rsidRPr="001837FD" w:rsidRDefault="00482188" w:rsidP="00482188">
            <w:pPr>
              <w:spacing w:after="0" w:line="240" w:lineRule="auto"/>
              <w:jc w:val="center"/>
            </w:pPr>
            <w:r w:rsidRPr="001837FD">
              <w:t>9.964</w:t>
            </w:r>
          </w:p>
        </w:tc>
        <w:tc>
          <w:tcPr>
            <w:tcW w:w="0" w:type="auto"/>
            <w:tcBorders>
              <w:top w:val="nil"/>
              <w:left w:val="nil"/>
              <w:bottom w:val="single" w:sz="4" w:space="0" w:color="auto"/>
              <w:right w:val="single" w:sz="4" w:space="0" w:color="auto"/>
            </w:tcBorders>
            <w:noWrap/>
            <w:vAlign w:val="center"/>
            <w:hideMark/>
          </w:tcPr>
          <w:p w14:paraId="6C79139C" w14:textId="77777777" w:rsidR="00482188" w:rsidRPr="001837FD" w:rsidRDefault="00482188" w:rsidP="00482188">
            <w:pPr>
              <w:spacing w:after="0" w:line="240" w:lineRule="auto"/>
              <w:jc w:val="center"/>
            </w:pPr>
            <w:r w:rsidRPr="001837FD">
              <w:t>0.930</w:t>
            </w:r>
          </w:p>
        </w:tc>
        <w:tc>
          <w:tcPr>
            <w:tcW w:w="0" w:type="auto"/>
            <w:tcBorders>
              <w:top w:val="nil"/>
              <w:left w:val="nil"/>
              <w:bottom w:val="single" w:sz="4" w:space="0" w:color="auto"/>
              <w:right w:val="single" w:sz="4" w:space="0" w:color="auto"/>
            </w:tcBorders>
            <w:noWrap/>
            <w:vAlign w:val="center"/>
            <w:hideMark/>
          </w:tcPr>
          <w:p w14:paraId="7BF23A62" w14:textId="77777777" w:rsidR="00482188" w:rsidRPr="001837FD" w:rsidRDefault="00482188" w:rsidP="00482188">
            <w:pPr>
              <w:spacing w:after="0" w:line="240" w:lineRule="auto"/>
              <w:jc w:val="center"/>
            </w:pPr>
            <w:r w:rsidRPr="001837FD">
              <w:t>19.261</w:t>
            </w:r>
          </w:p>
        </w:tc>
        <w:tc>
          <w:tcPr>
            <w:tcW w:w="0" w:type="auto"/>
            <w:tcBorders>
              <w:top w:val="nil"/>
              <w:left w:val="nil"/>
              <w:bottom w:val="single" w:sz="4" w:space="0" w:color="auto"/>
              <w:right w:val="single" w:sz="4" w:space="0" w:color="auto"/>
            </w:tcBorders>
            <w:noWrap/>
            <w:vAlign w:val="center"/>
            <w:hideMark/>
          </w:tcPr>
          <w:p w14:paraId="16B6C567" w14:textId="77777777" w:rsidR="00482188" w:rsidRPr="001837FD" w:rsidRDefault="00482188" w:rsidP="00482188">
            <w:pPr>
              <w:spacing w:after="0" w:line="240" w:lineRule="auto"/>
              <w:jc w:val="center"/>
            </w:pPr>
            <w:r w:rsidRPr="001837FD">
              <w:t>2.360</w:t>
            </w:r>
          </w:p>
        </w:tc>
        <w:tc>
          <w:tcPr>
            <w:tcW w:w="0" w:type="auto"/>
            <w:tcBorders>
              <w:top w:val="nil"/>
              <w:left w:val="nil"/>
              <w:bottom w:val="single" w:sz="4" w:space="0" w:color="auto"/>
              <w:right w:val="single" w:sz="4" w:space="0" w:color="auto"/>
            </w:tcBorders>
            <w:noWrap/>
            <w:vAlign w:val="center"/>
            <w:hideMark/>
          </w:tcPr>
          <w:p w14:paraId="7CBFC75F" w14:textId="77777777" w:rsidR="00482188" w:rsidRPr="001837FD" w:rsidRDefault="00482188" w:rsidP="00482188">
            <w:pPr>
              <w:spacing w:after="0" w:line="240" w:lineRule="auto"/>
              <w:jc w:val="center"/>
            </w:pPr>
            <w:r w:rsidRPr="001837FD">
              <w:t>0.00006**</w:t>
            </w:r>
          </w:p>
        </w:tc>
      </w:tr>
      <w:tr w:rsidR="00482188" w:rsidRPr="001837FD" w14:paraId="6CC79A44"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00876867"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65BCDB88" w14:textId="77777777" w:rsidR="00482188" w:rsidRPr="001837FD" w:rsidRDefault="00482188" w:rsidP="00482188">
            <w:pPr>
              <w:spacing w:after="0" w:line="240" w:lineRule="auto"/>
              <w:jc w:val="center"/>
            </w:pPr>
            <w:r w:rsidRPr="001837FD">
              <w:t>After 10 hours</w:t>
            </w:r>
          </w:p>
        </w:tc>
        <w:tc>
          <w:tcPr>
            <w:tcW w:w="0" w:type="auto"/>
            <w:tcBorders>
              <w:top w:val="nil"/>
              <w:left w:val="nil"/>
              <w:bottom w:val="single" w:sz="4" w:space="0" w:color="auto"/>
              <w:right w:val="single" w:sz="4" w:space="0" w:color="auto"/>
            </w:tcBorders>
            <w:noWrap/>
            <w:vAlign w:val="center"/>
            <w:hideMark/>
          </w:tcPr>
          <w:p w14:paraId="193EDF61"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1C0C4B8E" w14:textId="77777777" w:rsidR="00482188" w:rsidRPr="001837FD" w:rsidRDefault="00482188" w:rsidP="00482188">
            <w:pPr>
              <w:spacing w:after="0" w:line="240" w:lineRule="auto"/>
              <w:jc w:val="center"/>
            </w:pPr>
            <w:r w:rsidRPr="001837FD">
              <w:t>0.782</w:t>
            </w:r>
          </w:p>
        </w:tc>
        <w:tc>
          <w:tcPr>
            <w:tcW w:w="0" w:type="auto"/>
            <w:tcBorders>
              <w:top w:val="nil"/>
              <w:left w:val="nil"/>
              <w:bottom w:val="single" w:sz="4" w:space="0" w:color="auto"/>
              <w:right w:val="single" w:sz="4" w:space="0" w:color="auto"/>
            </w:tcBorders>
            <w:noWrap/>
            <w:vAlign w:val="center"/>
            <w:hideMark/>
          </w:tcPr>
          <w:p w14:paraId="1EBB4CB9" w14:textId="77777777" w:rsidR="00482188" w:rsidRPr="001837FD" w:rsidRDefault="00482188" w:rsidP="00482188">
            <w:pPr>
              <w:spacing w:after="0" w:line="240" w:lineRule="auto"/>
              <w:jc w:val="center"/>
            </w:pPr>
            <w:r w:rsidRPr="001837FD">
              <w:t>0.431</w:t>
            </w:r>
          </w:p>
        </w:tc>
        <w:tc>
          <w:tcPr>
            <w:tcW w:w="0" w:type="auto"/>
            <w:tcBorders>
              <w:top w:val="nil"/>
              <w:left w:val="nil"/>
              <w:bottom w:val="single" w:sz="4" w:space="0" w:color="auto"/>
              <w:right w:val="single" w:sz="4" w:space="0" w:color="auto"/>
            </w:tcBorders>
            <w:noWrap/>
            <w:vAlign w:val="center"/>
            <w:hideMark/>
          </w:tcPr>
          <w:p w14:paraId="127B0949" w14:textId="77777777" w:rsidR="00482188" w:rsidRPr="001837FD" w:rsidRDefault="00482188" w:rsidP="00482188">
            <w:pPr>
              <w:spacing w:after="0" w:line="240" w:lineRule="auto"/>
              <w:jc w:val="center"/>
            </w:pPr>
            <w:r w:rsidRPr="001837FD">
              <w:t>10.802</w:t>
            </w:r>
          </w:p>
        </w:tc>
        <w:tc>
          <w:tcPr>
            <w:tcW w:w="0" w:type="auto"/>
            <w:tcBorders>
              <w:top w:val="nil"/>
              <w:left w:val="nil"/>
              <w:bottom w:val="single" w:sz="4" w:space="0" w:color="auto"/>
              <w:right w:val="single" w:sz="4" w:space="0" w:color="auto"/>
            </w:tcBorders>
            <w:noWrap/>
            <w:vAlign w:val="center"/>
            <w:hideMark/>
          </w:tcPr>
          <w:p w14:paraId="151FF237" w14:textId="77777777" w:rsidR="00482188" w:rsidRPr="001837FD" w:rsidRDefault="00482188" w:rsidP="00482188">
            <w:pPr>
              <w:spacing w:after="0" w:line="240" w:lineRule="auto"/>
              <w:jc w:val="center"/>
            </w:pPr>
            <w:r w:rsidRPr="001837FD">
              <w:t>1.156</w:t>
            </w:r>
          </w:p>
        </w:tc>
        <w:tc>
          <w:tcPr>
            <w:tcW w:w="0" w:type="auto"/>
            <w:tcBorders>
              <w:top w:val="nil"/>
              <w:left w:val="nil"/>
              <w:bottom w:val="single" w:sz="4" w:space="0" w:color="auto"/>
              <w:right w:val="single" w:sz="4" w:space="0" w:color="auto"/>
            </w:tcBorders>
            <w:noWrap/>
            <w:vAlign w:val="center"/>
            <w:hideMark/>
          </w:tcPr>
          <w:p w14:paraId="059BE068" w14:textId="77777777" w:rsidR="00482188" w:rsidRPr="001837FD" w:rsidRDefault="00482188" w:rsidP="00482188">
            <w:pPr>
              <w:spacing w:after="0" w:line="240" w:lineRule="auto"/>
              <w:jc w:val="center"/>
            </w:pPr>
            <w:r w:rsidRPr="001837FD">
              <w:t>27.650</w:t>
            </w:r>
          </w:p>
        </w:tc>
        <w:tc>
          <w:tcPr>
            <w:tcW w:w="0" w:type="auto"/>
            <w:tcBorders>
              <w:top w:val="nil"/>
              <w:left w:val="nil"/>
              <w:bottom w:val="single" w:sz="4" w:space="0" w:color="auto"/>
              <w:right w:val="single" w:sz="4" w:space="0" w:color="auto"/>
            </w:tcBorders>
            <w:noWrap/>
            <w:vAlign w:val="center"/>
            <w:hideMark/>
          </w:tcPr>
          <w:p w14:paraId="47FCA0A4" w14:textId="77777777" w:rsidR="00482188" w:rsidRPr="001837FD" w:rsidRDefault="00482188" w:rsidP="00482188">
            <w:pPr>
              <w:spacing w:after="0" w:line="240" w:lineRule="auto"/>
              <w:jc w:val="center"/>
            </w:pPr>
            <w:r w:rsidRPr="001837FD">
              <w:t>4.502</w:t>
            </w:r>
          </w:p>
        </w:tc>
        <w:tc>
          <w:tcPr>
            <w:tcW w:w="0" w:type="auto"/>
            <w:tcBorders>
              <w:top w:val="nil"/>
              <w:left w:val="nil"/>
              <w:bottom w:val="single" w:sz="4" w:space="0" w:color="auto"/>
              <w:right w:val="single" w:sz="4" w:space="0" w:color="auto"/>
            </w:tcBorders>
            <w:noWrap/>
            <w:vAlign w:val="center"/>
            <w:hideMark/>
          </w:tcPr>
          <w:p w14:paraId="41AB8985" w14:textId="77777777" w:rsidR="00482188" w:rsidRPr="001837FD" w:rsidRDefault="00482188" w:rsidP="00482188">
            <w:pPr>
              <w:spacing w:after="0" w:line="240" w:lineRule="auto"/>
              <w:jc w:val="center"/>
            </w:pPr>
            <w:r w:rsidRPr="001837FD">
              <w:t>0.00001**</w:t>
            </w:r>
          </w:p>
        </w:tc>
      </w:tr>
      <w:tr w:rsidR="00482188" w:rsidRPr="001837FD" w14:paraId="32623F2C"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40761292"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0CB34C39"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557FF0BC"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284347D2" w14:textId="77777777" w:rsidR="00482188" w:rsidRPr="001837FD" w:rsidRDefault="00482188" w:rsidP="00482188">
            <w:pPr>
              <w:spacing w:after="0" w:line="240" w:lineRule="auto"/>
              <w:jc w:val="center"/>
            </w:pPr>
            <w:r w:rsidRPr="001837FD">
              <w:t>0.659</w:t>
            </w:r>
          </w:p>
        </w:tc>
        <w:tc>
          <w:tcPr>
            <w:tcW w:w="0" w:type="auto"/>
            <w:tcBorders>
              <w:top w:val="nil"/>
              <w:left w:val="nil"/>
              <w:bottom w:val="single" w:sz="4" w:space="0" w:color="auto"/>
              <w:right w:val="single" w:sz="4" w:space="0" w:color="auto"/>
            </w:tcBorders>
            <w:noWrap/>
            <w:vAlign w:val="center"/>
            <w:hideMark/>
          </w:tcPr>
          <w:p w14:paraId="38270FDE" w14:textId="77777777" w:rsidR="00482188" w:rsidRPr="001837FD" w:rsidRDefault="00482188" w:rsidP="00482188">
            <w:pPr>
              <w:spacing w:after="0" w:line="240" w:lineRule="auto"/>
              <w:jc w:val="center"/>
            </w:pPr>
            <w:r w:rsidRPr="001837FD">
              <w:t>0.325</w:t>
            </w:r>
          </w:p>
        </w:tc>
        <w:tc>
          <w:tcPr>
            <w:tcW w:w="0" w:type="auto"/>
            <w:tcBorders>
              <w:top w:val="nil"/>
              <w:left w:val="nil"/>
              <w:bottom w:val="single" w:sz="4" w:space="0" w:color="auto"/>
              <w:right w:val="single" w:sz="4" w:space="0" w:color="auto"/>
            </w:tcBorders>
            <w:noWrap/>
            <w:vAlign w:val="center"/>
            <w:hideMark/>
          </w:tcPr>
          <w:p w14:paraId="4D98838D" w14:textId="77777777" w:rsidR="00482188" w:rsidRPr="001837FD" w:rsidRDefault="00482188" w:rsidP="00482188">
            <w:pPr>
              <w:spacing w:after="0" w:line="240" w:lineRule="auto"/>
              <w:jc w:val="center"/>
            </w:pPr>
            <w:r w:rsidRPr="001837FD">
              <w:t>10.503</w:t>
            </w:r>
          </w:p>
        </w:tc>
        <w:tc>
          <w:tcPr>
            <w:tcW w:w="0" w:type="auto"/>
            <w:tcBorders>
              <w:top w:val="nil"/>
              <w:left w:val="nil"/>
              <w:bottom w:val="single" w:sz="4" w:space="0" w:color="auto"/>
              <w:right w:val="single" w:sz="4" w:space="0" w:color="auto"/>
            </w:tcBorders>
            <w:noWrap/>
            <w:vAlign w:val="center"/>
            <w:hideMark/>
          </w:tcPr>
          <w:p w14:paraId="6EFB9222" w14:textId="77777777" w:rsidR="00482188" w:rsidRPr="001837FD" w:rsidRDefault="00482188" w:rsidP="00482188">
            <w:pPr>
              <w:spacing w:after="0" w:line="240" w:lineRule="auto"/>
              <w:jc w:val="center"/>
            </w:pPr>
            <w:r w:rsidRPr="001837FD">
              <w:t>1.040</w:t>
            </w:r>
          </w:p>
        </w:tc>
        <w:tc>
          <w:tcPr>
            <w:tcW w:w="0" w:type="auto"/>
            <w:tcBorders>
              <w:top w:val="nil"/>
              <w:left w:val="nil"/>
              <w:bottom w:val="single" w:sz="4" w:space="0" w:color="auto"/>
              <w:right w:val="single" w:sz="4" w:space="0" w:color="auto"/>
            </w:tcBorders>
            <w:noWrap/>
            <w:vAlign w:val="center"/>
            <w:hideMark/>
          </w:tcPr>
          <w:p w14:paraId="4422215B" w14:textId="77777777" w:rsidR="00482188" w:rsidRPr="001837FD" w:rsidRDefault="00482188" w:rsidP="00482188">
            <w:pPr>
              <w:spacing w:after="0" w:line="240" w:lineRule="auto"/>
              <w:jc w:val="center"/>
            </w:pPr>
            <w:r w:rsidRPr="001837FD">
              <w:t>26.995</w:t>
            </w:r>
          </w:p>
        </w:tc>
        <w:tc>
          <w:tcPr>
            <w:tcW w:w="0" w:type="auto"/>
            <w:tcBorders>
              <w:top w:val="nil"/>
              <w:left w:val="nil"/>
              <w:bottom w:val="single" w:sz="4" w:space="0" w:color="auto"/>
              <w:right w:val="single" w:sz="4" w:space="0" w:color="auto"/>
            </w:tcBorders>
            <w:noWrap/>
            <w:vAlign w:val="center"/>
            <w:hideMark/>
          </w:tcPr>
          <w:p w14:paraId="6C667566" w14:textId="77777777" w:rsidR="00482188" w:rsidRPr="001837FD" w:rsidRDefault="00482188" w:rsidP="00482188">
            <w:pPr>
              <w:spacing w:after="0" w:line="240" w:lineRule="auto"/>
              <w:jc w:val="center"/>
            </w:pPr>
            <w:r w:rsidRPr="001837FD">
              <w:t>4.622</w:t>
            </w:r>
          </w:p>
        </w:tc>
        <w:tc>
          <w:tcPr>
            <w:tcW w:w="0" w:type="auto"/>
            <w:tcBorders>
              <w:top w:val="nil"/>
              <w:left w:val="nil"/>
              <w:bottom w:val="single" w:sz="4" w:space="0" w:color="auto"/>
              <w:right w:val="single" w:sz="4" w:space="0" w:color="auto"/>
            </w:tcBorders>
            <w:noWrap/>
            <w:vAlign w:val="center"/>
            <w:hideMark/>
          </w:tcPr>
          <w:p w14:paraId="31B2C5FD" w14:textId="77777777" w:rsidR="00482188" w:rsidRPr="001837FD" w:rsidRDefault="00482188" w:rsidP="00482188">
            <w:pPr>
              <w:spacing w:after="0" w:line="240" w:lineRule="auto"/>
              <w:jc w:val="center"/>
            </w:pPr>
            <w:r w:rsidRPr="001837FD">
              <w:t>0.00001**</w:t>
            </w:r>
          </w:p>
        </w:tc>
      </w:tr>
      <w:tr w:rsidR="00482188" w:rsidRPr="001837FD" w14:paraId="309BA8FA" w14:textId="77777777" w:rsidTr="00482188">
        <w:trPr>
          <w:trHeight w:val="331"/>
        </w:trPr>
        <w:tc>
          <w:tcPr>
            <w:tcW w:w="0" w:type="auto"/>
            <w:vMerge w:val="restart"/>
            <w:tcBorders>
              <w:top w:val="nil"/>
              <w:left w:val="single" w:sz="4" w:space="0" w:color="auto"/>
              <w:bottom w:val="single" w:sz="4" w:space="0" w:color="auto"/>
              <w:right w:val="single" w:sz="4" w:space="0" w:color="auto"/>
            </w:tcBorders>
            <w:noWrap/>
            <w:vAlign w:val="center"/>
            <w:hideMark/>
          </w:tcPr>
          <w:p w14:paraId="7E1E40AA" w14:textId="77777777" w:rsidR="00482188" w:rsidRPr="001837FD" w:rsidRDefault="00482188" w:rsidP="00482188">
            <w:pPr>
              <w:spacing w:after="0" w:line="240" w:lineRule="auto"/>
              <w:jc w:val="center"/>
            </w:pPr>
            <w:r w:rsidRPr="001837FD">
              <w:t>ACE</w:t>
            </w:r>
          </w:p>
        </w:tc>
        <w:tc>
          <w:tcPr>
            <w:tcW w:w="0" w:type="auto"/>
            <w:vMerge w:val="restart"/>
            <w:tcBorders>
              <w:top w:val="nil"/>
              <w:left w:val="single" w:sz="4" w:space="0" w:color="auto"/>
              <w:bottom w:val="single" w:sz="4" w:space="0" w:color="auto"/>
              <w:right w:val="single" w:sz="4" w:space="0" w:color="auto"/>
            </w:tcBorders>
            <w:noWrap/>
            <w:vAlign w:val="center"/>
            <w:hideMark/>
          </w:tcPr>
          <w:p w14:paraId="69A3B71C" w14:textId="77777777" w:rsidR="00482188" w:rsidRPr="001837FD" w:rsidRDefault="00482188" w:rsidP="00482188">
            <w:pPr>
              <w:spacing w:after="0" w:line="240" w:lineRule="auto"/>
              <w:jc w:val="center"/>
            </w:pPr>
            <w:r w:rsidRPr="001837FD">
              <w:t>In</w:t>
            </w:r>
          </w:p>
          <w:p w14:paraId="48B4A907" w14:textId="77777777" w:rsidR="00482188" w:rsidRPr="001837FD" w:rsidRDefault="00482188" w:rsidP="00482188">
            <w:pPr>
              <w:spacing w:after="0" w:line="240" w:lineRule="auto"/>
              <w:jc w:val="center"/>
            </w:pPr>
            <w:r w:rsidRPr="001837FD">
              <w:t>1 hour</w:t>
            </w:r>
          </w:p>
        </w:tc>
        <w:tc>
          <w:tcPr>
            <w:tcW w:w="0" w:type="auto"/>
            <w:tcBorders>
              <w:top w:val="nil"/>
              <w:left w:val="nil"/>
              <w:bottom w:val="single" w:sz="4" w:space="0" w:color="auto"/>
              <w:right w:val="single" w:sz="4" w:space="0" w:color="auto"/>
            </w:tcBorders>
            <w:noWrap/>
            <w:vAlign w:val="center"/>
            <w:hideMark/>
          </w:tcPr>
          <w:p w14:paraId="55C5550C"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0E5C8F98" w14:textId="77777777" w:rsidR="00482188" w:rsidRPr="001837FD" w:rsidRDefault="00482188" w:rsidP="00482188">
            <w:pPr>
              <w:spacing w:after="0" w:line="240" w:lineRule="auto"/>
              <w:jc w:val="center"/>
            </w:pPr>
            <w:r w:rsidRPr="001837FD">
              <w:t>2.818</w:t>
            </w:r>
          </w:p>
        </w:tc>
        <w:tc>
          <w:tcPr>
            <w:tcW w:w="0" w:type="auto"/>
            <w:tcBorders>
              <w:top w:val="nil"/>
              <w:left w:val="nil"/>
              <w:bottom w:val="single" w:sz="4" w:space="0" w:color="auto"/>
              <w:right w:val="single" w:sz="4" w:space="0" w:color="auto"/>
            </w:tcBorders>
            <w:noWrap/>
            <w:vAlign w:val="center"/>
            <w:hideMark/>
          </w:tcPr>
          <w:p w14:paraId="0FFD72B8" w14:textId="77777777" w:rsidR="00482188" w:rsidRPr="001837FD" w:rsidRDefault="00482188" w:rsidP="00482188">
            <w:pPr>
              <w:spacing w:after="0" w:line="240" w:lineRule="auto"/>
              <w:jc w:val="center"/>
            </w:pPr>
            <w:r w:rsidRPr="001837FD">
              <w:t>0.792</w:t>
            </w:r>
          </w:p>
        </w:tc>
        <w:tc>
          <w:tcPr>
            <w:tcW w:w="0" w:type="auto"/>
            <w:tcBorders>
              <w:top w:val="nil"/>
              <w:left w:val="nil"/>
              <w:bottom w:val="single" w:sz="4" w:space="0" w:color="auto"/>
              <w:right w:val="single" w:sz="4" w:space="0" w:color="auto"/>
            </w:tcBorders>
            <w:noWrap/>
            <w:vAlign w:val="center"/>
            <w:hideMark/>
          </w:tcPr>
          <w:p w14:paraId="0926AEAD" w14:textId="77777777" w:rsidR="00482188" w:rsidRPr="001837FD" w:rsidRDefault="00482188" w:rsidP="00482188">
            <w:pPr>
              <w:spacing w:after="0" w:line="240" w:lineRule="auto"/>
              <w:jc w:val="center"/>
            </w:pPr>
            <w:r w:rsidRPr="001837FD">
              <w:t>8.540</w:t>
            </w:r>
          </w:p>
        </w:tc>
        <w:tc>
          <w:tcPr>
            <w:tcW w:w="0" w:type="auto"/>
            <w:tcBorders>
              <w:top w:val="nil"/>
              <w:left w:val="nil"/>
              <w:bottom w:val="single" w:sz="4" w:space="0" w:color="auto"/>
              <w:right w:val="single" w:sz="4" w:space="0" w:color="auto"/>
            </w:tcBorders>
            <w:noWrap/>
            <w:vAlign w:val="center"/>
            <w:hideMark/>
          </w:tcPr>
          <w:p w14:paraId="2C07CE4F" w14:textId="77777777" w:rsidR="00482188" w:rsidRPr="001837FD" w:rsidRDefault="00482188" w:rsidP="00482188">
            <w:pPr>
              <w:spacing w:after="0" w:line="240" w:lineRule="auto"/>
              <w:jc w:val="center"/>
            </w:pPr>
            <w:r w:rsidRPr="001837FD">
              <w:t>1.016</w:t>
            </w:r>
          </w:p>
        </w:tc>
        <w:tc>
          <w:tcPr>
            <w:tcW w:w="0" w:type="auto"/>
            <w:tcBorders>
              <w:top w:val="nil"/>
              <w:left w:val="nil"/>
              <w:bottom w:val="single" w:sz="4" w:space="0" w:color="auto"/>
              <w:right w:val="single" w:sz="4" w:space="0" w:color="auto"/>
            </w:tcBorders>
            <w:noWrap/>
            <w:vAlign w:val="center"/>
            <w:hideMark/>
          </w:tcPr>
          <w:p w14:paraId="42826DAA" w14:textId="77777777" w:rsidR="00482188" w:rsidRPr="001837FD" w:rsidRDefault="00482188" w:rsidP="00482188">
            <w:pPr>
              <w:spacing w:after="0" w:line="240" w:lineRule="auto"/>
              <w:jc w:val="center"/>
            </w:pPr>
            <w:r w:rsidRPr="001837FD">
              <w:t>11.475</w:t>
            </w:r>
          </w:p>
        </w:tc>
        <w:tc>
          <w:tcPr>
            <w:tcW w:w="0" w:type="auto"/>
            <w:tcBorders>
              <w:top w:val="nil"/>
              <w:left w:val="nil"/>
              <w:bottom w:val="single" w:sz="4" w:space="0" w:color="auto"/>
              <w:right w:val="single" w:sz="4" w:space="0" w:color="auto"/>
            </w:tcBorders>
            <w:noWrap/>
            <w:vAlign w:val="center"/>
            <w:hideMark/>
          </w:tcPr>
          <w:p w14:paraId="20B5D8BE" w14:textId="77777777" w:rsidR="00482188" w:rsidRPr="001837FD" w:rsidRDefault="00482188" w:rsidP="00482188">
            <w:pPr>
              <w:spacing w:after="0" w:line="240" w:lineRule="auto"/>
              <w:jc w:val="center"/>
            </w:pPr>
            <w:r w:rsidRPr="001837FD">
              <w:t>1.087</w:t>
            </w:r>
          </w:p>
        </w:tc>
        <w:tc>
          <w:tcPr>
            <w:tcW w:w="0" w:type="auto"/>
            <w:tcBorders>
              <w:top w:val="nil"/>
              <w:left w:val="nil"/>
              <w:bottom w:val="single" w:sz="4" w:space="0" w:color="auto"/>
              <w:right w:val="single" w:sz="4" w:space="0" w:color="auto"/>
            </w:tcBorders>
            <w:noWrap/>
            <w:vAlign w:val="center"/>
            <w:hideMark/>
          </w:tcPr>
          <w:p w14:paraId="7B48BD86" w14:textId="77777777" w:rsidR="00482188" w:rsidRPr="001837FD" w:rsidRDefault="00482188" w:rsidP="00482188">
            <w:pPr>
              <w:spacing w:after="0" w:line="240" w:lineRule="auto"/>
              <w:jc w:val="center"/>
            </w:pPr>
            <w:r w:rsidRPr="001837FD">
              <w:t>0.00003**</w:t>
            </w:r>
          </w:p>
        </w:tc>
      </w:tr>
      <w:tr w:rsidR="00482188" w:rsidRPr="001837FD" w14:paraId="36E18B7F"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5EAE5CDB"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622D15D3"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76AB1870"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1CD58A42" w14:textId="77777777" w:rsidR="00482188" w:rsidRPr="001837FD" w:rsidRDefault="00482188" w:rsidP="00482188">
            <w:pPr>
              <w:spacing w:after="0" w:line="240" w:lineRule="auto"/>
              <w:jc w:val="center"/>
            </w:pPr>
            <w:r w:rsidRPr="001837FD">
              <w:t>3.254</w:t>
            </w:r>
          </w:p>
        </w:tc>
        <w:tc>
          <w:tcPr>
            <w:tcW w:w="0" w:type="auto"/>
            <w:tcBorders>
              <w:top w:val="nil"/>
              <w:left w:val="nil"/>
              <w:bottom w:val="single" w:sz="4" w:space="0" w:color="auto"/>
              <w:right w:val="single" w:sz="4" w:space="0" w:color="auto"/>
            </w:tcBorders>
            <w:noWrap/>
            <w:vAlign w:val="center"/>
            <w:hideMark/>
          </w:tcPr>
          <w:p w14:paraId="4725CC56" w14:textId="77777777" w:rsidR="00482188" w:rsidRPr="001837FD" w:rsidRDefault="00482188" w:rsidP="00482188">
            <w:pPr>
              <w:spacing w:after="0" w:line="240" w:lineRule="auto"/>
              <w:jc w:val="center"/>
            </w:pPr>
            <w:r w:rsidRPr="001837FD">
              <w:t>0.389</w:t>
            </w:r>
          </w:p>
        </w:tc>
        <w:tc>
          <w:tcPr>
            <w:tcW w:w="0" w:type="auto"/>
            <w:tcBorders>
              <w:top w:val="nil"/>
              <w:left w:val="nil"/>
              <w:bottom w:val="single" w:sz="4" w:space="0" w:color="auto"/>
              <w:right w:val="single" w:sz="4" w:space="0" w:color="auto"/>
            </w:tcBorders>
            <w:noWrap/>
            <w:vAlign w:val="center"/>
            <w:hideMark/>
          </w:tcPr>
          <w:p w14:paraId="101CC83A" w14:textId="77777777" w:rsidR="00482188" w:rsidRPr="001837FD" w:rsidRDefault="00482188" w:rsidP="00482188">
            <w:pPr>
              <w:spacing w:after="0" w:line="240" w:lineRule="auto"/>
              <w:jc w:val="center"/>
            </w:pPr>
            <w:r w:rsidRPr="001837FD">
              <w:t>8.700</w:t>
            </w:r>
          </w:p>
        </w:tc>
        <w:tc>
          <w:tcPr>
            <w:tcW w:w="0" w:type="auto"/>
            <w:tcBorders>
              <w:top w:val="nil"/>
              <w:left w:val="nil"/>
              <w:bottom w:val="single" w:sz="4" w:space="0" w:color="auto"/>
              <w:right w:val="single" w:sz="4" w:space="0" w:color="auto"/>
            </w:tcBorders>
            <w:noWrap/>
            <w:vAlign w:val="center"/>
            <w:hideMark/>
          </w:tcPr>
          <w:p w14:paraId="3B3A0966" w14:textId="77777777" w:rsidR="00482188" w:rsidRPr="001837FD" w:rsidRDefault="00482188" w:rsidP="00482188">
            <w:pPr>
              <w:spacing w:after="0" w:line="240" w:lineRule="auto"/>
              <w:jc w:val="center"/>
            </w:pPr>
            <w:r w:rsidRPr="001837FD">
              <w:t>1.058</w:t>
            </w:r>
          </w:p>
        </w:tc>
        <w:tc>
          <w:tcPr>
            <w:tcW w:w="0" w:type="auto"/>
            <w:tcBorders>
              <w:top w:val="nil"/>
              <w:left w:val="nil"/>
              <w:bottom w:val="single" w:sz="4" w:space="0" w:color="auto"/>
              <w:right w:val="single" w:sz="4" w:space="0" w:color="auto"/>
            </w:tcBorders>
            <w:noWrap/>
            <w:vAlign w:val="center"/>
            <w:hideMark/>
          </w:tcPr>
          <w:p w14:paraId="3C876DF7" w14:textId="77777777" w:rsidR="00482188" w:rsidRPr="001837FD" w:rsidRDefault="00482188" w:rsidP="00482188">
            <w:pPr>
              <w:spacing w:after="0" w:line="240" w:lineRule="auto"/>
              <w:jc w:val="center"/>
            </w:pPr>
            <w:r w:rsidRPr="001837FD">
              <w:t>10.385</w:t>
            </w:r>
          </w:p>
        </w:tc>
        <w:tc>
          <w:tcPr>
            <w:tcW w:w="0" w:type="auto"/>
            <w:tcBorders>
              <w:top w:val="nil"/>
              <w:left w:val="nil"/>
              <w:bottom w:val="single" w:sz="4" w:space="0" w:color="auto"/>
              <w:right w:val="single" w:sz="4" w:space="0" w:color="auto"/>
            </w:tcBorders>
            <w:noWrap/>
            <w:vAlign w:val="center"/>
            <w:hideMark/>
          </w:tcPr>
          <w:p w14:paraId="32926364" w14:textId="77777777" w:rsidR="00482188" w:rsidRPr="001837FD" w:rsidRDefault="00482188" w:rsidP="00482188">
            <w:pPr>
              <w:spacing w:after="0" w:line="240" w:lineRule="auto"/>
              <w:jc w:val="center"/>
            </w:pPr>
            <w:r w:rsidRPr="001837FD">
              <w:t>1.126</w:t>
            </w:r>
          </w:p>
        </w:tc>
        <w:tc>
          <w:tcPr>
            <w:tcW w:w="0" w:type="auto"/>
            <w:tcBorders>
              <w:top w:val="nil"/>
              <w:left w:val="nil"/>
              <w:bottom w:val="single" w:sz="4" w:space="0" w:color="auto"/>
              <w:right w:val="single" w:sz="4" w:space="0" w:color="auto"/>
            </w:tcBorders>
            <w:noWrap/>
            <w:vAlign w:val="center"/>
            <w:hideMark/>
          </w:tcPr>
          <w:p w14:paraId="34FBB1D2" w14:textId="77777777" w:rsidR="00482188" w:rsidRPr="001837FD" w:rsidRDefault="00482188" w:rsidP="00482188">
            <w:pPr>
              <w:spacing w:after="0" w:line="240" w:lineRule="auto"/>
              <w:jc w:val="center"/>
            </w:pPr>
            <w:r w:rsidRPr="001837FD">
              <w:t>0.00008**</w:t>
            </w:r>
          </w:p>
        </w:tc>
      </w:tr>
      <w:tr w:rsidR="00482188" w:rsidRPr="001837FD" w14:paraId="02A3772E"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05B1688C"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02047B6F" w14:textId="77777777" w:rsidR="00482188" w:rsidRPr="001837FD" w:rsidRDefault="00482188" w:rsidP="00482188">
            <w:pPr>
              <w:spacing w:after="0" w:line="240" w:lineRule="auto"/>
              <w:jc w:val="center"/>
            </w:pPr>
            <w:r w:rsidRPr="001837FD">
              <w:t>After 5 hours</w:t>
            </w:r>
          </w:p>
        </w:tc>
        <w:tc>
          <w:tcPr>
            <w:tcW w:w="0" w:type="auto"/>
            <w:tcBorders>
              <w:top w:val="nil"/>
              <w:left w:val="nil"/>
              <w:bottom w:val="single" w:sz="4" w:space="0" w:color="auto"/>
              <w:right w:val="single" w:sz="4" w:space="0" w:color="auto"/>
            </w:tcBorders>
            <w:noWrap/>
            <w:vAlign w:val="center"/>
            <w:hideMark/>
          </w:tcPr>
          <w:p w14:paraId="01000A20"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799114F6" w14:textId="77777777" w:rsidR="00482188" w:rsidRPr="001837FD" w:rsidRDefault="00482188" w:rsidP="00482188">
            <w:pPr>
              <w:spacing w:after="0" w:line="240" w:lineRule="auto"/>
              <w:jc w:val="center"/>
            </w:pPr>
            <w:r w:rsidRPr="001837FD">
              <w:t>2.818</w:t>
            </w:r>
          </w:p>
        </w:tc>
        <w:tc>
          <w:tcPr>
            <w:tcW w:w="0" w:type="auto"/>
            <w:tcBorders>
              <w:top w:val="nil"/>
              <w:left w:val="nil"/>
              <w:bottom w:val="single" w:sz="4" w:space="0" w:color="auto"/>
              <w:right w:val="single" w:sz="4" w:space="0" w:color="auto"/>
            </w:tcBorders>
            <w:noWrap/>
            <w:vAlign w:val="center"/>
            <w:hideMark/>
          </w:tcPr>
          <w:p w14:paraId="4DDE2011" w14:textId="77777777" w:rsidR="00482188" w:rsidRPr="001837FD" w:rsidRDefault="00482188" w:rsidP="00482188">
            <w:pPr>
              <w:spacing w:after="0" w:line="240" w:lineRule="auto"/>
              <w:jc w:val="center"/>
            </w:pPr>
            <w:r w:rsidRPr="001837FD">
              <w:t>0.792</w:t>
            </w:r>
          </w:p>
        </w:tc>
        <w:tc>
          <w:tcPr>
            <w:tcW w:w="0" w:type="auto"/>
            <w:tcBorders>
              <w:top w:val="nil"/>
              <w:left w:val="nil"/>
              <w:bottom w:val="single" w:sz="4" w:space="0" w:color="auto"/>
              <w:right w:val="single" w:sz="4" w:space="0" w:color="auto"/>
            </w:tcBorders>
            <w:noWrap/>
            <w:vAlign w:val="center"/>
            <w:hideMark/>
          </w:tcPr>
          <w:p w14:paraId="5D80F8D3" w14:textId="77777777" w:rsidR="00482188" w:rsidRPr="001837FD" w:rsidRDefault="00482188" w:rsidP="00482188">
            <w:pPr>
              <w:spacing w:after="0" w:line="240" w:lineRule="auto"/>
              <w:jc w:val="center"/>
            </w:pPr>
            <w:r w:rsidRPr="001837FD">
              <w:t>20.000</w:t>
            </w:r>
          </w:p>
        </w:tc>
        <w:tc>
          <w:tcPr>
            <w:tcW w:w="0" w:type="auto"/>
            <w:tcBorders>
              <w:top w:val="nil"/>
              <w:left w:val="nil"/>
              <w:bottom w:val="single" w:sz="4" w:space="0" w:color="auto"/>
              <w:right w:val="single" w:sz="4" w:space="0" w:color="auto"/>
            </w:tcBorders>
            <w:noWrap/>
            <w:vAlign w:val="center"/>
            <w:hideMark/>
          </w:tcPr>
          <w:p w14:paraId="37D6AFE3" w14:textId="77777777" w:rsidR="00482188" w:rsidRPr="001837FD" w:rsidRDefault="00482188" w:rsidP="00482188">
            <w:pPr>
              <w:spacing w:after="0" w:line="240" w:lineRule="auto"/>
              <w:jc w:val="center"/>
            </w:pPr>
            <w:r w:rsidRPr="001837FD">
              <w:t>2.042</w:t>
            </w:r>
          </w:p>
        </w:tc>
        <w:tc>
          <w:tcPr>
            <w:tcW w:w="0" w:type="auto"/>
            <w:tcBorders>
              <w:top w:val="nil"/>
              <w:left w:val="nil"/>
              <w:bottom w:val="single" w:sz="4" w:space="0" w:color="auto"/>
              <w:right w:val="single" w:sz="4" w:space="0" w:color="auto"/>
            </w:tcBorders>
            <w:noWrap/>
            <w:vAlign w:val="center"/>
            <w:hideMark/>
          </w:tcPr>
          <w:p w14:paraId="42266D42" w14:textId="77777777" w:rsidR="00482188" w:rsidRPr="001837FD" w:rsidRDefault="00482188" w:rsidP="00482188">
            <w:pPr>
              <w:spacing w:after="0" w:line="240" w:lineRule="auto"/>
              <w:jc w:val="center"/>
            </w:pPr>
            <w:r w:rsidRPr="001837FD">
              <w:t>26.650</w:t>
            </w:r>
          </w:p>
        </w:tc>
        <w:tc>
          <w:tcPr>
            <w:tcW w:w="0" w:type="auto"/>
            <w:tcBorders>
              <w:top w:val="nil"/>
              <w:left w:val="nil"/>
              <w:bottom w:val="single" w:sz="4" w:space="0" w:color="auto"/>
              <w:right w:val="single" w:sz="4" w:space="0" w:color="auto"/>
            </w:tcBorders>
            <w:noWrap/>
            <w:vAlign w:val="center"/>
            <w:hideMark/>
          </w:tcPr>
          <w:p w14:paraId="573A55FE" w14:textId="77777777" w:rsidR="00482188" w:rsidRPr="001837FD" w:rsidRDefault="00482188" w:rsidP="00482188">
            <w:pPr>
              <w:spacing w:after="0" w:line="240" w:lineRule="auto"/>
              <w:jc w:val="center"/>
            </w:pPr>
            <w:r w:rsidRPr="001837FD">
              <w:t>5.725</w:t>
            </w:r>
          </w:p>
        </w:tc>
        <w:tc>
          <w:tcPr>
            <w:tcW w:w="0" w:type="auto"/>
            <w:tcBorders>
              <w:top w:val="nil"/>
              <w:left w:val="nil"/>
              <w:bottom w:val="single" w:sz="4" w:space="0" w:color="auto"/>
              <w:right w:val="single" w:sz="4" w:space="0" w:color="auto"/>
            </w:tcBorders>
            <w:noWrap/>
            <w:vAlign w:val="center"/>
            <w:hideMark/>
          </w:tcPr>
          <w:p w14:paraId="7401C304" w14:textId="77777777" w:rsidR="00482188" w:rsidRPr="001837FD" w:rsidRDefault="00482188" w:rsidP="00482188">
            <w:pPr>
              <w:spacing w:after="0" w:line="240" w:lineRule="auto"/>
              <w:jc w:val="center"/>
            </w:pPr>
            <w:r w:rsidRPr="001837FD">
              <w:t>0.00007**</w:t>
            </w:r>
          </w:p>
        </w:tc>
      </w:tr>
      <w:tr w:rsidR="00482188" w:rsidRPr="001837FD" w14:paraId="40106991"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541FC39A"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619FC502"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4955DB4E"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7DCB29A8" w14:textId="77777777" w:rsidR="00482188" w:rsidRPr="001837FD" w:rsidRDefault="00482188" w:rsidP="00482188">
            <w:pPr>
              <w:spacing w:after="0" w:line="240" w:lineRule="auto"/>
              <w:jc w:val="center"/>
            </w:pPr>
            <w:r w:rsidRPr="001837FD">
              <w:t>3.254</w:t>
            </w:r>
          </w:p>
        </w:tc>
        <w:tc>
          <w:tcPr>
            <w:tcW w:w="0" w:type="auto"/>
            <w:tcBorders>
              <w:top w:val="nil"/>
              <w:left w:val="nil"/>
              <w:bottom w:val="single" w:sz="4" w:space="0" w:color="auto"/>
              <w:right w:val="single" w:sz="4" w:space="0" w:color="auto"/>
            </w:tcBorders>
            <w:noWrap/>
            <w:vAlign w:val="center"/>
            <w:hideMark/>
          </w:tcPr>
          <w:p w14:paraId="760A0891" w14:textId="77777777" w:rsidR="00482188" w:rsidRPr="001837FD" w:rsidRDefault="00482188" w:rsidP="00482188">
            <w:pPr>
              <w:spacing w:after="0" w:line="240" w:lineRule="auto"/>
              <w:jc w:val="center"/>
            </w:pPr>
            <w:r w:rsidRPr="001837FD">
              <w:t>0.389</w:t>
            </w:r>
          </w:p>
        </w:tc>
        <w:tc>
          <w:tcPr>
            <w:tcW w:w="0" w:type="auto"/>
            <w:tcBorders>
              <w:top w:val="nil"/>
              <w:left w:val="nil"/>
              <w:bottom w:val="single" w:sz="4" w:space="0" w:color="auto"/>
              <w:right w:val="single" w:sz="4" w:space="0" w:color="auto"/>
            </w:tcBorders>
            <w:noWrap/>
            <w:vAlign w:val="center"/>
            <w:hideMark/>
          </w:tcPr>
          <w:p w14:paraId="79F78A4C" w14:textId="77777777" w:rsidR="00482188" w:rsidRPr="001837FD" w:rsidRDefault="00482188" w:rsidP="00482188">
            <w:pPr>
              <w:spacing w:after="0" w:line="240" w:lineRule="auto"/>
              <w:jc w:val="center"/>
            </w:pPr>
            <w:r w:rsidRPr="001837FD">
              <w:t>20.478</w:t>
            </w:r>
          </w:p>
        </w:tc>
        <w:tc>
          <w:tcPr>
            <w:tcW w:w="0" w:type="auto"/>
            <w:tcBorders>
              <w:top w:val="nil"/>
              <w:left w:val="nil"/>
              <w:bottom w:val="single" w:sz="4" w:space="0" w:color="auto"/>
              <w:right w:val="single" w:sz="4" w:space="0" w:color="auto"/>
            </w:tcBorders>
            <w:noWrap/>
            <w:vAlign w:val="center"/>
            <w:hideMark/>
          </w:tcPr>
          <w:p w14:paraId="28818DE8" w14:textId="77777777" w:rsidR="00482188" w:rsidRPr="001837FD" w:rsidRDefault="00482188" w:rsidP="00482188">
            <w:pPr>
              <w:spacing w:after="0" w:line="240" w:lineRule="auto"/>
              <w:jc w:val="center"/>
            </w:pPr>
            <w:r w:rsidRPr="001837FD">
              <w:t>2.423</w:t>
            </w:r>
          </w:p>
        </w:tc>
        <w:tc>
          <w:tcPr>
            <w:tcW w:w="0" w:type="auto"/>
            <w:tcBorders>
              <w:top w:val="nil"/>
              <w:left w:val="nil"/>
              <w:bottom w:val="single" w:sz="4" w:space="0" w:color="auto"/>
              <w:right w:val="single" w:sz="4" w:space="0" w:color="auto"/>
            </w:tcBorders>
            <w:noWrap/>
            <w:vAlign w:val="center"/>
            <w:hideMark/>
          </w:tcPr>
          <w:p w14:paraId="0D2DC058" w14:textId="77777777" w:rsidR="00482188" w:rsidRPr="001837FD" w:rsidRDefault="00482188" w:rsidP="00482188">
            <w:pPr>
              <w:spacing w:after="0" w:line="240" w:lineRule="auto"/>
              <w:jc w:val="center"/>
            </w:pPr>
            <w:r w:rsidRPr="001837FD">
              <w:t>26.483</w:t>
            </w:r>
          </w:p>
        </w:tc>
        <w:tc>
          <w:tcPr>
            <w:tcW w:w="0" w:type="auto"/>
            <w:tcBorders>
              <w:top w:val="nil"/>
              <w:left w:val="nil"/>
              <w:bottom w:val="single" w:sz="4" w:space="0" w:color="auto"/>
              <w:right w:val="single" w:sz="4" w:space="0" w:color="auto"/>
            </w:tcBorders>
            <w:noWrap/>
            <w:vAlign w:val="center"/>
            <w:hideMark/>
          </w:tcPr>
          <w:p w14:paraId="2F38B940" w14:textId="77777777" w:rsidR="00482188" w:rsidRPr="001837FD" w:rsidRDefault="00482188" w:rsidP="00482188">
            <w:pPr>
              <w:spacing w:after="0" w:line="240" w:lineRule="auto"/>
              <w:jc w:val="center"/>
            </w:pPr>
            <w:r w:rsidRPr="001837FD">
              <w:t>3.663</w:t>
            </w:r>
          </w:p>
        </w:tc>
        <w:tc>
          <w:tcPr>
            <w:tcW w:w="0" w:type="auto"/>
            <w:tcBorders>
              <w:top w:val="nil"/>
              <w:left w:val="nil"/>
              <w:bottom w:val="single" w:sz="4" w:space="0" w:color="auto"/>
              <w:right w:val="single" w:sz="4" w:space="0" w:color="auto"/>
            </w:tcBorders>
            <w:noWrap/>
            <w:vAlign w:val="center"/>
            <w:hideMark/>
          </w:tcPr>
          <w:p w14:paraId="2E279874" w14:textId="77777777" w:rsidR="00482188" w:rsidRPr="001837FD" w:rsidRDefault="00482188" w:rsidP="00482188">
            <w:pPr>
              <w:spacing w:after="0" w:line="240" w:lineRule="auto"/>
              <w:jc w:val="center"/>
            </w:pPr>
            <w:r w:rsidRPr="001837FD">
              <w:t>0.00001**</w:t>
            </w:r>
          </w:p>
        </w:tc>
      </w:tr>
      <w:tr w:rsidR="00482188" w:rsidRPr="001837FD" w14:paraId="74960B0D"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50AEA7D5"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57696D25" w14:textId="77777777" w:rsidR="00482188" w:rsidRPr="001837FD" w:rsidRDefault="00482188" w:rsidP="00482188">
            <w:pPr>
              <w:spacing w:after="0" w:line="240" w:lineRule="auto"/>
              <w:jc w:val="center"/>
            </w:pPr>
            <w:r w:rsidRPr="001837FD">
              <w:t>After 10 hours</w:t>
            </w:r>
          </w:p>
        </w:tc>
        <w:tc>
          <w:tcPr>
            <w:tcW w:w="0" w:type="auto"/>
            <w:tcBorders>
              <w:top w:val="nil"/>
              <w:left w:val="nil"/>
              <w:bottom w:val="single" w:sz="4" w:space="0" w:color="auto"/>
              <w:right w:val="single" w:sz="4" w:space="0" w:color="auto"/>
            </w:tcBorders>
            <w:noWrap/>
            <w:vAlign w:val="center"/>
            <w:hideMark/>
          </w:tcPr>
          <w:p w14:paraId="028D0B52"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77F80B53" w14:textId="77777777" w:rsidR="00482188" w:rsidRPr="001837FD" w:rsidRDefault="00482188" w:rsidP="00482188">
            <w:pPr>
              <w:spacing w:after="0" w:line="240" w:lineRule="auto"/>
              <w:jc w:val="center"/>
            </w:pPr>
            <w:r w:rsidRPr="001837FD">
              <w:t>2.818</w:t>
            </w:r>
          </w:p>
        </w:tc>
        <w:tc>
          <w:tcPr>
            <w:tcW w:w="0" w:type="auto"/>
            <w:tcBorders>
              <w:top w:val="nil"/>
              <w:left w:val="nil"/>
              <w:bottom w:val="single" w:sz="4" w:space="0" w:color="auto"/>
              <w:right w:val="single" w:sz="4" w:space="0" w:color="auto"/>
            </w:tcBorders>
            <w:noWrap/>
            <w:vAlign w:val="center"/>
            <w:hideMark/>
          </w:tcPr>
          <w:p w14:paraId="01D75463" w14:textId="77777777" w:rsidR="00482188" w:rsidRPr="001837FD" w:rsidRDefault="00482188" w:rsidP="00482188">
            <w:pPr>
              <w:spacing w:after="0" w:line="240" w:lineRule="auto"/>
              <w:jc w:val="center"/>
            </w:pPr>
            <w:r w:rsidRPr="001837FD">
              <w:t>0.792</w:t>
            </w:r>
          </w:p>
        </w:tc>
        <w:tc>
          <w:tcPr>
            <w:tcW w:w="0" w:type="auto"/>
            <w:tcBorders>
              <w:top w:val="nil"/>
              <w:left w:val="nil"/>
              <w:bottom w:val="single" w:sz="4" w:space="0" w:color="auto"/>
              <w:right w:val="single" w:sz="4" w:space="0" w:color="auto"/>
            </w:tcBorders>
            <w:noWrap/>
            <w:vAlign w:val="center"/>
            <w:hideMark/>
          </w:tcPr>
          <w:p w14:paraId="3CCD0D4B" w14:textId="77777777" w:rsidR="00482188" w:rsidRPr="001837FD" w:rsidRDefault="00482188" w:rsidP="00482188">
            <w:pPr>
              <w:spacing w:after="0" w:line="240" w:lineRule="auto"/>
              <w:jc w:val="center"/>
            </w:pPr>
            <w:r w:rsidRPr="001837FD">
              <w:t>2.340</w:t>
            </w:r>
          </w:p>
        </w:tc>
        <w:tc>
          <w:tcPr>
            <w:tcW w:w="0" w:type="auto"/>
            <w:tcBorders>
              <w:top w:val="nil"/>
              <w:left w:val="nil"/>
              <w:bottom w:val="single" w:sz="4" w:space="0" w:color="auto"/>
              <w:right w:val="single" w:sz="4" w:space="0" w:color="auto"/>
            </w:tcBorders>
            <w:noWrap/>
            <w:vAlign w:val="center"/>
            <w:hideMark/>
          </w:tcPr>
          <w:p w14:paraId="2183B9FC" w14:textId="77777777" w:rsidR="00482188" w:rsidRPr="001837FD" w:rsidRDefault="00482188" w:rsidP="00482188">
            <w:pPr>
              <w:spacing w:after="0" w:line="240" w:lineRule="auto"/>
              <w:jc w:val="center"/>
            </w:pPr>
            <w:r w:rsidRPr="001837FD">
              <w:t>0.744</w:t>
            </w:r>
          </w:p>
        </w:tc>
        <w:tc>
          <w:tcPr>
            <w:tcW w:w="0" w:type="auto"/>
            <w:tcBorders>
              <w:top w:val="nil"/>
              <w:left w:val="nil"/>
              <w:bottom w:val="single" w:sz="4" w:space="0" w:color="auto"/>
              <w:right w:val="single" w:sz="4" w:space="0" w:color="auto"/>
            </w:tcBorders>
            <w:noWrap/>
            <w:vAlign w:val="center"/>
            <w:hideMark/>
          </w:tcPr>
          <w:p w14:paraId="5582CAD1" w14:textId="77777777" w:rsidR="00482188" w:rsidRPr="001837FD" w:rsidRDefault="00482188" w:rsidP="00482188">
            <w:pPr>
              <w:spacing w:after="0" w:line="240" w:lineRule="auto"/>
              <w:jc w:val="center"/>
            </w:pPr>
            <w:r w:rsidRPr="001837FD">
              <w:t>51.175</w:t>
            </w:r>
          </w:p>
        </w:tc>
        <w:tc>
          <w:tcPr>
            <w:tcW w:w="0" w:type="auto"/>
            <w:tcBorders>
              <w:top w:val="nil"/>
              <w:left w:val="nil"/>
              <w:bottom w:val="single" w:sz="4" w:space="0" w:color="auto"/>
              <w:right w:val="single" w:sz="4" w:space="0" w:color="auto"/>
            </w:tcBorders>
            <w:noWrap/>
            <w:vAlign w:val="center"/>
            <w:hideMark/>
          </w:tcPr>
          <w:p w14:paraId="15AB9EB4" w14:textId="77777777" w:rsidR="00482188" w:rsidRPr="001837FD" w:rsidRDefault="00482188" w:rsidP="00482188">
            <w:pPr>
              <w:spacing w:after="0" w:line="240" w:lineRule="auto"/>
              <w:jc w:val="center"/>
            </w:pPr>
            <w:r w:rsidRPr="001837FD">
              <w:t>10.225</w:t>
            </w:r>
          </w:p>
        </w:tc>
        <w:tc>
          <w:tcPr>
            <w:tcW w:w="0" w:type="auto"/>
            <w:tcBorders>
              <w:top w:val="nil"/>
              <w:left w:val="nil"/>
              <w:bottom w:val="single" w:sz="4" w:space="0" w:color="auto"/>
              <w:right w:val="single" w:sz="4" w:space="0" w:color="auto"/>
            </w:tcBorders>
            <w:noWrap/>
            <w:vAlign w:val="center"/>
            <w:hideMark/>
          </w:tcPr>
          <w:p w14:paraId="73F40CA5" w14:textId="77777777" w:rsidR="00482188" w:rsidRPr="001837FD" w:rsidRDefault="00482188" w:rsidP="00482188">
            <w:pPr>
              <w:spacing w:after="0" w:line="240" w:lineRule="auto"/>
              <w:jc w:val="center"/>
            </w:pPr>
            <w:r w:rsidRPr="001837FD">
              <w:t>0.00007**</w:t>
            </w:r>
          </w:p>
        </w:tc>
      </w:tr>
      <w:tr w:rsidR="00482188" w:rsidRPr="001837FD" w14:paraId="5A1F9839"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3B32EE54"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2BEDE90E"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61127E13"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1D7B7D64" w14:textId="77777777" w:rsidR="00482188" w:rsidRPr="001837FD" w:rsidRDefault="00482188" w:rsidP="00482188">
            <w:pPr>
              <w:spacing w:after="0" w:line="240" w:lineRule="auto"/>
              <w:jc w:val="center"/>
            </w:pPr>
            <w:r w:rsidRPr="001837FD">
              <w:t>3.254</w:t>
            </w:r>
          </w:p>
        </w:tc>
        <w:tc>
          <w:tcPr>
            <w:tcW w:w="0" w:type="auto"/>
            <w:tcBorders>
              <w:top w:val="nil"/>
              <w:left w:val="nil"/>
              <w:bottom w:val="single" w:sz="4" w:space="0" w:color="auto"/>
              <w:right w:val="single" w:sz="4" w:space="0" w:color="auto"/>
            </w:tcBorders>
            <w:noWrap/>
            <w:vAlign w:val="center"/>
            <w:hideMark/>
          </w:tcPr>
          <w:p w14:paraId="25861AAE" w14:textId="77777777" w:rsidR="00482188" w:rsidRPr="001837FD" w:rsidRDefault="00482188" w:rsidP="00482188">
            <w:pPr>
              <w:spacing w:after="0" w:line="240" w:lineRule="auto"/>
              <w:jc w:val="center"/>
            </w:pPr>
            <w:r w:rsidRPr="001837FD">
              <w:t>0.389</w:t>
            </w:r>
          </w:p>
        </w:tc>
        <w:tc>
          <w:tcPr>
            <w:tcW w:w="0" w:type="auto"/>
            <w:tcBorders>
              <w:top w:val="nil"/>
              <w:left w:val="nil"/>
              <w:bottom w:val="single" w:sz="4" w:space="0" w:color="auto"/>
              <w:right w:val="single" w:sz="4" w:space="0" w:color="auto"/>
            </w:tcBorders>
            <w:noWrap/>
            <w:vAlign w:val="center"/>
            <w:hideMark/>
          </w:tcPr>
          <w:p w14:paraId="24BA4547" w14:textId="77777777" w:rsidR="00482188" w:rsidRPr="001837FD" w:rsidRDefault="00482188" w:rsidP="00482188">
            <w:pPr>
              <w:spacing w:after="0" w:line="240" w:lineRule="auto"/>
              <w:jc w:val="center"/>
            </w:pPr>
            <w:r w:rsidRPr="001837FD">
              <w:t>2.440</w:t>
            </w:r>
          </w:p>
        </w:tc>
        <w:tc>
          <w:tcPr>
            <w:tcW w:w="0" w:type="auto"/>
            <w:tcBorders>
              <w:top w:val="nil"/>
              <w:left w:val="nil"/>
              <w:bottom w:val="single" w:sz="4" w:space="0" w:color="auto"/>
              <w:right w:val="single" w:sz="4" w:space="0" w:color="auto"/>
            </w:tcBorders>
            <w:noWrap/>
            <w:vAlign w:val="center"/>
            <w:hideMark/>
          </w:tcPr>
          <w:p w14:paraId="190073E3" w14:textId="77777777" w:rsidR="00482188" w:rsidRPr="001837FD" w:rsidRDefault="00482188" w:rsidP="00482188">
            <w:pPr>
              <w:spacing w:after="0" w:line="240" w:lineRule="auto"/>
              <w:jc w:val="center"/>
            </w:pPr>
            <w:r w:rsidRPr="001837FD">
              <w:t>0.594</w:t>
            </w:r>
          </w:p>
        </w:tc>
        <w:tc>
          <w:tcPr>
            <w:tcW w:w="0" w:type="auto"/>
            <w:tcBorders>
              <w:top w:val="nil"/>
              <w:left w:val="nil"/>
              <w:bottom w:val="single" w:sz="4" w:space="0" w:color="auto"/>
              <w:right w:val="single" w:sz="4" w:space="0" w:color="auto"/>
            </w:tcBorders>
            <w:noWrap/>
            <w:vAlign w:val="center"/>
            <w:hideMark/>
          </w:tcPr>
          <w:p w14:paraId="416A7CB1" w14:textId="77777777" w:rsidR="00482188" w:rsidRPr="001837FD" w:rsidRDefault="00482188" w:rsidP="00482188">
            <w:pPr>
              <w:spacing w:after="0" w:line="240" w:lineRule="auto"/>
              <w:jc w:val="center"/>
            </w:pPr>
            <w:r w:rsidRPr="001837FD">
              <w:t>54.637</w:t>
            </w:r>
          </w:p>
        </w:tc>
        <w:tc>
          <w:tcPr>
            <w:tcW w:w="0" w:type="auto"/>
            <w:tcBorders>
              <w:top w:val="nil"/>
              <w:left w:val="nil"/>
              <w:bottom w:val="single" w:sz="4" w:space="0" w:color="auto"/>
              <w:right w:val="single" w:sz="4" w:space="0" w:color="auto"/>
            </w:tcBorders>
            <w:noWrap/>
            <w:vAlign w:val="center"/>
            <w:hideMark/>
          </w:tcPr>
          <w:p w14:paraId="2D3E791B" w14:textId="77777777" w:rsidR="00482188" w:rsidRPr="001837FD" w:rsidRDefault="00482188" w:rsidP="00482188">
            <w:pPr>
              <w:spacing w:after="0" w:line="240" w:lineRule="auto"/>
              <w:jc w:val="center"/>
            </w:pPr>
            <w:r w:rsidRPr="001837FD">
              <w:t>7.716</w:t>
            </w:r>
          </w:p>
        </w:tc>
        <w:tc>
          <w:tcPr>
            <w:tcW w:w="0" w:type="auto"/>
            <w:tcBorders>
              <w:top w:val="nil"/>
              <w:left w:val="nil"/>
              <w:bottom w:val="single" w:sz="4" w:space="0" w:color="auto"/>
              <w:right w:val="single" w:sz="4" w:space="0" w:color="auto"/>
            </w:tcBorders>
            <w:noWrap/>
            <w:vAlign w:val="center"/>
            <w:hideMark/>
          </w:tcPr>
          <w:p w14:paraId="50B8BC60" w14:textId="77777777" w:rsidR="00482188" w:rsidRPr="001837FD" w:rsidRDefault="00482188" w:rsidP="00482188">
            <w:pPr>
              <w:spacing w:after="0" w:line="240" w:lineRule="auto"/>
              <w:jc w:val="center"/>
            </w:pPr>
            <w:r w:rsidRPr="001837FD">
              <w:t>0.00007**</w:t>
            </w:r>
          </w:p>
        </w:tc>
      </w:tr>
      <w:tr w:rsidR="00482188" w:rsidRPr="001837FD" w14:paraId="2B3953C6" w14:textId="77777777" w:rsidTr="00482188">
        <w:trPr>
          <w:trHeight w:val="331"/>
        </w:trPr>
        <w:tc>
          <w:tcPr>
            <w:tcW w:w="0" w:type="auto"/>
            <w:vMerge w:val="restart"/>
            <w:tcBorders>
              <w:top w:val="nil"/>
              <w:left w:val="single" w:sz="4" w:space="0" w:color="auto"/>
              <w:bottom w:val="single" w:sz="4" w:space="0" w:color="auto"/>
              <w:right w:val="single" w:sz="4" w:space="0" w:color="auto"/>
            </w:tcBorders>
            <w:noWrap/>
            <w:vAlign w:val="center"/>
            <w:hideMark/>
          </w:tcPr>
          <w:p w14:paraId="091FAB63" w14:textId="77777777" w:rsidR="00482188" w:rsidRPr="001837FD" w:rsidRDefault="00482188" w:rsidP="00482188">
            <w:pPr>
              <w:spacing w:after="0" w:line="240" w:lineRule="auto"/>
              <w:jc w:val="center"/>
            </w:pPr>
            <w:r w:rsidRPr="001837FD">
              <w:t>PR3</w:t>
            </w:r>
          </w:p>
        </w:tc>
        <w:tc>
          <w:tcPr>
            <w:tcW w:w="0" w:type="auto"/>
            <w:vMerge w:val="restart"/>
            <w:tcBorders>
              <w:top w:val="nil"/>
              <w:left w:val="single" w:sz="4" w:space="0" w:color="auto"/>
              <w:bottom w:val="single" w:sz="4" w:space="0" w:color="auto"/>
              <w:right w:val="single" w:sz="4" w:space="0" w:color="auto"/>
            </w:tcBorders>
            <w:noWrap/>
            <w:vAlign w:val="center"/>
            <w:hideMark/>
          </w:tcPr>
          <w:p w14:paraId="1EFE9EED" w14:textId="77777777" w:rsidR="00482188" w:rsidRPr="001837FD" w:rsidRDefault="00482188" w:rsidP="00482188">
            <w:pPr>
              <w:spacing w:after="0" w:line="240" w:lineRule="auto"/>
              <w:jc w:val="center"/>
            </w:pPr>
            <w:r w:rsidRPr="001837FD">
              <w:t>In</w:t>
            </w:r>
          </w:p>
          <w:p w14:paraId="2923B926" w14:textId="77777777" w:rsidR="00482188" w:rsidRPr="001837FD" w:rsidRDefault="00482188" w:rsidP="00482188">
            <w:pPr>
              <w:spacing w:after="0" w:line="240" w:lineRule="auto"/>
              <w:jc w:val="center"/>
            </w:pPr>
            <w:r w:rsidRPr="001837FD">
              <w:t>1 hour</w:t>
            </w:r>
          </w:p>
        </w:tc>
        <w:tc>
          <w:tcPr>
            <w:tcW w:w="0" w:type="auto"/>
            <w:tcBorders>
              <w:top w:val="nil"/>
              <w:left w:val="nil"/>
              <w:bottom w:val="single" w:sz="4" w:space="0" w:color="auto"/>
              <w:right w:val="single" w:sz="4" w:space="0" w:color="auto"/>
            </w:tcBorders>
            <w:noWrap/>
            <w:vAlign w:val="center"/>
            <w:hideMark/>
          </w:tcPr>
          <w:p w14:paraId="5A82B27B"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6306040E" w14:textId="77777777" w:rsidR="00482188" w:rsidRPr="001837FD" w:rsidRDefault="00482188" w:rsidP="00482188">
            <w:pPr>
              <w:spacing w:after="0" w:line="240" w:lineRule="auto"/>
              <w:jc w:val="center"/>
            </w:pPr>
            <w:r w:rsidRPr="001837FD">
              <w:t>96.865</w:t>
            </w:r>
          </w:p>
        </w:tc>
        <w:tc>
          <w:tcPr>
            <w:tcW w:w="0" w:type="auto"/>
            <w:tcBorders>
              <w:top w:val="nil"/>
              <w:left w:val="nil"/>
              <w:bottom w:val="single" w:sz="4" w:space="0" w:color="auto"/>
              <w:right w:val="single" w:sz="4" w:space="0" w:color="auto"/>
            </w:tcBorders>
            <w:noWrap/>
            <w:vAlign w:val="center"/>
            <w:hideMark/>
          </w:tcPr>
          <w:p w14:paraId="78D67216" w14:textId="77777777" w:rsidR="00482188" w:rsidRPr="001837FD" w:rsidRDefault="00482188" w:rsidP="00482188">
            <w:pPr>
              <w:spacing w:after="0" w:line="240" w:lineRule="auto"/>
              <w:jc w:val="center"/>
            </w:pPr>
            <w:r w:rsidRPr="001837FD">
              <w:t>7.942</w:t>
            </w:r>
          </w:p>
        </w:tc>
        <w:tc>
          <w:tcPr>
            <w:tcW w:w="0" w:type="auto"/>
            <w:tcBorders>
              <w:top w:val="nil"/>
              <w:left w:val="nil"/>
              <w:bottom w:val="single" w:sz="4" w:space="0" w:color="auto"/>
              <w:right w:val="single" w:sz="4" w:space="0" w:color="auto"/>
            </w:tcBorders>
            <w:noWrap/>
            <w:vAlign w:val="center"/>
            <w:hideMark/>
          </w:tcPr>
          <w:p w14:paraId="55E3B080" w14:textId="77777777" w:rsidR="00482188" w:rsidRPr="001837FD" w:rsidRDefault="00482188" w:rsidP="00482188">
            <w:pPr>
              <w:spacing w:after="0" w:line="240" w:lineRule="auto"/>
              <w:jc w:val="center"/>
            </w:pPr>
            <w:r w:rsidRPr="001837FD">
              <w:t>399.880</w:t>
            </w:r>
          </w:p>
        </w:tc>
        <w:tc>
          <w:tcPr>
            <w:tcW w:w="0" w:type="auto"/>
            <w:tcBorders>
              <w:top w:val="nil"/>
              <w:left w:val="nil"/>
              <w:bottom w:val="single" w:sz="4" w:space="0" w:color="auto"/>
              <w:right w:val="single" w:sz="4" w:space="0" w:color="auto"/>
            </w:tcBorders>
            <w:noWrap/>
            <w:vAlign w:val="center"/>
            <w:hideMark/>
          </w:tcPr>
          <w:p w14:paraId="1AF6F7BE" w14:textId="77777777" w:rsidR="00482188" w:rsidRPr="001837FD" w:rsidRDefault="00482188" w:rsidP="00482188">
            <w:pPr>
              <w:spacing w:after="0" w:line="240" w:lineRule="auto"/>
              <w:jc w:val="center"/>
            </w:pPr>
            <w:r w:rsidRPr="001837FD">
              <w:t>65.162</w:t>
            </w:r>
          </w:p>
        </w:tc>
        <w:tc>
          <w:tcPr>
            <w:tcW w:w="0" w:type="auto"/>
            <w:tcBorders>
              <w:top w:val="nil"/>
              <w:left w:val="nil"/>
              <w:bottom w:val="single" w:sz="4" w:space="0" w:color="auto"/>
              <w:right w:val="single" w:sz="4" w:space="0" w:color="auto"/>
            </w:tcBorders>
            <w:noWrap/>
            <w:vAlign w:val="center"/>
            <w:hideMark/>
          </w:tcPr>
          <w:p w14:paraId="0F8AF451" w14:textId="77777777" w:rsidR="00482188" w:rsidRPr="001837FD" w:rsidRDefault="00482188" w:rsidP="00482188">
            <w:pPr>
              <w:spacing w:after="0" w:line="240" w:lineRule="auto"/>
              <w:jc w:val="center"/>
            </w:pPr>
            <w:r w:rsidRPr="001837FD">
              <w:t>352.425</w:t>
            </w:r>
          </w:p>
        </w:tc>
        <w:tc>
          <w:tcPr>
            <w:tcW w:w="0" w:type="auto"/>
            <w:tcBorders>
              <w:top w:val="nil"/>
              <w:left w:val="nil"/>
              <w:bottom w:val="single" w:sz="4" w:space="0" w:color="auto"/>
              <w:right w:val="single" w:sz="4" w:space="0" w:color="auto"/>
            </w:tcBorders>
            <w:noWrap/>
            <w:vAlign w:val="center"/>
            <w:hideMark/>
          </w:tcPr>
          <w:p w14:paraId="60CB750E" w14:textId="77777777" w:rsidR="00482188" w:rsidRPr="001837FD" w:rsidRDefault="00482188" w:rsidP="00482188">
            <w:pPr>
              <w:spacing w:after="0" w:line="240" w:lineRule="auto"/>
              <w:jc w:val="center"/>
            </w:pPr>
            <w:r w:rsidRPr="001837FD">
              <w:t>40.045</w:t>
            </w:r>
          </w:p>
        </w:tc>
        <w:tc>
          <w:tcPr>
            <w:tcW w:w="0" w:type="auto"/>
            <w:tcBorders>
              <w:top w:val="nil"/>
              <w:left w:val="nil"/>
              <w:bottom w:val="single" w:sz="4" w:space="0" w:color="auto"/>
              <w:right w:val="single" w:sz="4" w:space="0" w:color="auto"/>
            </w:tcBorders>
            <w:noWrap/>
            <w:vAlign w:val="center"/>
            <w:hideMark/>
          </w:tcPr>
          <w:p w14:paraId="78568BAD" w14:textId="77777777" w:rsidR="00482188" w:rsidRPr="001837FD" w:rsidRDefault="00482188" w:rsidP="00482188">
            <w:pPr>
              <w:spacing w:after="0" w:line="240" w:lineRule="auto"/>
              <w:jc w:val="center"/>
            </w:pPr>
            <w:r w:rsidRPr="001837FD">
              <w:t>0.00004**</w:t>
            </w:r>
          </w:p>
        </w:tc>
      </w:tr>
      <w:tr w:rsidR="00482188" w:rsidRPr="001837FD" w14:paraId="224DC3CC"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514FAA5F"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7847D760"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771E680C"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648A7D08" w14:textId="77777777" w:rsidR="00482188" w:rsidRPr="001837FD" w:rsidRDefault="00482188" w:rsidP="00482188">
            <w:pPr>
              <w:spacing w:after="0" w:line="240" w:lineRule="auto"/>
              <w:jc w:val="center"/>
            </w:pPr>
            <w:r w:rsidRPr="001837FD">
              <w:t>99.008</w:t>
            </w:r>
          </w:p>
        </w:tc>
        <w:tc>
          <w:tcPr>
            <w:tcW w:w="0" w:type="auto"/>
            <w:tcBorders>
              <w:top w:val="nil"/>
              <w:left w:val="nil"/>
              <w:bottom w:val="single" w:sz="4" w:space="0" w:color="auto"/>
              <w:right w:val="single" w:sz="4" w:space="0" w:color="auto"/>
            </w:tcBorders>
            <w:noWrap/>
            <w:vAlign w:val="center"/>
            <w:hideMark/>
          </w:tcPr>
          <w:p w14:paraId="2FEB92AB" w14:textId="77777777" w:rsidR="00482188" w:rsidRPr="001837FD" w:rsidRDefault="00482188" w:rsidP="00482188">
            <w:pPr>
              <w:spacing w:after="0" w:line="240" w:lineRule="auto"/>
              <w:jc w:val="center"/>
            </w:pPr>
            <w:r w:rsidRPr="001837FD">
              <w:t>3.218</w:t>
            </w:r>
          </w:p>
        </w:tc>
        <w:tc>
          <w:tcPr>
            <w:tcW w:w="0" w:type="auto"/>
            <w:tcBorders>
              <w:top w:val="nil"/>
              <w:left w:val="nil"/>
              <w:bottom w:val="single" w:sz="4" w:space="0" w:color="auto"/>
              <w:right w:val="single" w:sz="4" w:space="0" w:color="auto"/>
            </w:tcBorders>
            <w:noWrap/>
            <w:vAlign w:val="center"/>
            <w:hideMark/>
          </w:tcPr>
          <w:p w14:paraId="7B668023" w14:textId="77777777" w:rsidR="00482188" w:rsidRPr="001837FD" w:rsidRDefault="00482188" w:rsidP="00482188">
            <w:pPr>
              <w:spacing w:after="0" w:line="240" w:lineRule="auto"/>
              <w:jc w:val="center"/>
            </w:pPr>
            <w:r w:rsidRPr="001837FD">
              <w:t>371.678</w:t>
            </w:r>
          </w:p>
        </w:tc>
        <w:tc>
          <w:tcPr>
            <w:tcW w:w="0" w:type="auto"/>
            <w:tcBorders>
              <w:top w:val="nil"/>
              <w:left w:val="nil"/>
              <w:bottom w:val="single" w:sz="4" w:space="0" w:color="auto"/>
              <w:right w:val="single" w:sz="4" w:space="0" w:color="auto"/>
            </w:tcBorders>
            <w:noWrap/>
            <w:vAlign w:val="center"/>
            <w:hideMark/>
          </w:tcPr>
          <w:p w14:paraId="264EACA3" w14:textId="77777777" w:rsidR="00482188" w:rsidRPr="001837FD" w:rsidRDefault="00482188" w:rsidP="00482188">
            <w:pPr>
              <w:spacing w:after="0" w:line="240" w:lineRule="auto"/>
              <w:jc w:val="center"/>
            </w:pPr>
            <w:r w:rsidRPr="001837FD">
              <w:t>39.721</w:t>
            </w:r>
          </w:p>
        </w:tc>
        <w:tc>
          <w:tcPr>
            <w:tcW w:w="0" w:type="auto"/>
            <w:tcBorders>
              <w:top w:val="nil"/>
              <w:left w:val="nil"/>
              <w:bottom w:val="single" w:sz="4" w:space="0" w:color="auto"/>
              <w:right w:val="single" w:sz="4" w:space="0" w:color="auto"/>
            </w:tcBorders>
            <w:noWrap/>
            <w:vAlign w:val="center"/>
            <w:hideMark/>
          </w:tcPr>
          <w:p w14:paraId="3341AEAD" w14:textId="77777777" w:rsidR="00482188" w:rsidRPr="001837FD" w:rsidRDefault="00482188" w:rsidP="00482188">
            <w:pPr>
              <w:spacing w:after="0" w:line="240" w:lineRule="auto"/>
              <w:jc w:val="center"/>
            </w:pPr>
            <w:r w:rsidRPr="001837FD">
              <w:t>480.049</w:t>
            </w:r>
          </w:p>
        </w:tc>
        <w:tc>
          <w:tcPr>
            <w:tcW w:w="0" w:type="auto"/>
            <w:tcBorders>
              <w:top w:val="nil"/>
              <w:left w:val="nil"/>
              <w:bottom w:val="single" w:sz="4" w:space="0" w:color="auto"/>
              <w:right w:val="single" w:sz="4" w:space="0" w:color="auto"/>
            </w:tcBorders>
            <w:noWrap/>
            <w:vAlign w:val="center"/>
            <w:hideMark/>
          </w:tcPr>
          <w:p w14:paraId="79D6E4EE" w14:textId="77777777" w:rsidR="00482188" w:rsidRPr="001837FD" w:rsidRDefault="00482188" w:rsidP="00482188">
            <w:pPr>
              <w:spacing w:after="0" w:line="240" w:lineRule="auto"/>
              <w:jc w:val="center"/>
            </w:pPr>
            <w:r w:rsidRPr="001837FD">
              <w:t>725.710</w:t>
            </w:r>
          </w:p>
        </w:tc>
        <w:tc>
          <w:tcPr>
            <w:tcW w:w="0" w:type="auto"/>
            <w:tcBorders>
              <w:top w:val="nil"/>
              <w:left w:val="nil"/>
              <w:bottom w:val="single" w:sz="4" w:space="0" w:color="auto"/>
              <w:right w:val="single" w:sz="4" w:space="0" w:color="auto"/>
            </w:tcBorders>
            <w:noWrap/>
            <w:vAlign w:val="center"/>
            <w:hideMark/>
          </w:tcPr>
          <w:p w14:paraId="4419869B" w14:textId="77777777" w:rsidR="00482188" w:rsidRPr="001837FD" w:rsidRDefault="00482188" w:rsidP="00482188">
            <w:pPr>
              <w:spacing w:after="0" w:line="240" w:lineRule="auto"/>
              <w:jc w:val="center"/>
            </w:pPr>
            <w:r w:rsidRPr="001837FD">
              <w:t>0.04984**</w:t>
            </w:r>
          </w:p>
        </w:tc>
      </w:tr>
      <w:tr w:rsidR="00482188" w:rsidRPr="001837FD" w14:paraId="020D723B"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1C5D3AA2"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3F9F244E" w14:textId="77777777" w:rsidR="00482188" w:rsidRPr="001837FD" w:rsidRDefault="00482188" w:rsidP="00482188">
            <w:pPr>
              <w:spacing w:after="0" w:line="240" w:lineRule="auto"/>
              <w:jc w:val="center"/>
            </w:pPr>
            <w:r w:rsidRPr="001837FD">
              <w:t>After 5 hours</w:t>
            </w:r>
          </w:p>
        </w:tc>
        <w:tc>
          <w:tcPr>
            <w:tcW w:w="0" w:type="auto"/>
            <w:tcBorders>
              <w:top w:val="nil"/>
              <w:left w:val="nil"/>
              <w:bottom w:val="single" w:sz="4" w:space="0" w:color="auto"/>
              <w:right w:val="single" w:sz="4" w:space="0" w:color="auto"/>
            </w:tcBorders>
            <w:noWrap/>
            <w:vAlign w:val="center"/>
            <w:hideMark/>
          </w:tcPr>
          <w:p w14:paraId="57409ACD"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647F9BD6" w14:textId="77777777" w:rsidR="00482188" w:rsidRPr="001837FD" w:rsidRDefault="00482188" w:rsidP="00482188">
            <w:pPr>
              <w:spacing w:after="0" w:line="240" w:lineRule="auto"/>
              <w:jc w:val="center"/>
            </w:pPr>
            <w:r w:rsidRPr="001837FD">
              <w:t>96.865</w:t>
            </w:r>
          </w:p>
        </w:tc>
        <w:tc>
          <w:tcPr>
            <w:tcW w:w="0" w:type="auto"/>
            <w:tcBorders>
              <w:top w:val="nil"/>
              <w:left w:val="nil"/>
              <w:bottom w:val="single" w:sz="4" w:space="0" w:color="auto"/>
              <w:right w:val="single" w:sz="4" w:space="0" w:color="auto"/>
            </w:tcBorders>
            <w:noWrap/>
            <w:vAlign w:val="center"/>
            <w:hideMark/>
          </w:tcPr>
          <w:p w14:paraId="0E8A5A21" w14:textId="77777777" w:rsidR="00482188" w:rsidRPr="001837FD" w:rsidRDefault="00482188" w:rsidP="00482188">
            <w:pPr>
              <w:spacing w:after="0" w:line="240" w:lineRule="auto"/>
              <w:jc w:val="center"/>
            </w:pPr>
            <w:r w:rsidRPr="001837FD">
              <w:t>7.942</w:t>
            </w:r>
          </w:p>
        </w:tc>
        <w:tc>
          <w:tcPr>
            <w:tcW w:w="0" w:type="auto"/>
            <w:tcBorders>
              <w:top w:val="nil"/>
              <w:left w:val="nil"/>
              <w:bottom w:val="single" w:sz="4" w:space="0" w:color="auto"/>
              <w:right w:val="single" w:sz="4" w:space="0" w:color="auto"/>
            </w:tcBorders>
            <w:noWrap/>
            <w:vAlign w:val="center"/>
            <w:hideMark/>
          </w:tcPr>
          <w:p w14:paraId="6CB0615A" w14:textId="77777777" w:rsidR="00482188" w:rsidRPr="001837FD" w:rsidRDefault="00482188" w:rsidP="00482188">
            <w:pPr>
              <w:spacing w:after="0" w:line="240" w:lineRule="auto"/>
              <w:jc w:val="center"/>
            </w:pPr>
            <w:r w:rsidRPr="001837FD">
              <w:t>530.960</w:t>
            </w:r>
          </w:p>
        </w:tc>
        <w:tc>
          <w:tcPr>
            <w:tcW w:w="0" w:type="auto"/>
            <w:tcBorders>
              <w:top w:val="nil"/>
              <w:left w:val="nil"/>
              <w:bottom w:val="single" w:sz="4" w:space="0" w:color="auto"/>
              <w:right w:val="single" w:sz="4" w:space="0" w:color="auto"/>
            </w:tcBorders>
            <w:noWrap/>
            <w:vAlign w:val="center"/>
            <w:hideMark/>
          </w:tcPr>
          <w:p w14:paraId="4593B0D5" w14:textId="77777777" w:rsidR="00482188" w:rsidRPr="001837FD" w:rsidRDefault="00482188" w:rsidP="00482188">
            <w:pPr>
              <w:spacing w:after="0" w:line="240" w:lineRule="auto"/>
              <w:jc w:val="center"/>
            </w:pPr>
            <w:r w:rsidRPr="001837FD">
              <w:t>76.700</w:t>
            </w:r>
          </w:p>
        </w:tc>
        <w:tc>
          <w:tcPr>
            <w:tcW w:w="0" w:type="auto"/>
            <w:tcBorders>
              <w:top w:val="nil"/>
              <w:left w:val="nil"/>
              <w:bottom w:val="single" w:sz="4" w:space="0" w:color="auto"/>
              <w:right w:val="single" w:sz="4" w:space="0" w:color="auto"/>
            </w:tcBorders>
            <w:noWrap/>
            <w:vAlign w:val="center"/>
            <w:hideMark/>
          </w:tcPr>
          <w:p w14:paraId="4DF3AE06" w14:textId="77777777" w:rsidR="00482188" w:rsidRPr="001837FD" w:rsidRDefault="00482188" w:rsidP="00482188">
            <w:pPr>
              <w:spacing w:after="0" w:line="240" w:lineRule="auto"/>
              <w:jc w:val="center"/>
            </w:pPr>
            <w:r w:rsidRPr="001837FD">
              <w:t>580.075</w:t>
            </w:r>
          </w:p>
        </w:tc>
        <w:tc>
          <w:tcPr>
            <w:tcW w:w="0" w:type="auto"/>
            <w:tcBorders>
              <w:top w:val="nil"/>
              <w:left w:val="nil"/>
              <w:bottom w:val="single" w:sz="4" w:space="0" w:color="auto"/>
              <w:right w:val="single" w:sz="4" w:space="0" w:color="auto"/>
            </w:tcBorders>
            <w:noWrap/>
            <w:vAlign w:val="center"/>
            <w:hideMark/>
          </w:tcPr>
          <w:p w14:paraId="1868036F" w14:textId="77777777" w:rsidR="00482188" w:rsidRPr="001837FD" w:rsidRDefault="00482188" w:rsidP="00482188">
            <w:pPr>
              <w:spacing w:after="0" w:line="240" w:lineRule="auto"/>
              <w:jc w:val="center"/>
            </w:pPr>
            <w:r w:rsidRPr="001837FD">
              <w:t>53.661</w:t>
            </w:r>
          </w:p>
        </w:tc>
        <w:tc>
          <w:tcPr>
            <w:tcW w:w="0" w:type="auto"/>
            <w:tcBorders>
              <w:top w:val="nil"/>
              <w:left w:val="nil"/>
              <w:bottom w:val="single" w:sz="4" w:space="0" w:color="auto"/>
              <w:right w:val="single" w:sz="4" w:space="0" w:color="auto"/>
            </w:tcBorders>
            <w:noWrap/>
            <w:vAlign w:val="center"/>
            <w:hideMark/>
          </w:tcPr>
          <w:p w14:paraId="69587856" w14:textId="77777777" w:rsidR="00482188" w:rsidRPr="001837FD" w:rsidRDefault="00482188" w:rsidP="00482188">
            <w:pPr>
              <w:spacing w:after="0" w:line="240" w:lineRule="auto"/>
              <w:jc w:val="center"/>
            </w:pPr>
            <w:r w:rsidRPr="001837FD">
              <w:t>0.00007**</w:t>
            </w:r>
          </w:p>
        </w:tc>
      </w:tr>
      <w:tr w:rsidR="00482188" w:rsidRPr="001837FD" w14:paraId="54BA79FA"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58E405FE"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3EC6C2D5"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6A2D42E3"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656BF2AD" w14:textId="77777777" w:rsidR="00482188" w:rsidRPr="001837FD" w:rsidRDefault="00482188" w:rsidP="00482188">
            <w:pPr>
              <w:spacing w:after="0" w:line="240" w:lineRule="auto"/>
              <w:jc w:val="center"/>
            </w:pPr>
            <w:r w:rsidRPr="001837FD">
              <w:t>99.008</w:t>
            </w:r>
          </w:p>
        </w:tc>
        <w:tc>
          <w:tcPr>
            <w:tcW w:w="0" w:type="auto"/>
            <w:tcBorders>
              <w:top w:val="nil"/>
              <w:left w:val="nil"/>
              <w:bottom w:val="single" w:sz="4" w:space="0" w:color="auto"/>
              <w:right w:val="single" w:sz="4" w:space="0" w:color="auto"/>
            </w:tcBorders>
            <w:noWrap/>
            <w:vAlign w:val="center"/>
            <w:hideMark/>
          </w:tcPr>
          <w:p w14:paraId="7949CC7B" w14:textId="77777777" w:rsidR="00482188" w:rsidRPr="001837FD" w:rsidRDefault="00482188" w:rsidP="00482188">
            <w:pPr>
              <w:spacing w:after="0" w:line="240" w:lineRule="auto"/>
              <w:jc w:val="center"/>
            </w:pPr>
            <w:r w:rsidRPr="001837FD">
              <w:t>3.218</w:t>
            </w:r>
          </w:p>
        </w:tc>
        <w:tc>
          <w:tcPr>
            <w:tcW w:w="0" w:type="auto"/>
            <w:tcBorders>
              <w:top w:val="nil"/>
              <w:left w:val="nil"/>
              <w:bottom w:val="single" w:sz="4" w:space="0" w:color="auto"/>
              <w:right w:val="single" w:sz="4" w:space="0" w:color="auto"/>
            </w:tcBorders>
            <w:noWrap/>
            <w:vAlign w:val="center"/>
            <w:hideMark/>
          </w:tcPr>
          <w:p w14:paraId="1F3691A2" w14:textId="77777777" w:rsidR="00482188" w:rsidRPr="001837FD" w:rsidRDefault="00482188" w:rsidP="00482188">
            <w:pPr>
              <w:spacing w:after="0" w:line="240" w:lineRule="auto"/>
              <w:jc w:val="center"/>
            </w:pPr>
            <w:r w:rsidRPr="001837FD">
              <w:t>531.018</w:t>
            </w:r>
          </w:p>
        </w:tc>
        <w:tc>
          <w:tcPr>
            <w:tcW w:w="0" w:type="auto"/>
            <w:tcBorders>
              <w:top w:val="nil"/>
              <w:left w:val="nil"/>
              <w:bottom w:val="single" w:sz="4" w:space="0" w:color="auto"/>
              <w:right w:val="single" w:sz="4" w:space="0" w:color="auto"/>
            </w:tcBorders>
            <w:noWrap/>
            <w:vAlign w:val="center"/>
            <w:hideMark/>
          </w:tcPr>
          <w:p w14:paraId="0B7DAC93" w14:textId="77777777" w:rsidR="00482188" w:rsidRPr="001837FD" w:rsidRDefault="00482188" w:rsidP="00482188">
            <w:pPr>
              <w:spacing w:after="0" w:line="240" w:lineRule="auto"/>
              <w:jc w:val="center"/>
            </w:pPr>
            <w:r w:rsidRPr="001837FD">
              <w:t>42.718</w:t>
            </w:r>
          </w:p>
        </w:tc>
        <w:tc>
          <w:tcPr>
            <w:tcW w:w="0" w:type="auto"/>
            <w:tcBorders>
              <w:top w:val="nil"/>
              <w:left w:val="nil"/>
              <w:bottom w:val="single" w:sz="4" w:space="0" w:color="auto"/>
              <w:right w:val="single" w:sz="4" w:space="0" w:color="auto"/>
            </w:tcBorders>
            <w:noWrap/>
            <w:vAlign w:val="center"/>
            <w:hideMark/>
          </w:tcPr>
          <w:p w14:paraId="6F524A22" w14:textId="77777777" w:rsidR="00482188" w:rsidRPr="001837FD" w:rsidRDefault="00482188" w:rsidP="00482188">
            <w:pPr>
              <w:spacing w:after="0" w:line="240" w:lineRule="auto"/>
              <w:jc w:val="center"/>
            </w:pPr>
            <w:r w:rsidRPr="001837FD">
              <w:t>557.944</w:t>
            </w:r>
          </w:p>
        </w:tc>
        <w:tc>
          <w:tcPr>
            <w:tcW w:w="0" w:type="auto"/>
            <w:tcBorders>
              <w:top w:val="nil"/>
              <w:left w:val="nil"/>
              <w:bottom w:val="single" w:sz="4" w:space="0" w:color="auto"/>
              <w:right w:val="single" w:sz="4" w:space="0" w:color="auto"/>
            </w:tcBorders>
            <w:noWrap/>
            <w:vAlign w:val="center"/>
            <w:hideMark/>
          </w:tcPr>
          <w:p w14:paraId="42F2E62C" w14:textId="77777777" w:rsidR="00482188" w:rsidRPr="001837FD" w:rsidRDefault="00482188" w:rsidP="00482188">
            <w:pPr>
              <w:spacing w:after="0" w:line="240" w:lineRule="auto"/>
              <w:jc w:val="center"/>
            </w:pPr>
            <w:r w:rsidRPr="001837FD">
              <w:t>44.349</w:t>
            </w:r>
          </w:p>
        </w:tc>
        <w:tc>
          <w:tcPr>
            <w:tcW w:w="0" w:type="auto"/>
            <w:tcBorders>
              <w:top w:val="nil"/>
              <w:left w:val="nil"/>
              <w:bottom w:val="single" w:sz="4" w:space="0" w:color="auto"/>
              <w:right w:val="single" w:sz="4" w:space="0" w:color="auto"/>
            </w:tcBorders>
            <w:noWrap/>
            <w:vAlign w:val="center"/>
            <w:hideMark/>
          </w:tcPr>
          <w:p w14:paraId="7B750E82" w14:textId="77777777" w:rsidR="00482188" w:rsidRPr="001837FD" w:rsidRDefault="00482188" w:rsidP="00482188">
            <w:pPr>
              <w:spacing w:after="0" w:line="240" w:lineRule="auto"/>
              <w:jc w:val="center"/>
            </w:pPr>
            <w:r w:rsidRPr="001837FD">
              <w:t>0.00002**</w:t>
            </w:r>
          </w:p>
        </w:tc>
      </w:tr>
      <w:tr w:rsidR="00482188" w:rsidRPr="001837FD" w14:paraId="6F31D4E1"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10E64344" w14:textId="77777777" w:rsidR="00482188" w:rsidRPr="001837FD" w:rsidRDefault="00482188" w:rsidP="00482188">
            <w:pPr>
              <w:spacing w:after="0" w:line="240" w:lineRule="auto"/>
              <w:jc w:val="center"/>
            </w:pPr>
          </w:p>
        </w:tc>
        <w:tc>
          <w:tcPr>
            <w:tcW w:w="0" w:type="auto"/>
            <w:vMerge w:val="restart"/>
            <w:tcBorders>
              <w:top w:val="nil"/>
              <w:left w:val="single" w:sz="4" w:space="0" w:color="auto"/>
              <w:bottom w:val="single" w:sz="4" w:space="0" w:color="auto"/>
              <w:right w:val="single" w:sz="4" w:space="0" w:color="auto"/>
            </w:tcBorders>
            <w:noWrap/>
            <w:vAlign w:val="center"/>
            <w:hideMark/>
          </w:tcPr>
          <w:p w14:paraId="6CAF3A34" w14:textId="77777777" w:rsidR="00482188" w:rsidRPr="001837FD" w:rsidRDefault="00482188" w:rsidP="00482188">
            <w:pPr>
              <w:spacing w:after="0" w:line="240" w:lineRule="auto"/>
              <w:jc w:val="center"/>
            </w:pPr>
            <w:r w:rsidRPr="001837FD">
              <w:t>After 10 hours</w:t>
            </w:r>
          </w:p>
        </w:tc>
        <w:tc>
          <w:tcPr>
            <w:tcW w:w="0" w:type="auto"/>
            <w:tcBorders>
              <w:top w:val="nil"/>
              <w:left w:val="nil"/>
              <w:bottom w:val="single" w:sz="4" w:space="0" w:color="auto"/>
              <w:right w:val="single" w:sz="4" w:space="0" w:color="auto"/>
            </w:tcBorders>
            <w:noWrap/>
            <w:vAlign w:val="center"/>
            <w:hideMark/>
          </w:tcPr>
          <w:p w14:paraId="1958C711" w14:textId="77777777" w:rsidR="00482188" w:rsidRPr="001837FD" w:rsidRDefault="00482188" w:rsidP="00482188">
            <w:pPr>
              <w:spacing w:after="0" w:line="240" w:lineRule="auto"/>
              <w:jc w:val="center"/>
            </w:pPr>
            <w:r w:rsidRPr="001837FD">
              <w:t>Less than 50</w:t>
            </w:r>
          </w:p>
        </w:tc>
        <w:tc>
          <w:tcPr>
            <w:tcW w:w="0" w:type="auto"/>
            <w:tcBorders>
              <w:top w:val="nil"/>
              <w:left w:val="nil"/>
              <w:bottom w:val="single" w:sz="4" w:space="0" w:color="auto"/>
              <w:right w:val="single" w:sz="4" w:space="0" w:color="auto"/>
            </w:tcBorders>
            <w:noWrap/>
            <w:vAlign w:val="center"/>
            <w:hideMark/>
          </w:tcPr>
          <w:p w14:paraId="7DD9997C" w14:textId="77777777" w:rsidR="00482188" w:rsidRPr="001837FD" w:rsidRDefault="00482188" w:rsidP="00482188">
            <w:pPr>
              <w:spacing w:after="0" w:line="240" w:lineRule="auto"/>
              <w:jc w:val="center"/>
            </w:pPr>
            <w:r w:rsidRPr="001837FD">
              <w:t>96.865</w:t>
            </w:r>
          </w:p>
        </w:tc>
        <w:tc>
          <w:tcPr>
            <w:tcW w:w="0" w:type="auto"/>
            <w:tcBorders>
              <w:top w:val="nil"/>
              <w:left w:val="nil"/>
              <w:bottom w:val="single" w:sz="4" w:space="0" w:color="auto"/>
              <w:right w:val="single" w:sz="4" w:space="0" w:color="auto"/>
            </w:tcBorders>
            <w:noWrap/>
            <w:vAlign w:val="center"/>
            <w:hideMark/>
          </w:tcPr>
          <w:p w14:paraId="1FE220BC" w14:textId="77777777" w:rsidR="00482188" w:rsidRPr="001837FD" w:rsidRDefault="00482188" w:rsidP="00482188">
            <w:pPr>
              <w:spacing w:after="0" w:line="240" w:lineRule="auto"/>
              <w:jc w:val="center"/>
            </w:pPr>
            <w:r w:rsidRPr="001837FD">
              <w:t>7.942</w:t>
            </w:r>
          </w:p>
        </w:tc>
        <w:tc>
          <w:tcPr>
            <w:tcW w:w="0" w:type="auto"/>
            <w:tcBorders>
              <w:top w:val="nil"/>
              <w:left w:val="nil"/>
              <w:bottom w:val="single" w:sz="4" w:space="0" w:color="auto"/>
              <w:right w:val="single" w:sz="4" w:space="0" w:color="auto"/>
            </w:tcBorders>
            <w:noWrap/>
            <w:vAlign w:val="center"/>
            <w:hideMark/>
          </w:tcPr>
          <w:p w14:paraId="410E9B59" w14:textId="77777777" w:rsidR="00482188" w:rsidRPr="001837FD" w:rsidRDefault="00482188" w:rsidP="00482188">
            <w:pPr>
              <w:spacing w:after="0" w:line="240" w:lineRule="auto"/>
              <w:jc w:val="center"/>
            </w:pPr>
            <w:r w:rsidRPr="001837FD">
              <w:t>93.900</w:t>
            </w:r>
          </w:p>
        </w:tc>
        <w:tc>
          <w:tcPr>
            <w:tcW w:w="0" w:type="auto"/>
            <w:tcBorders>
              <w:top w:val="nil"/>
              <w:left w:val="nil"/>
              <w:bottom w:val="single" w:sz="4" w:space="0" w:color="auto"/>
              <w:right w:val="single" w:sz="4" w:space="0" w:color="auto"/>
            </w:tcBorders>
            <w:noWrap/>
            <w:vAlign w:val="center"/>
            <w:hideMark/>
          </w:tcPr>
          <w:p w14:paraId="686A7102" w14:textId="77777777" w:rsidR="00482188" w:rsidRPr="001837FD" w:rsidRDefault="00482188" w:rsidP="00482188">
            <w:pPr>
              <w:spacing w:after="0" w:line="240" w:lineRule="auto"/>
              <w:jc w:val="center"/>
            </w:pPr>
            <w:r w:rsidRPr="001837FD">
              <w:t>3.953</w:t>
            </w:r>
          </w:p>
        </w:tc>
        <w:tc>
          <w:tcPr>
            <w:tcW w:w="0" w:type="auto"/>
            <w:tcBorders>
              <w:top w:val="nil"/>
              <w:left w:val="nil"/>
              <w:bottom w:val="single" w:sz="4" w:space="0" w:color="auto"/>
              <w:right w:val="single" w:sz="4" w:space="0" w:color="auto"/>
            </w:tcBorders>
            <w:noWrap/>
            <w:vAlign w:val="center"/>
            <w:hideMark/>
          </w:tcPr>
          <w:p w14:paraId="567E4519" w14:textId="77777777" w:rsidR="00482188" w:rsidRPr="001837FD" w:rsidRDefault="00482188" w:rsidP="00482188">
            <w:pPr>
              <w:spacing w:after="0" w:line="240" w:lineRule="auto"/>
              <w:jc w:val="center"/>
            </w:pPr>
            <w:r w:rsidRPr="001837FD">
              <w:t>740.450</w:t>
            </w:r>
          </w:p>
        </w:tc>
        <w:tc>
          <w:tcPr>
            <w:tcW w:w="0" w:type="auto"/>
            <w:tcBorders>
              <w:top w:val="nil"/>
              <w:left w:val="nil"/>
              <w:bottom w:val="single" w:sz="4" w:space="0" w:color="auto"/>
              <w:right w:val="single" w:sz="4" w:space="0" w:color="auto"/>
            </w:tcBorders>
            <w:noWrap/>
            <w:vAlign w:val="center"/>
            <w:hideMark/>
          </w:tcPr>
          <w:p w14:paraId="452DB516" w14:textId="77777777" w:rsidR="00482188" w:rsidRPr="001837FD" w:rsidRDefault="00482188" w:rsidP="00482188">
            <w:pPr>
              <w:spacing w:after="0" w:line="240" w:lineRule="auto"/>
              <w:jc w:val="center"/>
            </w:pPr>
            <w:r w:rsidRPr="001837FD">
              <w:t>69.595</w:t>
            </w:r>
          </w:p>
        </w:tc>
        <w:tc>
          <w:tcPr>
            <w:tcW w:w="0" w:type="auto"/>
            <w:tcBorders>
              <w:top w:val="nil"/>
              <w:left w:val="nil"/>
              <w:bottom w:val="single" w:sz="4" w:space="0" w:color="auto"/>
              <w:right w:val="single" w:sz="4" w:space="0" w:color="auto"/>
            </w:tcBorders>
            <w:noWrap/>
            <w:vAlign w:val="center"/>
            <w:hideMark/>
          </w:tcPr>
          <w:p w14:paraId="0588E124" w14:textId="77777777" w:rsidR="00482188" w:rsidRPr="001837FD" w:rsidRDefault="00482188" w:rsidP="00482188">
            <w:pPr>
              <w:spacing w:after="0" w:line="240" w:lineRule="auto"/>
              <w:jc w:val="center"/>
            </w:pPr>
            <w:r w:rsidRPr="001837FD">
              <w:t>0.00003**</w:t>
            </w:r>
          </w:p>
        </w:tc>
      </w:tr>
      <w:tr w:rsidR="00482188" w:rsidRPr="001837FD" w14:paraId="49BE7872" w14:textId="77777777" w:rsidTr="00482188">
        <w:trPr>
          <w:trHeight w:val="331"/>
        </w:trPr>
        <w:tc>
          <w:tcPr>
            <w:tcW w:w="0" w:type="auto"/>
            <w:vMerge/>
            <w:tcBorders>
              <w:top w:val="nil"/>
              <w:left w:val="single" w:sz="4" w:space="0" w:color="auto"/>
              <w:bottom w:val="single" w:sz="4" w:space="0" w:color="auto"/>
              <w:right w:val="single" w:sz="4" w:space="0" w:color="auto"/>
            </w:tcBorders>
            <w:vAlign w:val="center"/>
            <w:hideMark/>
          </w:tcPr>
          <w:p w14:paraId="65C09B6B" w14:textId="77777777" w:rsidR="00482188" w:rsidRPr="001837FD" w:rsidRDefault="00482188" w:rsidP="00482188">
            <w:pPr>
              <w:spacing w:after="0" w:line="240" w:lineRule="auto"/>
              <w:jc w:val="center"/>
            </w:pPr>
          </w:p>
        </w:tc>
        <w:tc>
          <w:tcPr>
            <w:tcW w:w="0" w:type="auto"/>
            <w:vMerge/>
            <w:tcBorders>
              <w:top w:val="nil"/>
              <w:left w:val="single" w:sz="4" w:space="0" w:color="auto"/>
              <w:bottom w:val="single" w:sz="4" w:space="0" w:color="auto"/>
              <w:right w:val="single" w:sz="4" w:space="0" w:color="auto"/>
            </w:tcBorders>
            <w:vAlign w:val="center"/>
            <w:hideMark/>
          </w:tcPr>
          <w:p w14:paraId="2917566D" w14:textId="77777777" w:rsidR="00482188" w:rsidRPr="001837FD" w:rsidRDefault="00482188" w:rsidP="00482188">
            <w:pPr>
              <w:spacing w:after="0" w:line="240" w:lineRule="auto"/>
              <w:jc w:val="center"/>
            </w:pPr>
          </w:p>
        </w:tc>
        <w:tc>
          <w:tcPr>
            <w:tcW w:w="0" w:type="auto"/>
            <w:tcBorders>
              <w:top w:val="nil"/>
              <w:left w:val="nil"/>
              <w:bottom w:val="single" w:sz="4" w:space="0" w:color="auto"/>
              <w:right w:val="single" w:sz="4" w:space="0" w:color="auto"/>
            </w:tcBorders>
            <w:noWrap/>
            <w:vAlign w:val="center"/>
            <w:hideMark/>
          </w:tcPr>
          <w:p w14:paraId="7F5B656A" w14:textId="77777777" w:rsidR="00482188" w:rsidRPr="001837FD" w:rsidRDefault="00482188" w:rsidP="00482188">
            <w:pPr>
              <w:spacing w:after="0" w:line="240" w:lineRule="auto"/>
              <w:jc w:val="center"/>
            </w:pPr>
            <w:r w:rsidRPr="001837FD">
              <w:t>Greater &amp; equal than 50</w:t>
            </w:r>
          </w:p>
        </w:tc>
        <w:tc>
          <w:tcPr>
            <w:tcW w:w="0" w:type="auto"/>
            <w:tcBorders>
              <w:top w:val="nil"/>
              <w:left w:val="nil"/>
              <w:bottom w:val="single" w:sz="4" w:space="0" w:color="auto"/>
              <w:right w:val="single" w:sz="4" w:space="0" w:color="auto"/>
            </w:tcBorders>
            <w:noWrap/>
            <w:vAlign w:val="center"/>
            <w:hideMark/>
          </w:tcPr>
          <w:p w14:paraId="704EA132" w14:textId="77777777" w:rsidR="00482188" w:rsidRPr="001837FD" w:rsidRDefault="00482188" w:rsidP="00482188">
            <w:pPr>
              <w:spacing w:after="0" w:line="240" w:lineRule="auto"/>
              <w:jc w:val="center"/>
            </w:pPr>
            <w:r w:rsidRPr="001837FD">
              <w:t>99.008</w:t>
            </w:r>
          </w:p>
        </w:tc>
        <w:tc>
          <w:tcPr>
            <w:tcW w:w="0" w:type="auto"/>
            <w:tcBorders>
              <w:top w:val="nil"/>
              <w:left w:val="nil"/>
              <w:bottom w:val="single" w:sz="4" w:space="0" w:color="auto"/>
              <w:right w:val="single" w:sz="4" w:space="0" w:color="auto"/>
            </w:tcBorders>
            <w:noWrap/>
            <w:vAlign w:val="center"/>
            <w:hideMark/>
          </w:tcPr>
          <w:p w14:paraId="138AE797" w14:textId="77777777" w:rsidR="00482188" w:rsidRPr="001837FD" w:rsidRDefault="00482188" w:rsidP="00482188">
            <w:pPr>
              <w:spacing w:after="0" w:line="240" w:lineRule="auto"/>
              <w:jc w:val="center"/>
            </w:pPr>
            <w:r w:rsidRPr="001837FD">
              <w:t>3.218</w:t>
            </w:r>
          </w:p>
        </w:tc>
        <w:tc>
          <w:tcPr>
            <w:tcW w:w="0" w:type="auto"/>
            <w:tcBorders>
              <w:top w:val="nil"/>
              <w:left w:val="nil"/>
              <w:bottom w:val="single" w:sz="4" w:space="0" w:color="auto"/>
              <w:right w:val="single" w:sz="4" w:space="0" w:color="auto"/>
            </w:tcBorders>
            <w:noWrap/>
            <w:vAlign w:val="center"/>
            <w:hideMark/>
          </w:tcPr>
          <w:p w14:paraId="52E33909" w14:textId="77777777" w:rsidR="00482188" w:rsidRPr="001837FD" w:rsidRDefault="00482188" w:rsidP="00482188">
            <w:pPr>
              <w:spacing w:after="0" w:line="240" w:lineRule="auto"/>
              <w:jc w:val="center"/>
            </w:pPr>
            <w:r w:rsidRPr="001837FD">
              <w:t>94.703</w:t>
            </w:r>
          </w:p>
        </w:tc>
        <w:tc>
          <w:tcPr>
            <w:tcW w:w="0" w:type="auto"/>
            <w:tcBorders>
              <w:top w:val="nil"/>
              <w:left w:val="nil"/>
              <w:bottom w:val="single" w:sz="4" w:space="0" w:color="auto"/>
              <w:right w:val="single" w:sz="4" w:space="0" w:color="auto"/>
            </w:tcBorders>
            <w:noWrap/>
            <w:vAlign w:val="center"/>
            <w:hideMark/>
          </w:tcPr>
          <w:p w14:paraId="720FFC69" w14:textId="77777777" w:rsidR="00482188" w:rsidRPr="001837FD" w:rsidRDefault="00482188" w:rsidP="00482188">
            <w:pPr>
              <w:spacing w:after="0" w:line="240" w:lineRule="auto"/>
              <w:jc w:val="center"/>
            </w:pPr>
            <w:r w:rsidRPr="001837FD">
              <w:t>4.196</w:t>
            </w:r>
          </w:p>
        </w:tc>
        <w:tc>
          <w:tcPr>
            <w:tcW w:w="0" w:type="auto"/>
            <w:tcBorders>
              <w:top w:val="nil"/>
              <w:left w:val="nil"/>
              <w:bottom w:val="single" w:sz="4" w:space="0" w:color="auto"/>
              <w:right w:val="single" w:sz="4" w:space="0" w:color="auto"/>
            </w:tcBorders>
            <w:noWrap/>
            <w:vAlign w:val="center"/>
            <w:hideMark/>
          </w:tcPr>
          <w:p w14:paraId="6A5348CB" w14:textId="77777777" w:rsidR="00482188" w:rsidRPr="001837FD" w:rsidRDefault="00482188" w:rsidP="00482188">
            <w:pPr>
              <w:spacing w:after="0" w:line="240" w:lineRule="auto"/>
              <w:jc w:val="center"/>
            </w:pPr>
            <w:r w:rsidRPr="001837FD">
              <w:t>720.024</w:t>
            </w:r>
          </w:p>
        </w:tc>
        <w:tc>
          <w:tcPr>
            <w:tcW w:w="0" w:type="auto"/>
            <w:tcBorders>
              <w:top w:val="nil"/>
              <w:left w:val="nil"/>
              <w:bottom w:val="single" w:sz="4" w:space="0" w:color="auto"/>
              <w:right w:val="single" w:sz="4" w:space="0" w:color="auto"/>
            </w:tcBorders>
            <w:noWrap/>
            <w:vAlign w:val="center"/>
            <w:hideMark/>
          </w:tcPr>
          <w:p w14:paraId="181C8F4E" w14:textId="77777777" w:rsidR="00482188" w:rsidRPr="001837FD" w:rsidRDefault="00482188" w:rsidP="00482188">
            <w:pPr>
              <w:spacing w:after="0" w:line="240" w:lineRule="auto"/>
              <w:jc w:val="center"/>
            </w:pPr>
            <w:r w:rsidRPr="001837FD">
              <w:t>85.233</w:t>
            </w:r>
          </w:p>
        </w:tc>
        <w:tc>
          <w:tcPr>
            <w:tcW w:w="0" w:type="auto"/>
            <w:tcBorders>
              <w:top w:val="nil"/>
              <w:left w:val="nil"/>
              <w:bottom w:val="single" w:sz="4" w:space="0" w:color="auto"/>
              <w:right w:val="single" w:sz="4" w:space="0" w:color="auto"/>
            </w:tcBorders>
            <w:noWrap/>
            <w:vAlign w:val="center"/>
            <w:hideMark/>
          </w:tcPr>
          <w:p w14:paraId="1AB26AF8" w14:textId="77777777" w:rsidR="00482188" w:rsidRPr="001837FD" w:rsidRDefault="00482188" w:rsidP="00482188">
            <w:pPr>
              <w:spacing w:after="0" w:line="240" w:lineRule="auto"/>
              <w:jc w:val="center"/>
            </w:pPr>
            <w:r w:rsidRPr="001837FD">
              <w:t>0.00004**</w:t>
            </w:r>
          </w:p>
        </w:tc>
      </w:tr>
    </w:tbl>
    <w:p w14:paraId="7CD67EA6" w14:textId="5491D9C7" w:rsidR="00482188" w:rsidRDefault="00482188" w:rsidP="00482188">
      <w:r w:rsidRPr="001837FD">
        <w:rPr>
          <w:b/>
          <w:bCs/>
        </w:rPr>
        <w:t>**</w:t>
      </w:r>
      <w:r w:rsidRPr="001837FD">
        <w:t>The mean difference is significant at the 0.01 level.</w:t>
      </w:r>
    </w:p>
    <w:p w14:paraId="288A1CEA" w14:textId="77777777" w:rsidR="00827D4A" w:rsidRDefault="00827D4A" w:rsidP="00827D4A"/>
    <w:p w14:paraId="6034166C" w14:textId="15672B50" w:rsidR="00482188" w:rsidRDefault="00827D4A" w:rsidP="00827D4A">
      <w:pPr>
        <w:jc w:val="both"/>
      </w:pPr>
      <w:r>
        <w:lastRenderedPageBreak/>
        <w:t xml:space="preserve">Table(4- 12 ) shows the results increased for Troponin </w:t>
      </w:r>
      <w:proofErr w:type="spellStart"/>
      <w:r>
        <w:t>h.s</w:t>
      </w:r>
      <w:proofErr w:type="spellEnd"/>
      <w:r>
        <w:t xml:space="preserve"> level in patients groups with control group, at three different time points(each 6 hour) , and according to the type of angina , rise  significantly (p≤0.01) in Troponin </w:t>
      </w:r>
      <w:proofErr w:type="spellStart"/>
      <w:r>
        <w:t>h.s</w:t>
      </w:r>
      <w:proofErr w:type="spellEnd"/>
      <w:r>
        <w:t xml:space="preserve"> levels in ( 1 and 6 hour) and decrease  significantly (p≤0.01) after  (12 hour) in comparison at (1and 6 hour) of patients with stable angina   in comparison to control group, and enlargement  significantly (p≤0.01) in Troponin </w:t>
      </w:r>
      <w:proofErr w:type="spellStart"/>
      <w:r>
        <w:t>h.s</w:t>
      </w:r>
      <w:proofErr w:type="spellEnd"/>
      <w:r>
        <w:t xml:space="preserve"> level in patients with unstable angina compared with control group, at three different time points  (each 6 hour), according to the age groups.</w:t>
      </w:r>
    </w:p>
    <w:p w14:paraId="0ACD1370" w14:textId="77ED6FAE" w:rsidR="00482188" w:rsidRPr="001837FD" w:rsidRDefault="00482188" w:rsidP="00482188">
      <w:pPr>
        <w:spacing w:line="240" w:lineRule="auto"/>
      </w:pPr>
      <w:proofErr w:type="gramStart"/>
      <w:r w:rsidRPr="001837FD">
        <w:t>Table(</w:t>
      </w:r>
      <w:proofErr w:type="gramEnd"/>
      <w:r w:rsidRPr="001837FD">
        <w:t>4-12): The Comparison of groups at Each Time Point Separately according to the age groups.</w:t>
      </w:r>
    </w:p>
    <w:tbl>
      <w:tblPr>
        <w:tblW w:w="8896" w:type="dxa"/>
        <w:tblLayout w:type="fixed"/>
        <w:tblLook w:val="04A0" w:firstRow="1" w:lastRow="0" w:firstColumn="1" w:lastColumn="0" w:noHBand="0" w:noVBand="1"/>
      </w:tblPr>
      <w:tblGrid>
        <w:gridCol w:w="939"/>
        <w:gridCol w:w="1165"/>
        <w:gridCol w:w="1011"/>
        <w:gridCol w:w="849"/>
        <w:gridCol w:w="850"/>
        <w:gridCol w:w="993"/>
        <w:gridCol w:w="765"/>
        <w:gridCol w:w="745"/>
        <w:gridCol w:w="673"/>
        <w:gridCol w:w="906"/>
      </w:tblGrid>
      <w:tr w:rsidR="00482188" w:rsidRPr="001837FD" w14:paraId="442479C2" w14:textId="77777777" w:rsidTr="00D97E88">
        <w:trPr>
          <w:trHeight w:val="255"/>
        </w:trPr>
        <w:tc>
          <w:tcPr>
            <w:tcW w:w="528"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03EC4289" w14:textId="77777777" w:rsidR="00482188" w:rsidRPr="001837FD" w:rsidRDefault="00482188" w:rsidP="00827D4A">
            <w:pPr>
              <w:spacing w:line="360" w:lineRule="auto"/>
            </w:pPr>
            <w:r w:rsidRPr="001837FD">
              <w:t>Parameters</w:t>
            </w:r>
          </w:p>
        </w:tc>
        <w:tc>
          <w:tcPr>
            <w:tcW w:w="655"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19C13C24" w14:textId="77777777" w:rsidR="00482188" w:rsidRPr="001837FD" w:rsidRDefault="00482188" w:rsidP="00827D4A">
            <w:pPr>
              <w:spacing w:line="360" w:lineRule="auto"/>
            </w:pPr>
            <w:r w:rsidRPr="001837FD">
              <w:t xml:space="preserve">Time </w:t>
            </w:r>
          </w:p>
        </w:tc>
        <w:tc>
          <w:tcPr>
            <w:tcW w:w="568"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252CF7AA" w14:textId="77777777" w:rsidR="00482188" w:rsidRPr="001837FD" w:rsidRDefault="00482188" w:rsidP="00827D4A">
            <w:pPr>
              <w:spacing w:line="360" w:lineRule="auto"/>
            </w:pPr>
            <w:r w:rsidRPr="001837FD">
              <w:t xml:space="preserve">Age Group </w:t>
            </w:r>
          </w:p>
        </w:tc>
        <w:tc>
          <w:tcPr>
            <w:tcW w:w="95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4925EC48" w14:textId="77777777" w:rsidR="00482188" w:rsidRPr="001837FD" w:rsidRDefault="00482188" w:rsidP="00827D4A">
            <w:pPr>
              <w:spacing w:line="360" w:lineRule="auto"/>
            </w:pPr>
            <w:r w:rsidRPr="001837FD">
              <w:t>Control</w:t>
            </w:r>
          </w:p>
        </w:tc>
        <w:tc>
          <w:tcPr>
            <w:tcW w:w="988"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4EE6507C" w14:textId="77777777" w:rsidR="00482188" w:rsidRPr="001837FD" w:rsidRDefault="00482188" w:rsidP="00827D4A">
            <w:pPr>
              <w:spacing w:line="360" w:lineRule="auto"/>
            </w:pPr>
            <w:r w:rsidRPr="001837FD">
              <w:t>Stable</w:t>
            </w:r>
          </w:p>
        </w:tc>
        <w:tc>
          <w:tcPr>
            <w:tcW w:w="797"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4AA8613" w14:textId="77777777" w:rsidR="00482188" w:rsidRPr="001837FD" w:rsidRDefault="00482188" w:rsidP="00827D4A">
            <w:pPr>
              <w:spacing w:line="360" w:lineRule="auto"/>
            </w:pPr>
            <w:r w:rsidRPr="001837FD">
              <w:t>Unstable</w:t>
            </w:r>
          </w:p>
        </w:tc>
        <w:tc>
          <w:tcPr>
            <w:tcW w:w="509"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4CE68FB9" w14:textId="77777777" w:rsidR="00482188" w:rsidRPr="001837FD" w:rsidRDefault="00482188" w:rsidP="00827D4A">
            <w:pPr>
              <w:spacing w:line="360" w:lineRule="auto"/>
            </w:pPr>
            <w:r w:rsidRPr="001837FD">
              <w:t>P. value</w:t>
            </w:r>
          </w:p>
        </w:tc>
      </w:tr>
      <w:tr w:rsidR="00D97E88" w:rsidRPr="001837FD" w14:paraId="44BB3F0E"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465FE13E" w14:textId="77777777" w:rsidR="00482188" w:rsidRPr="001837FD" w:rsidRDefault="00482188" w:rsidP="00827D4A">
            <w:pPr>
              <w:spacing w:line="360" w:lineRule="auto"/>
            </w:pPr>
          </w:p>
        </w:tc>
        <w:tc>
          <w:tcPr>
            <w:tcW w:w="655" w:type="pct"/>
            <w:vMerge/>
            <w:tcBorders>
              <w:top w:val="nil"/>
              <w:left w:val="single" w:sz="4" w:space="0" w:color="auto"/>
              <w:bottom w:val="single" w:sz="4" w:space="0" w:color="auto"/>
              <w:right w:val="single" w:sz="4" w:space="0" w:color="auto"/>
            </w:tcBorders>
            <w:vAlign w:val="center"/>
            <w:hideMark/>
          </w:tcPr>
          <w:p w14:paraId="6750D23A" w14:textId="77777777" w:rsidR="00482188" w:rsidRPr="001837FD" w:rsidRDefault="00482188" w:rsidP="00827D4A">
            <w:pPr>
              <w:spacing w:line="360" w:lineRule="auto"/>
            </w:pPr>
          </w:p>
        </w:tc>
        <w:tc>
          <w:tcPr>
            <w:tcW w:w="568" w:type="pct"/>
            <w:vMerge/>
            <w:tcBorders>
              <w:top w:val="nil"/>
              <w:left w:val="single" w:sz="4" w:space="0" w:color="auto"/>
              <w:bottom w:val="single" w:sz="4" w:space="0" w:color="auto"/>
              <w:right w:val="single" w:sz="4" w:space="0" w:color="auto"/>
            </w:tcBorders>
            <w:vAlign w:val="center"/>
            <w:hideMark/>
          </w:tcPr>
          <w:p w14:paraId="229DD895" w14:textId="77777777" w:rsidR="00482188" w:rsidRPr="001837FD" w:rsidRDefault="00482188" w:rsidP="00827D4A">
            <w:pPr>
              <w:spacing w:line="360" w:lineRule="auto"/>
            </w:pPr>
          </w:p>
        </w:tc>
        <w:tc>
          <w:tcPr>
            <w:tcW w:w="477" w:type="pct"/>
            <w:tcBorders>
              <w:top w:val="nil"/>
              <w:left w:val="nil"/>
              <w:bottom w:val="single" w:sz="4" w:space="0" w:color="auto"/>
              <w:right w:val="single" w:sz="4" w:space="0" w:color="auto"/>
            </w:tcBorders>
            <w:shd w:val="clear" w:color="auto" w:fill="D9D9D9"/>
            <w:noWrap/>
            <w:vAlign w:val="center"/>
            <w:hideMark/>
          </w:tcPr>
          <w:p w14:paraId="1C8A99FB" w14:textId="77777777" w:rsidR="00482188" w:rsidRPr="001837FD" w:rsidRDefault="00482188" w:rsidP="00827D4A">
            <w:pPr>
              <w:spacing w:line="360" w:lineRule="auto"/>
            </w:pPr>
            <w:r w:rsidRPr="001837FD">
              <w:t>Mean</w:t>
            </w:r>
          </w:p>
        </w:tc>
        <w:tc>
          <w:tcPr>
            <w:tcW w:w="478" w:type="pct"/>
            <w:tcBorders>
              <w:top w:val="nil"/>
              <w:left w:val="nil"/>
              <w:bottom w:val="single" w:sz="4" w:space="0" w:color="auto"/>
              <w:right w:val="single" w:sz="4" w:space="0" w:color="auto"/>
            </w:tcBorders>
            <w:shd w:val="clear" w:color="auto" w:fill="D9D9D9"/>
            <w:noWrap/>
            <w:vAlign w:val="center"/>
            <w:hideMark/>
          </w:tcPr>
          <w:p w14:paraId="0C420176" w14:textId="77777777" w:rsidR="00482188" w:rsidRPr="001837FD" w:rsidRDefault="00482188" w:rsidP="00827D4A">
            <w:pPr>
              <w:spacing w:line="360" w:lineRule="auto"/>
            </w:pPr>
            <w:r w:rsidRPr="001837FD">
              <w:t>Std. D.</w:t>
            </w:r>
          </w:p>
        </w:tc>
        <w:tc>
          <w:tcPr>
            <w:tcW w:w="558" w:type="pct"/>
            <w:tcBorders>
              <w:top w:val="nil"/>
              <w:left w:val="nil"/>
              <w:bottom w:val="single" w:sz="4" w:space="0" w:color="auto"/>
              <w:right w:val="single" w:sz="4" w:space="0" w:color="auto"/>
            </w:tcBorders>
            <w:shd w:val="clear" w:color="auto" w:fill="D9D9D9"/>
            <w:noWrap/>
            <w:vAlign w:val="center"/>
            <w:hideMark/>
          </w:tcPr>
          <w:p w14:paraId="5B3EC616" w14:textId="77777777" w:rsidR="00482188" w:rsidRPr="001837FD" w:rsidRDefault="00482188" w:rsidP="00827D4A">
            <w:pPr>
              <w:spacing w:line="360" w:lineRule="auto"/>
            </w:pPr>
            <w:r w:rsidRPr="001837FD">
              <w:t>Mean</w:t>
            </w:r>
          </w:p>
        </w:tc>
        <w:tc>
          <w:tcPr>
            <w:tcW w:w="430" w:type="pct"/>
            <w:tcBorders>
              <w:top w:val="nil"/>
              <w:left w:val="nil"/>
              <w:bottom w:val="single" w:sz="4" w:space="0" w:color="auto"/>
              <w:right w:val="single" w:sz="4" w:space="0" w:color="auto"/>
            </w:tcBorders>
            <w:shd w:val="clear" w:color="auto" w:fill="D9D9D9"/>
            <w:noWrap/>
            <w:vAlign w:val="center"/>
            <w:hideMark/>
          </w:tcPr>
          <w:p w14:paraId="12421901" w14:textId="77777777" w:rsidR="00482188" w:rsidRPr="001837FD" w:rsidRDefault="00482188" w:rsidP="00827D4A">
            <w:pPr>
              <w:spacing w:line="360" w:lineRule="auto"/>
            </w:pPr>
            <w:r w:rsidRPr="001837FD">
              <w:t>Std. D.</w:t>
            </w:r>
          </w:p>
        </w:tc>
        <w:tc>
          <w:tcPr>
            <w:tcW w:w="419" w:type="pct"/>
            <w:tcBorders>
              <w:top w:val="nil"/>
              <w:left w:val="nil"/>
              <w:bottom w:val="single" w:sz="4" w:space="0" w:color="auto"/>
              <w:right w:val="single" w:sz="4" w:space="0" w:color="auto"/>
            </w:tcBorders>
            <w:shd w:val="clear" w:color="auto" w:fill="D9D9D9"/>
            <w:noWrap/>
            <w:vAlign w:val="center"/>
            <w:hideMark/>
          </w:tcPr>
          <w:p w14:paraId="0CC5FB21" w14:textId="77777777" w:rsidR="00482188" w:rsidRPr="001837FD" w:rsidRDefault="00482188" w:rsidP="00827D4A">
            <w:pPr>
              <w:spacing w:line="360" w:lineRule="auto"/>
            </w:pPr>
            <w:r w:rsidRPr="001837FD">
              <w:t>Mean</w:t>
            </w:r>
          </w:p>
        </w:tc>
        <w:tc>
          <w:tcPr>
            <w:tcW w:w="378" w:type="pct"/>
            <w:tcBorders>
              <w:top w:val="nil"/>
              <w:left w:val="nil"/>
              <w:bottom w:val="single" w:sz="4" w:space="0" w:color="auto"/>
              <w:right w:val="single" w:sz="4" w:space="0" w:color="auto"/>
            </w:tcBorders>
            <w:shd w:val="clear" w:color="auto" w:fill="D9D9D9"/>
            <w:noWrap/>
            <w:vAlign w:val="center"/>
            <w:hideMark/>
          </w:tcPr>
          <w:p w14:paraId="223FEA92" w14:textId="77777777" w:rsidR="00482188" w:rsidRPr="001837FD" w:rsidRDefault="00482188" w:rsidP="00827D4A">
            <w:pPr>
              <w:spacing w:line="360" w:lineRule="auto"/>
            </w:pPr>
            <w:r w:rsidRPr="001837FD">
              <w:t>Std. D.</w:t>
            </w:r>
          </w:p>
        </w:tc>
        <w:tc>
          <w:tcPr>
            <w:tcW w:w="509" w:type="pct"/>
            <w:vMerge/>
            <w:tcBorders>
              <w:top w:val="nil"/>
              <w:left w:val="single" w:sz="4" w:space="0" w:color="auto"/>
              <w:bottom w:val="single" w:sz="4" w:space="0" w:color="auto"/>
              <w:right w:val="single" w:sz="4" w:space="0" w:color="auto"/>
            </w:tcBorders>
            <w:vAlign w:val="center"/>
            <w:hideMark/>
          </w:tcPr>
          <w:p w14:paraId="0916A4C1" w14:textId="77777777" w:rsidR="00482188" w:rsidRPr="001837FD" w:rsidRDefault="00482188" w:rsidP="00827D4A">
            <w:pPr>
              <w:spacing w:line="360" w:lineRule="auto"/>
            </w:pPr>
          </w:p>
        </w:tc>
      </w:tr>
      <w:tr w:rsidR="00D97E88" w:rsidRPr="001837FD" w14:paraId="0E7DC6E3" w14:textId="77777777" w:rsidTr="00D97E88">
        <w:trPr>
          <w:trHeight w:val="255"/>
        </w:trPr>
        <w:tc>
          <w:tcPr>
            <w:tcW w:w="528" w:type="pct"/>
            <w:vMerge w:val="restart"/>
            <w:tcBorders>
              <w:top w:val="nil"/>
              <w:left w:val="single" w:sz="4" w:space="0" w:color="auto"/>
              <w:bottom w:val="single" w:sz="4" w:space="0" w:color="auto"/>
              <w:right w:val="single" w:sz="4" w:space="0" w:color="auto"/>
            </w:tcBorders>
            <w:noWrap/>
            <w:vAlign w:val="center"/>
            <w:hideMark/>
          </w:tcPr>
          <w:p w14:paraId="5E6EC5BD" w14:textId="77777777" w:rsidR="00482188" w:rsidRPr="001837FD" w:rsidRDefault="00482188" w:rsidP="00827D4A">
            <w:pPr>
              <w:spacing w:line="360" w:lineRule="auto"/>
            </w:pPr>
            <w:r w:rsidRPr="001837FD">
              <w:t>Troponin</w:t>
            </w:r>
          </w:p>
        </w:tc>
        <w:tc>
          <w:tcPr>
            <w:tcW w:w="655" w:type="pct"/>
            <w:vMerge w:val="restart"/>
            <w:tcBorders>
              <w:top w:val="nil"/>
              <w:left w:val="single" w:sz="4" w:space="0" w:color="auto"/>
              <w:bottom w:val="single" w:sz="4" w:space="0" w:color="auto"/>
              <w:right w:val="single" w:sz="4" w:space="0" w:color="auto"/>
            </w:tcBorders>
            <w:noWrap/>
            <w:vAlign w:val="center"/>
            <w:hideMark/>
          </w:tcPr>
          <w:p w14:paraId="5AA4D2B4" w14:textId="77777777" w:rsidR="00482188" w:rsidRPr="001837FD" w:rsidRDefault="00482188" w:rsidP="00827D4A">
            <w:pPr>
              <w:spacing w:line="360" w:lineRule="auto"/>
            </w:pPr>
            <w:r w:rsidRPr="001837FD">
              <w:t xml:space="preserve">In </w:t>
            </w:r>
          </w:p>
          <w:p w14:paraId="00342494" w14:textId="77777777" w:rsidR="00482188" w:rsidRPr="001837FD" w:rsidRDefault="00482188" w:rsidP="00827D4A">
            <w:pPr>
              <w:spacing w:line="360" w:lineRule="auto"/>
            </w:pPr>
            <w:r w:rsidRPr="001837FD">
              <w:t xml:space="preserve"> 1 hour</w:t>
            </w:r>
          </w:p>
        </w:tc>
        <w:tc>
          <w:tcPr>
            <w:tcW w:w="568" w:type="pct"/>
            <w:tcBorders>
              <w:top w:val="nil"/>
              <w:left w:val="nil"/>
              <w:bottom w:val="single" w:sz="4" w:space="0" w:color="auto"/>
              <w:right w:val="single" w:sz="4" w:space="0" w:color="auto"/>
            </w:tcBorders>
            <w:noWrap/>
            <w:vAlign w:val="center"/>
            <w:hideMark/>
          </w:tcPr>
          <w:p w14:paraId="6B6BE56E" w14:textId="77777777" w:rsidR="00482188" w:rsidRPr="001837FD" w:rsidRDefault="00482188" w:rsidP="00827D4A">
            <w:pPr>
              <w:spacing w:line="360" w:lineRule="auto"/>
            </w:pPr>
            <w:r w:rsidRPr="001837FD">
              <w:t>Less than 50</w:t>
            </w:r>
          </w:p>
        </w:tc>
        <w:tc>
          <w:tcPr>
            <w:tcW w:w="477" w:type="pct"/>
            <w:tcBorders>
              <w:top w:val="nil"/>
              <w:left w:val="nil"/>
              <w:bottom w:val="single" w:sz="4" w:space="0" w:color="auto"/>
              <w:right w:val="single" w:sz="4" w:space="0" w:color="auto"/>
            </w:tcBorders>
            <w:noWrap/>
            <w:vAlign w:val="center"/>
            <w:hideMark/>
          </w:tcPr>
          <w:p w14:paraId="254D987D" w14:textId="77777777" w:rsidR="00482188" w:rsidRPr="001837FD" w:rsidRDefault="00482188" w:rsidP="00827D4A">
            <w:pPr>
              <w:spacing w:line="360" w:lineRule="auto"/>
            </w:pPr>
            <w:r w:rsidRPr="001837FD">
              <w:t>8.900</w:t>
            </w:r>
          </w:p>
        </w:tc>
        <w:tc>
          <w:tcPr>
            <w:tcW w:w="478" w:type="pct"/>
            <w:tcBorders>
              <w:top w:val="nil"/>
              <w:left w:val="nil"/>
              <w:bottom w:val="single" w:sz="4" w:space="0" w:color="auto"/>
              <w:right w:val="single" w:sz="4" w:space="0" w:color="auto"/>
            </w:tcBorders>
            <w:noWrap/>
            <w:vAlign w:val="center"/>
            <w:hideMark/>
          </w:tcPr>
          <w:p w14:paraId="2CDFA816" w14:textId="77777777" w:rsidR="00482188" w:rsidRPr="001837FD" w:rsidRDefault="00482188" w:rsidP="00827D4A">
            <w:pPr>
              <w:spacing w:line="360" w:lineRule="auto"/>
            </w:pPr>
            <w:r w:rsidRPr="001837FD">
              <w:t>2.123</w:t>
            </w:r>
          </w:p>
        </w:tc>
        <w:tc>
          <w:tcPr>
            <w:tcW w:w="558" w:type="pct"/>
            <w:tcBorders>
              <w:top w:val="nil"/>
              <w:left w:val="nil"/>
              <w:bottom w:val="single" w:sz="4" w:space="0" w:color="auto"/>
              <w:right w:val="single" w:sz="4" w:space="0" w:color="auto"/>
            </w:tcBorders>
            <w:noWrap/>
            <w:vAlign w:val="center"/>
            <w:hideMark/>
          </w:tcPr>
          <w:p w14:paraId="1B402212" w14:textId="77777777" w:rsidR="00482188" w:rsidRPr="001837FD" w:rsidRDefault="00482188" w:rsidP="00827D4A">
            <w:pPr>
              <w:spacing w:line="360" w:lineRule="auto"/>
            </w:pPr>
            <w:r w:rsidRPr="001837FD">
              <w:t>75.180</w:t>
            </w:r>
          </w:p>
        </w:tc>
        <w:tc>
          <w:tcPr>
            <w:tcW w:w="430" w:type="pct"/>
            <w:tcBorders>
              <w:top w:val="nil"/>
              <w:left w:val="nil"/>
              <w:bottom w:val="single" w:sz="4" w:space="0" w:color="auto"/>
              <w:right w:val="single" w:sz="4" w:space="0" w:color="auto"/>
            </w:tcBorders>
            <w:noWrap/>
            <w:vAlign w:val="center"/>
            <w:hideMark/>
          </w:tcPr>
          <w:p w14:paraId="0667CA5C" w14:textId="77777777" w:rsidR="00482188" w:rsidRPr="001837FD" w:rsidRDefault="00482188" w:rsidP="00827D4A">
            <w:pPr>
              <w:spacing w:line="360" w:lineRule="auto"/>
            </w:pPr>
            <w:r w:rsidRPr="001837FD">
              <w:t>25.840</w:t>
            </w:r>
          </w:p>
        </w:tc>
        <w:tc>
          <w:tcPr>
            <w:tcW w:w="419" w:type="pct"/>
            <w:tcBorders>
              <w:top w:val="nil"/>
              <w:left w:val="nil"/>
              <w:bottom w:val="single" w:sz="4" w:space="0" w:color="auto"/>
              <w:right w:val="single" w:sz="4" w:space="0" w:color="auto"/>
            </w:tcBorders>
            <w:noWrap/>
            <w:vAlign w:val="center"/>
            <w:hideMark/>
          </w:tcPr>
          <w:p w14:paraId="56CAD947" w14:textId="77777777" w:rsidR="00482188" w:rsidRPr="001837FD" w:rsidRDefault="00482188" w:rsidP="00827D4A">
            <w:pPr>
              <w:spacing w:line="360" w:lineRule="auto"/>
            </w:pPr>
            <w:r w:rsidRPr="001837FD">
              <w:t>113.025</w:t>
            </w:r>
          </w:p>
        </w:tc>
        <w:tc>
          <w:tcPr>
            <w:tcW w:w="378" w:type="pct"/>
            <w:tcBorders>
              <w:top w:val="nil"/>
              <w:left w:val="nil"/>
              <w:bottom w:val="single" w:sz="4" w:space="0" w:color="auto"/>
              <w:right w:val="single" w:sz="4" w:space="0" w:color="auto"/>
            </w:tcBorders>
            <w:noWrap/>
            <w:vAlign w:val="center"/>
            <w:hideMark/>
          </w:tcPr>
          <w:p w14:paraId="3EFE58ED" w14:textId="77777777" w:rsidR="00482188" w:rsidRPr="001837FD" w:rsidRDefault="00482188" w:rsidP="00827D4A">
            <w:pPr>
              <w:spacing w:line="360" w:lineRule="auto"/>
            </w:pPr>
            <w:r w:rsidRPr="001837FD">
              <w:t>10.361</w:t>
            </w:r>
          </w:p>
        </w:tc>
        <w:tc>
          <w:tcPr>
            <w:tcW w:w="509" w:type="pct"/>
            <w:tcBorders>
              <w:top w:val="nil"/>
              <w:left w:val="nil"/>
              <w:bottom w:val="single" w:sz="4" w:space="0" w:color="auto"/>
              <w:right w:val="single" w:sz="4" w:space="0" w:color="auto"/>
            </w:tcBorders>
            <w:noWrap/>
            <w:vAlign w:val="center"/>
            <w:hideMark/>
          </w:tcPr>
          <w:p w14:paraId="3EA657A9" w14:textId="77777777" w:rsidR="00482188" w:rsidRPr="001837FD" w:rsidRDefault="00482188" w:rsidP="00827D4A">
            <w:pPr>
              <w:spacing w:line="360" w:lineRule="auto"/>
            </w:pPr>
            <w:r w:rsidRPr="001837FD">
              <w:t>0.00002**</w:t>
            </w:r>
          </w:p>
        </w:tc>
      </w:tr>
      <w:tr w:rsidR="00D97E88" w:rsidRPr="001837FD" w14:paraId="738F8D32"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0A43B9CD" w14:textId="77777777" w:rsidR="00482188" w:rsidRPr="001837FD" w:rsidRDefault="00482188" w:rsidP="00827D4A">
            <w:pPr>
              <w:spacing w:line="360" w:lineRule="auto"/>
            </w:pPr>
          </w:p>
        </w:tc>
        <w:tc>
          <w:tcPr>
            <w:tcW w:w="655" w:type="pct"/>
            <w:vMerge/>
            <w:tcBorders>
              <w:top w:val="nil"/>
              <w:left w:val="single" w:sz="4" w:space="0" w:color="auto"/>
              <w:bottom w:val="single" w:sz="4" w:space="0" w:color="auto"/>
              <w:right w:val="single" w:sz="4" w:space="0" w:color="auto"/>
            </w:tcBorders>
            <w:vAlign w:val="center"/>
            <w:hideMark/>
          </w:tcPr>
          <w:p w14:paraId="633B9DF3" w14:textId="77777777" w:rsidR="00482188" w:rsidRPr="001837FD" w:rsidRDefault="00482188" w:rsidP="00827D4A">
            <w:pPr>
              <w:spacing w:line="360" w:lineRule="auto"/>
            </w:pPr>
          </w:p>
        </w:tc>
        <w:tc>
          <w:tcPr>
            <w:tcW w:w="568" w:type="pct"/>
            <w:tcBorders>
              <w:top w:val="nil"/>
              <w:left w:val="nil"/>
              <w:bottom w:val="single" w:sz="4" w:space="0" w:color="auto"/>
              <w:right w:val="single" w:sz="4" w:space="0" w:color="auto"/>
            </w:tcBorders>
            <w:noWrap/>
            <w:vAlign w:val="center"/>
            <w:hideMark/>
          </w:tcPr>
          <w:p w14:paraId="01276120" w14:textId="77777777" w:rsidR="00482188" w:rsidRPr="001837FD" w:rsidRDefault="00482188" w:rsidP="00827D4A">
            <w:pPr>
              <w:spacing w:line="360" w:lineRule="auto"/>
            </w:pPr>
            <w:r w:rsidRPr="001837FD">
              <w:t>Greater &amp; equal than 50</w:t>
            </w:r>
          </w:p>
        </w:tc>
        <w:tc>
          <w:tcPr>
            <w:tcW w:w="477" w:type="pct"/>
            <w:tcBorders>
              <w:top w:val="nil"/>
              <w:left w:val="nil"/>
              <w:bottom w:val="single" w:sz="4" w:space="0" w:color="auto"/>
              <w:right w:val="single" w:sz="4" w:space="0" w:color="auto"/>
            </w:tcBorders>
            <w:noWrap/>
            <w:vAlign w:val="center"/>
            <w:hideMark/>
          </w:tcPr>
          <w:p w14:paraId="5EC5C70A" w14:textId="77777777" w:rsidR="00482188" w:rsidRPr="001837FD" w:rsidRDefault="00482188" w:rsidP="00827D4A">
            <w:pPr>
              <w:spacing w:line="360" w:lineRule="auto"/>
            </w:pPr>
            <w:r w:rsidRPr="001837FD">
              <w:t>9.731</w:t>
            </w:r>
          </w:p>
        </w:tc>
        <w:tc>
          <w:tcPr>
            <w:tcW w:w="478" w:type="pct"/>
            <w:tcBorders>
              <w:top w:val="nil"/>
              <w:left w:val="nil"/>
              <w:bottom w:val="single" w:sz="4" w:space="0" w:color="auto"/>
              <w:right w:val="single" w:sz="4" w:space="0" w:color="auto"/>
            </w:tcBorders>
            <w:noWrap/>
            <w:vAlign w:val="center"/>
            <w:hideMark/>
          </w:tcPr>
          <w:p w14:paraId="6471B03C" w14:textId="77777777" w:rsidR="00482188" w:rsidRPr="001837FD" w:rsidRDefault="00482188" w:rsidP="00827D4A">
            <w:pPr>
              <w:spacing w:line="360" w:lineRule="auto"/>
            </w:pPr>
            <w:r w:rsidRPr="001837FD">
              <w:t>2.009</w:t>
            </w:r>
          </w:p>
        </w:tc>
        <w:tc>
          <w:tcPr>
            <w:tcW w:w="558" w:type="pct"/>
            <w:tcBorders>
              <w:top w:val="nil"/>
              <w:left w:val="nil"/>
              <w:bottom w:val="single" w:sz="4" w:space="0" w:color="auto"/>
              <w:right w:val="single" w:sz="4" w:space="0" w:color="auto"/>
            </w:tcBorders>
            <w:noWrap/>
            <w:vAlign w:val="center"/>
            <w:hideMark/>
          </w:tcPr>
          <w:p w14:paraId="7882DEC9" w14:textId="77777777" w:rsidR="00482188" w:rsidRPr="001837FD" w:rsidRDefault="00482188" w:rsidP="00827D4A">
            <w:pPr>
              <w:spacing w:line="360" w:lineRule="auto"/>
            </w:pPr>
            <w:r w:rsidRPr="001837FD">
              <w:t>83.918</w:t>
            </w:r>
          </w:p>
        </w:tc>
        <w:tc>
          <w:tcPr>
            <w:tcW w:w="430" w:type="pct"/>
            <w:tcBorders>
              <w:top w:val="nil"/>
              <w:left w:val="nil"/>
              <w:bottom w:val="single" w:sz="4" w:space="0" w:color="auto"/>
              <w:right w:val="single" w:sz="4" w:space="0" w:color="auto"/>
            </w:tcBorders>
            <w:noWrap/>
            <w:vAlign w:val="center"/>
            <w:hideMark/>
          </w:tcPr>
          <w:p w14:paraId="4FA9C1ED" w14:textId="77777777" w:rsidR="00482188" w:rsidRPr="001837FD" w:rsidRDefault="00482188" w:rsidP="00827D4A">
            <w:pPr>
              <w:spacing w:line="360" w:lineRule="auto"/>
            </w:pPr>
            <w:r w:rsidRPr="001837FD">
              <w:t>19.587</w:t>
            </w:r>
          </w:p>
        </w:tc>
        <w:tc>
          <w:tcPr>
            <w:tcW w:w="419" w:type="pct"/>
            <w:tcBorders>
              <w:top w:val="nil"/>
              <w:left w:val="nil"/>
              <w:bottom w:val="single" w:sz="4" w:space="0" w:color="auto"/>
              <w:right w:val="single" w:sz="4" w:space="0" w:color="auto"/>
            </w:tcBorders>
            <w:noWrap/>
            <w:vAlign w:val="center"/>
            <w:hideMark/>
          </w:tcPr>
          <w:p w14:paraId="3E817325" w14:textId="77777777" w:rsidR="00482188" w:rsidRPr="001837FD" w:rsidRDefault="00482188" w:rsidP="00827D4A">
            <w:pPr>
              <w:spacing w:line="360" w:lineRule="auto"/>
            </w:pPr>
            <w:r w:rsidRPr="001837FD">
              <w:t>115.688</w:t>
            </w:r>
          </w:p>
        </w:tc>
        <w:tc>
          <w:tcPr>
            <w:tcW w:w="378" w:type="pct"/>
            <w:tcBorders>
              <w:top w:val="nil"/>
              <w:left w:val="nil"/>
              <w:bottom w:val="single" w:sz="4" w:space="0" w:color="auto"/>
              <w:right w:val="single" w:sz="4" w:space="0" w:color="auto"/>
            </w:tcBorders>
            <w:noWrap/>
            <w:vAlign w:val="center"/>
            <w:hideMark/>
          </w:tcPr>
          <w:p w14:paraId="072B2850" w14:textId="77777777" w:rsidR="00482188" w:rsidRPr="001837FD" w:rsidRDefault="00482188" w:rsidP="00827D4A">
            <w:pPr>
              <w:spacing w:line="360" w:lineRule="auto"/>
            </w:pPr>
            <w:r w:rsidRPr="001837FD">
              <w:t>30.114</w:t>
            </w:r>
          </w:p>
        </w:tc>
        <w:tc>
          <w:tcPr>
            <w:tcW w:w="509" w:type="pct"/>
            <w:tcBorders>
              <w:top w:val="nil"/>
              <w:left w:val="nil"/>
              <w:bottom w:val="single" w:sz="4" w:space="0" w:color="auto"/>
              <w:right w:val="single" w:sz="4" w:space="0" w:color="auto"/>
            </w:tcBorders>
            <w:noWrap/>
            <w:vAlign w:val="center"/>
            <w:hideMark/>
          </w:tcPr>
          <w:p w14:paraId="1DB63EAF" w14:textId="77777777" w:rsidR="00482188" w:rsidRPr="001837FD" w:rsidRDefault="00482188" w:rsidP="00827D4A">
            <w:pPr>
              <w:spacing w:line="360" w:lineRule="auto"/>
            </w:pPr>
            <w:r w:rsidRPr="001837FD">
              <w:t>0.00001**</w:t>
            </w:r>
          </w:p>
        </w:tc>
      </w:tr>
      <w:tr w:rsidR="00D97E88" w:rsidRPr="001837FD" w14:paraId="531D23D6"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6528BE42" w14:textId="77777777" w:rsidR="00482188" w:rsidRPr="001837FD" w:rsidRDefault="00482188" w:rsidP="00827D4A">
            <w:pPr>
              <w:spacing w:line="360" w:lineRule="auto"/>
            </w:pPr>
          </w:p>
        </w:tc>
        <w:tc>
          <w:tcPr>
            <w:tcW w:w="655" w:type="pct"/>
            <w:vMerge w:val="restart"/>
            <w:tcBorders>
              <w:top w:val="nil"/>
              <w:left w:val="single" w:sz="4" w:space="0" w:color="auto"/>
              <w:bottom w:val="single" w:sz="4" w:space="0" w:color="auto"/>
              <w:right w:val="single" w:sz="4" w:space="0" w:color="auto"/>
            </w:tcBorders>
            <w:noWrap/>
            <w:vAlign w:val="center"/>
            <w:hideMark/>
          </w:tcPr>
          <w:p w14:paraId="6717D6FF" w14:textId="77777777" w:rsidR="00482188" w:rsidRPr="001837FD" w:rsidRDefault="00482188" w:rsidP="00827D4A">
            <w:pPr>
              <w:spacing w:line="360" w:lineRule="auto"/>
            </w:pPr>
            <w:r w:rsidRPr="001837FD">
              <w:t>After 6 hours</w:t>
            </w:r>
          </w:p>
        </w:tc>
        <w:tc>
          <w:tcPr>
            <w:tcW w:w="568" w:type="pct"/>
            <w:tcBorders>
              <w:top w:val="nil"/>
              <w:left w:val="nil"/>
              <w:bottom w:val="single" w:sz="4" w:space="0" w:color="auto"/>
              <w:right w:val="single" w:sz="4" w:space="0" w:color="auto"/>
            </w:tcBorders>
            <w:noWrap/>
            <w:vAlign w:val="center"/>
            <w:hideMark/>
          </w:tcPr>
          <w:p w14:paraId="189FD97E" w14:textId="77777777" w:rsidR="00482188" w:rsidRPr="001837FD" w:rsidRDefault="00482188" w:rsidP="00827D4A">
            <w:pPr>
              <w:spacing w:line="360" w:lineRule="auto"/>
            </w:pPr>
            <w:r w:rsidRPr="001837FD">
              <w:t>Less than 50</w:t>
            </w:r>
          </w:p>
        </w:tc>
        <w:tc>
          <w:tcPr>
            <w:tcW w:w="477" w:type="pct"/>
            <w:tcBorders>
              <w:top w:val="nil"/>
              <w:left w:val="nil"/>
              <w:bottom w:val="single" w:sz="4" w:space="0" w:color="auto"/>
              <w:right w:val="single" w:sz="4" w:space="0" w:color="auto"/>
            </w:tcBorders>
            <w:noWrap/>
            <w:vAlign w:val="center"/>
            <w:hideMark/>
          </w:tcPr>
          <w:p w14:paraId="47677CFB" w14:textId="77777777" w:rsidR="00482188" w:rsidRPr="001837FD" w:rsidRDefault="00482188" w:rsidP="00827D4A">
            <w:pPr>
              <w:spacing w:line="360" w:lineRule="auto"/>
            </w:pPr>
            <w:r w:rsidRPr="001837FD">
              <w:t>8.900</w:t>
            </w:r>
          </w:p>
        </w:tc>
        <w:tc>
          <w:tcPr>
            <w:tcW w:w="478" w:type="pct"/>
            <w:tcBorders>
              <w:top w:val="nil"/>
              <w:left w:val="nil"/>
              <w:bottom w:val="single" w:sz="4" w:space="0" w:color="auto"/>
              <w:right w:val="single" w:sz="4" w:space="0" w:color="auto"/>
            </w:tcBorders>
            <w:noWrap/>
            <w:vAlign w:val="center"/>
            <w:hideMark/>
          </w:tcPr>
          <w:p w14:paraId="68328A97" w14:textId="77777777" w:rsidR="00482188" w:rsidRPr="001837FD" w:rsidRDefault="00482188" w:rsidP="00827D4A">
            <w:pPr>
              <w:spacing w:line="360" w:lineRule="auto"/>
            </w:pPr>
            <w:r w:rsidRPr="001837FD">
              <w:t>2.123</w:t>
            </w:r>
          </w:p>
        </w:tc>
        <w:tc>
          <w:tcPr>
            <w:tcW w:w="558" w:type="pct"/>
            <w:tcBorders>
              <w:top w:val="nil"/>
              <w:left w:val="nil"/>
              <w:bottom w:val="single" w:sz="4" w:space="0" w:color="auto"/>
              <w:right w:val="single" w:sz="4" w:space="0" w:color="auto"/>
            </w:tcBorders>
            <w:noWrap/>
            <w:vAlign w:val="center"/>
            <w:hideMark/>
          </w:tcPr>
          <w:p w14:paraId="75FBA1C9" w14:textId="77777777" w:rsidR="00482188" w:rsidRPr="001837FD" w:rsidRDefault="00482188" w:rsidP="00827D4A">
            <w:pPr>
              <w:spacing w:line="360" w:lineRule="auto"/>
            </w:pPr>
            <w:r w:rsidRPr="001837FD">
              <w:t>163.040</w:t>
            </w:r>
          </w:p>
        </w:tc>
        <w:tc>
          <w:tcPr>
            <w:tcW w:w="430" w:type="pct"/>
            <w:tcBorders>
              <w:top w:val="nil"/>
              <w:left w:val="nil"/>
              <w:bottom w:val="single" w:sz="4" w:space="0" w:color="auto"/>
              <w:right w:val="single" w:sz="4" w:space="0" w:color="auto"/>
            </w:tcBorders>
            <w:noWrap/>
            <w:vAlign w:val="center"/>
            <w:hideMark/>
          </w:tcPr>
          <w:p w14:paraId="517AA18B" w14:textId="77777777" w:rsidR="00482188" w:rsidRPr="001837FD" w:rsidRDefault="00482188" w:rsidP="00827D4A">
            <w:pPr>
              <w:spacing w:line="360" w:lineRule="auto"/>
            </w:pPr>
            <w:r w:rsidRPr="001837FD">
              <w:t>74.125</w:t>
            </w:r>
          </w:p>
        </w:tc>
        <w:tc>
          <w:tcPr>
            <w:tcW w:w="419" w:type="pct"/>
            <w:tcBorders>
              <w:top w:val="nil"/>
              <w:left w:val="nil"/>
              <w:bottom w:val="single" w:sz="4" w:space="0" w:color="auto"/>
              <w:right w:val="single" w:sz="4" w:space="0" w:color="auto"/>
            </w:tcBorders>
            <w:noWrap/>
            <w:vAlign w:val="center"/>
            <w:hideMark/>
          </w:tcPr>
          <w:p w14:paraId="68941F58" w14:textId="77777777" w:rsidR="00482188" w:rsidRPr="001837FD" w:rsidRDefault="00482188" w:rsidP="00827D4A">
            <w:pPr>
              <w:spacing w:line="360" w:lineRule="auto"/>
            </w:pPr>
            <w:r w:rsidRPr="001837FD">
              <w:t>280.675</w:t>
            </w:r>
          </w:p>
        </w:tc>
        <w:tc>
          <w:tcPr>
            <w:tcW w:w="378" w:type="pct"/>
            <w:tcBorders>
              <w:top w:val="nil"/>
              <w:left w:val="nil"/>
              <w:bottom w:val="single" w:sz="4" w:space="0" w:color="auto"/>
              <w:right w:val="single" w:sz="4" w:space="0" w:color="auto"/>
            </w:tcBorders>
            <w:noWrap/>
            <w:vAlign w:val="center"/>
            <w:hideMark/>
          </w:tcPr>
          <w:p w14:paraId="1583689C" w14:textId="77777777" w:rsidR="00482188" w:rsidRPr="001837FD" w:rsidRDefault="00482188" w:rsidP="00827D4A">
            <w:pPr>
              <w:spacing w:line="360" w:lineRule="auto"/>
            </w:pPr>
            <w:r w:rsidRPr="001837FD">
              <w:t>33.290</w:t>
            </w:r>
          </w:p>
        </w:tc>
        <w:tc>
          <w:tcPr>
            <w:tcW w:w="509" w:type="pct"/>
            <w:tcBorders>
              <w:top w:val="nil"/>
              <w:left w:val="nil"/>
              <w:bottom w:val="single" w:sz="4" w:space="0" w:color="auto"/>
              <w:right w:val="single" w:sz="4" w:space="0" w:color="auto"/>
            </w:tcBorders>
            <w:noWrap/>
            <w:vAlign w:val="center"/>
            <w:hideMark/>
          </w:tcPr>
          <w:p w14:paraId="6D50E2E4" w14:textId="77777777" w:rsidR="00482188" w:rsidRPr="001837FD" w:rsidRDefault="00482188" w:rsidP="00827D4A">
            <w:pPr>
              <w:spacing w:line="360" w:lineRule="auto"/>
            </w:pPr>
            <w:r w:rsidRPr="001837FD">
              <w:t>0.00004**</w:t>
            </w:r>
          </w:p>
        </w:tc>
      </w:tr>
      <w:tr w:rsidR="00D97E88" w:rsidRPr="001837FD" w14:paraId="63EC1CB1"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1FF4AEDF" w14:textId="77777777" w:rsidR="00482188" w:rsidRPr="001837FD" w:rsidRDefault="00482188" w:rsidP="00827D4A">
            <w:pPr>
              <w:spacing w:line="360" w:lineRule="auto"/>
            </w:pPr>
          </w:p>
        </w:tc>
        <w:tc>
          <w:tcPr>
            <w:tcW w:w="655" w:type="pct"/>
            <w:vMerge/>
            <w:tcBorders>
              <w:top w:val="nil"/>
              <w:left w:val="single" w:sz="4" w:space="0" w:color="auto"/>
              <w:bottom w:val="single" w:sz="4" w:space="0" w:color="auto"/>
              <w:right w:val="single" w:sz="4" w:space="0" w:color="auto"/>
            </w:tcBorders>
            <w:vAlign w:val="center"/>
            <w:hideMark/>
          </w:tcPr>
          <w:p w14:paraId="08E56A98" w14:textId="77777777" w:rsidR="00482188" w:rsidRPr="001837FD" w:rsidRDefault="00482188" w:rsidP="00827D4A">
            <w:pPr>
              <w:spacing w:line="360" w:lineRule="auto"/>
            </w:pPr>
          </w:p>
        </w:tc>
        <w:tc>
          <w:tcPr>
            <w:tcW w:w="568" w:type="pct"/>
            <w:tcBorders>
              <w:top w:val="nil"/>
              <w:left w:val="nil"/>
              <w:bottom w:val="single" w:sz="4" w:space="0" w:color="auto"/>
              <w:right w:val="single" w:sz="4" w:space="0" w:color="auto"/>
            </w:tcBorders>
            <w:noWrap/>
            <w:vAlign w:val="center"/>
            <w:hideMark/>
          </w:tcPr>
          <w:p w14:paraId="64370AEE" w14:textId="77777777" w:rsidR="00482188" w:rsidRPr="001837FD" w:rsidRDefault="00482188" w:rsidP="00827D4A">
            <w:pPr>
              <w:spacing w:line="360" w:lineRule="auto"/>
            </w:pPr>
            <w:r w:rsidRPr="001837FD">
              <w:t>Greater &amp; equal than 50</w:t>
            </w:r>
          </w:p>
        </w:tc>
        <w:tc>
          <w:tcPr>
            <w:tcW w:w="477" w:type="pct"/>
            <w:tcBorders>
              <w:top w:val="nil"/>
              <w:left w:val="nil"/>
              <w:bottom w:val="single" w:sz="4" w:space="0" w:color="auto"/>
              <w:right w:val="single" w:sz="4" w:space="0" w:color="auto"/>
            </w:tcBorders>
            <w:noWrap/>
            <w:vAlign w:val="center"/>
            <w:hideMark/>
          </w:tcPr>
          <w:p w14:paraId="2EAB31C4" w14:textId="77777777" w:rsidR="00482188" w:rsidRPr="001837FD" w:rsidRDefault="00482188" w:rsidP="00827D4A">
            <w:pPr>
              <w:spacing w:line="360" w:lineRule="auto"/>
            </w:pPr>
            <w:r w:rsidRPr="001837FD">
              <w:t>9.731</w:t>
            </w:r>
          </w:p>
        </w:tc>
        <w:tc>
          <w:tcPr>
            <w:tcW w:w="478" w:type="pct"/>
            <w:tcBorders>
              <w:top w:val="nil"/>
              <w:left w:val="nil"/>
              <w:bottom w:val="single" w:sz="4" w:space="0" w:color="auto"/>
              <w:right w:val="single" w:sz="4" w:space="0" w:color="auto"/>
            </w:tcBorders>
            <w:noWrap/>
            <w:vAlign w:val="center"/>
            <w:hideMark/>
          </w:tcPr>
          <w:p w14:paraId="78A0F5DB" w14:textId="77777777" w:rsidR="00482188" w:rsidRPr="001837FD" w:rsidRDefault="00482188" w:rsidP="00827D4A">
            <w:pPr>
              <w:spacing w:line="360" w:lineRule="auto"/>
            </w:pPr>
            <w:r w:rsidRPr="001837FD">
              <w:t>2.009</w:t>
            </w:r>
          </w:p>
        </w:tc>
        <w:tc>
          <w:tcPr>
            <w:tcW w:w="558" w:type="pct"/>
            <w:tcBorders>
              <w:top w:val="nil"/>
              <w:left w:val="nil"/>
              <w:bottom w:val="single" w:sz="4" w:space="0" w:color="auto"/>
              <w:right w:val="single" w:sz="4" w:space="0" w:color="auto"/>
            </w:tcBorders>
            <w:noWrap/>
            <w:vAlign w:val="center"/>
            <w:hideMark/>
          </w:tcPr>
          <w:p w14:paraId="5204C19A" w14:textId="77777777" w:rsidR="00482188" w:rsidRPr="001837FD" w:rsidRDefault="00482188" w:rsidP="00827D4A">
            <w:pPr>
              <w:spacing w:line="360" w:lineRule="auto"/>
            </w:pPr>
            <w:r w:rsidRPr="001837FD">
              <w:t>186.213</w:t>
            </w:r>
          </w:p>
        </w:tc>
        <w:tc>
          <w:tcPr>
            <w:tcW w:w="430" w:type="pct"/>
            <w:tcBorders>
              <w:top w:val="nil"/>
              <w:left w:val="nil"/>
              <w:bottom w:val="single" w:sz="4" w:space="0" w:color="auto"/>
              <w:right w:val="single" w:sz="4" w:space="0" w:color="auto"/>
            </w:tcBorders>
            <w:noWrap/>
            <w:vAlign w:val="center"/>
            <w:hideMark/>
          </w:tcPr>
          <w:p w14:paraId="1B841248" w14:textId="77777777" w:rsidR="00482188" w:rsidRPr="001837FD" w:rsidRDefault="00482188" w:rsidP="00827D4A">
            <w:pPr>
              <w:spacing w:line="360" w:lineRule="auto"/>
            </w:pPr>
            <w:r w:rsidRPr="001837FD">
              <w:t>51.184</w:t>
            </w:r>
          </w:p>
        </w:tc>
        <w:tc>
          <w:tcPr>
            <w:tcW w:w="419" w:type="pct"/>
            <w:tcBorders>
              <w:top w:val="nil"/>
              <w:left w:val="nil"/>
              <w:bottom w:val="single" w:sz="4" w:space="0" w:color="auto"/>
              <w:right w:val="single" w:sz="4" w:space="0" w:color="auto"/>
            </w:tcBorders>
            <w:noWrap/>
            <w:vAlign w:val="center"/>
            <w:hideMark/>
          </w:tcPr>
          <w:p w14:paraId="34BE05C3" w14:textId="77777777" w:rsidR="00482188" w:rsidRPr="001837FD" w:rsidRDefault="00482188" w:rsidP="00827D4A">
            <w:pPr>
              <w:spacing w:line="360" w:lineRule="auto"/>
            </w:pPr>
            <w:r w:rsidRPr="001837FD">
              <w:t>244.290</w:t>
            </w:r>
          </w:p>
        </w:tc>
        <w:tc>
          <w:tcPr>
            <w:tcW w:w="378" w:type="pct"/>
            <w:tcBorders>
              <w:top w:val="nil"/>
              <w:left w:val="nil"/>
              <w:bottom w:val="single" w:sz="4" w:space="0" w:color="auto"/>
              <w:right w:val="single" w:sz="4" w:space="0" w:color="auto"/>
            </w:tcBorders>
            <w:noWrap/>
            <w:vAlign w:val="center"/>
            <w:hideMark/>
          </w:tcPr>
          <w:p w14:paraId="78EFC6C1" w14:textId="77777777" w:rsidR="00482188" w:rsidRPr="001837FD" w:rsidRDefault="00482188" w:rsidP="00827D4A">
            <w:pPr>
              <w:spacing w:line="360" w:lineRule="auto"/>
            </w:pPr>
            <w:r w:rsidRPr="001837FD">
              <w:t>57.926</w:t>
            </w:r>
          </w:p>
        </w:tc>
        <w:tc>
          <w:tcPr>
            <w:tcW w:w="509" w:type="pct"/>
            <w:tcBorders>
              <w:top w:val="nil"/>
              <w:left w:val="nil"/>
              <w:bottom w:val="single" w:sz="4" w:space="0" w:color="auto"/>
              <w:right w:val="single" w:sz="4" w:space="0" w:color="auto"/>
            </w:tcBorders>
            <w:noWrap/>
            <w:vAlign w:val="center"/>
            <w:hideMark/>
          </w:tcPr>
          <w:p w14:paraId="21A8CDCE" w14:textId="77777777" w:rsidR="00482188" w:rsidRPr="001837FD" w:rsidRDefault="00482188" w:rsidP="00827D4A">
            <w:pPr>
              <w:spacing w:line="360" w:lineRule="auto"/>
            </w:pPr>
            <w:r w:rsidRPr="001837FD">
              <w:t>0.00003**</w:t>
            </w:r>
          </w:p>
        </w:tc>
      </w:tr>
      <w:tr w:rsidR="00D97E88" w:rsidRPr="001837FD" w14:paraId="6CDBF400"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7415AFBA" w14:textId="77777777" w:rsidR="00482188" w:rsidRPr="001837FD" w:rsidRDefault="00482188" w:rsidP="00827D4A">
            <w:pPr>
              <w:spacing w:line="360" w:lineRule="auto"/>
            </w:pPr>
          </w:p>
        </w:tc>
        <w:tc>
          <w:tcPr>
            <w:tcW w:w="655" w:type="pct"/>
            <w:vMerge w:val="restart"/>
            <w:tcBorders>
              <w:top w:val="nil"/>
              <w:left w:val="single" w:sz="4" w:space="0" w:color="auto"/>
              <w:bottom w:val="single" w:sz="4" w:space="0" w:color="auto"/>
              <w:right w:val="single" w:sz="4" w:space="0" w:color="auto"/>
            </w:tcBorders>
            <w:noWrap/>
            <w:vAlign w:val="center"/>
            <w:hideMark/>
          </w:tcPr>
          <w:p w14:paraId="7F037551" w14:textId="77777777" w:rsidR="00482188" w:rsidRPr="001837FD" w:rsidRDefault="00482188" w:rsidP="00827D4A">
            <w:pPr>
              <w:spacing w:line="360" w:lineRule="auto"/>
            </w:pPr>
            <w:r w:rsidRPr="001837FD">
              <w:t>After 12 hours</w:t>
            </w:r>
          </w:p>
        </w:tc>
        <w:tc>
          <w:tcPr>
            <w:tcW w:w="568" w:type="pct"/>
            <w:tcBorders>
              <w:top w:val="nil"/>
              <w:left w:val="nil"/>
              <w:bottom w:val="single" w:sz="4" w:space="0" w:color="auto"/>
              <w:right w:val="single" w:sz="4" w:space="0" w:color="auto"/>
            </w:tcBorders>
            <w:noWrap/>
            <w:vAlign w:val="center"/>
            <w:hideMark/>
          </w:tcPr>
          <w:p w14:paraId="42B8A348" w14:textId="77777777" w:rsidR="00482188" w:rsidRPr="001837FD" w:rsidRDefault="00482188" w:rsidP="00827D4A">
            <w:pPr>
              <w:spacing w:line="360" w:lineRule="auto"/>
            </w:pPr>
            <w:r w:rsidRPr="001837FD">
              <w:t>Less than 50</w:t>
            </w:r>
          </w:p>
        </w:tc>
        <w:tc>
          <w:tcPr>
            <w:tcW w:w="477" w:type="pct"/>
            <w:tcBorders>
              <w:top w:val="nil"/>
              <w:left w:val="nil"/>
              <w:bottom w:val="single" w:sz="4" w:space="0" w:color="auto"/>
              <w:right w:val="single" w:sz="4" w:space="0" w:color="auto"/>
            </w:tcBorders>
            <w:noWrap/>
            <w:vAlign w:val="center"/>
            <w:hideMark/>
          </w:tcPr>
          <w:p w14:paraId="405CC890" w14:textId="77777777" w:rsidR="00482188" w:rsidRPr="001837FD" w:rsidRDefault="00482188" w:rsidP="00827D4A">
            <w:pPr>
              <w:spacing w:line="360" w:lineRule="auto"/>
            </w:pPr>
            <w:r w:rsidRPr="001837FD">
              <w:t>8.900</w:t>
            </w:r>
          </w:p>
        </w:tc>
        <w:tc>
          <w:tcPr>
            <w:tcW w:w="478" w:type="pct"/>
            <w:tcBorders>
              <w:top w:val="nil"/>
              <w:left w:val="nil"/>
              <w:bottom w:val="single" w:sz="4" w:space="0" w:color="auto"/>
              <w:right w:val="single" w:sz="4" w:space="0" w:color="auto"/>
            </w:tcBorders>
            <w:noWrap/>
            <w:vAlign w:val="center"/>
            <w:hideMark/>
          </w:tcPr>
          <w:p w14:paraId="42871A1F" w14:textId="77777777" w:rsidR="00482188" w:rsidRPr="001837FD" w:rsidRDefault="00482188" w:rsidP="00827D4A">
            <w:pPr>
              <w:spacing w:line="360" w:lineRule="auto"/>
            </w:pPr>
            <w:r w:rsidRPr="001837FD">
              <w:t>2.123</w:t>
            </w:r>
          </w:p>
        </w:tc>
        <w:tc>
          <w:tcPr>
            <w:tcW w:w="558" w:type="pct"/>
            <w:tcBorders>
              <w:top w:val="nil"/>
              <w:left w:val="nil"/>
              <w:bottom w:val="single" w:sz="4" w:space="0" w:color="auto"/>
              <w:right w:val="single" w:sz="4" w:space="0" w:color="auto"/>
            </w:tcBorders>
            <w:noWrap/>
            <w:vAlign w:val="center"/>
            <w:hideMark/>
          </w:tcPr>
          <w:p w14:paraId="540200FC" w14:textId="77777777" w:rsidR="00482188" w:rsidRPr="001837FD" w:rsidRDefault="00482188" w:rsidP="00827D4A">
            <w:pPr>
              <w:spacing w:line="360" w:lineRule="auto"/>
            </w:pPr>
            <w:r w:rsidRPr="001837FD">
              <w:t>10.200</w:t>
            </w:r>
          </w:p>
        </w:tc>
        <w:tc>
          <w:tcPr>
            <w:tcW w:w="430" w:type="pct"/>
            <w:tcBorders>
              <w:top w:val="nil"/>
              <w:left w:val="nil"/>
              <w:bottom w:val="single" w:sz="4" w:space="0" w:color="auto"/>
              <w:right w:val="single" w:sz="4" w:space="0" w:color="auto"/>
            </w:tcBorders>
            <w:noWrap/>
            <w:vAlign w:val="center"/>
            <w:hideMark/>
          </w:tcPr>
          <w:p w14:paraId="6BECA8B3" w14:textId="77777777" w:rsidR="00482188" w:rsidRPr="001837FD" w:rsidRDefault="00482188" w:rsidP="00827D4A">
            <w:pPr>
              <w:spacing w:line="360" w:lineRule="auto"/>
            </w:pPr>
            <w:r w:rsidRPr="001837FD">
              <w:t>1.010</w:t>
            </w:r>
          </w:p>
        </w:tc>
        <w:tc>
          <w:tcPr>
            <w:tcW w:w="419" w:type="pct"/>
            <w:tcBorders>
              <w:top w:val="nil"/>
              <w:left w:val="nil"/>
              <w:bottom w:val="single" w:sz="4" w:space="0" w:color="auto"/>
              <w:right w:val="single" w:sz="4" w:space="0" w:color="auto"/>
            </w:tcBorders>
            <w:noWrap/>
            <w:vAlign w:val="center"/>
            <w:hideMark/>
          </w:tcPr>
          <w:p w14:paraId="7110BD1B" w14:textId="77777777" w:rsidR="00482188" w:rsidRPr="001837FD" w:rsidRDefault="00482188" w:rsidP="00827D4A">
            <w:pPr>
              <w:spacing w:line="360" w:lineRule="auto"/>
            </w:pPr>
            <w:r w:rsidRPr="001837FD">
              <w:t>586.725</w:t>
            </w:r>
          </w:p>
        </w:tc>
        <w:tc>
          <w:tcPr>
            <w:tcW w:w="378" w:type="pct"/>
            <w:tcBorders>
              <w:top w:val="nil"/>
              <w:left w:val="nil"/>
              <w:bottom w:val="single" w:sz="4" w:space="0" w:color="auto"/>
              <w:right w:val="single" w:sz="4" w:space="0" w:color="auto"/>
            </w:tcBorders>
            <w:noWrap/>
            <w:vAlign w:val="center"/>
            <w:hideMark/>
          </w:tcPr>
          <w:p w14:paraId="2A33AC2C" w14:textId="77777777" w:rsidR="00482188" w:rsidRPr="001837FD" w:rsidRDefault="00482188" w:rsidP="00827D4A">
            <w:pPr>
              <w:spacing w:line="360" w:lineRule="auto"/>
            </w:pPr>
            <w:r w:rsidRPr="001837FD">
              <w:t>89.523</w:t>
            </w:r>
          </w:p>
        </w:tc>
        <w:tc>
          <w:tcPr>
            <w:tcW w:w="509" w:type="pct"/>
            <w:tcBorders>
              <w:top w:val="nil"/>
              <w:left w:val="nil"/>
              <w:bottom w:val="single" w:sz="4" w:space="0" w:color="auto"/>
              <w:right w:val="single" w:sz="4" w:space="0" w:color="auto"/>
            </w:tcBorders>
            <w:noWrap/>
            <w:vAlign w:val="center"/>
            <w:hideMark/>
          </w:tcPr>
          <w:p w14:paraId="1B60D51A" w14:textId="77777777" w:rsidR="00482188" w:rsidRPr="001837FD" w:rsidRDefault="00482188" w:rsidP="00827D4A">
            <w:pPr>
              <w:spacing w:line="360" w:lineRule="auto"/>
            </w:pPr>
            <w:r w:rsidRPr="001837FD">
              <w:t>0.00005**</w:t>
            </w:r>
          </w:p>
        </w:tc>
      </w:tr>
      <w:tr w:rsidR="00D97E88" w:rsidRPr="001837FD" w14:paraId="1F660B05" w14:textId="77777777" w:rsidTr="00D97E88">
        <w:trPr>
          <w:trHeight w:val="255"/>
        </w:trPr>
        <w:tc>
          <w:tcPr>
            <w:tcW w:w="528" w:type="pct"/>
            <w:vMerge/>
            <w:tcBorders>
              <w:top w:val="nil"/>
              <w:left w:val="single" w:sz="4" w:space="0" w:color="auto"/>
              <w:bottom w:val="single" w:sz="4" w:space="0" w:color="auto"/>
              <w:right w:val="single" w:sz="4" w:space="0" w:color="auto"/>
            </w:tcBorders>
            <w:vAlign w:val="center"/>
            <w:hideMark/>
          </w:tcPr>
          <w:p w14:paraId="4D2C8E9F" w14:textId="77777777" w:rsidR="00482188" w:rsidRPr="001837FD" w:rsidRDefault="00482188" w:rsidP="00827D4A">
            <w:pPr>
              <w:spacing w:line="360" w:lineRule="auto"/>
            </w:pPr>
          </w:p>
        </w:tc>
        <w:tc>
          <w:tcPr>
            <w:tcW w:w="655" w:type="pct"/>
            <w:vMerge/>
            <w:tcBorders>
              <w:top w:val="nil"/>
              <w:left w:val="single" w:sz="4" w:space="0" w:color="auto"/>
              <w:bottom w:val="single" w:sz="4" w:space="0" w:color="auto"/>
              <w:right w:val="single" w:sz="4" w:space="0" w:color="auto"/>
            </w:tcBorders>
            <w:vAlign w:val="center"/>
            <w:hideMark/>
          </w:tcPr>
          <w:p w14:paraId="416855E2" w14:textId="77777777" w:rsidR="00482188" w:rsidRPr="001837FD" w:rsidRDefault="00482188" w:rsidP="00827D4A">
            <w:pPr>
              <w:spacing w:line="360" w:lineRule="auto"/>
            </w:pPr>
          </w:p>
        </w:tc>
        <w:tc>
          <w:tcPr>
            <w:tcW w:w="568" w:type="pct"/>
            <w:tcBorders>
              <w:top w:val="nil"/>
              <w:left w:val="nil"/>
              <w:bottom w:val="single" w:sz="4" w:space="0" w:color="auto"/>
              <w:right w:val="single" w:sz="4" w:space="0" w:color="auto"/>
            </w:tcBorders>
            <w:noWrap/>
            <w:vAlign w:val="center"/>
            <w:hideMark/>
          </w:tcPr>
          <w:p w14:paraId="5AB39D0F" w14:textId="77777777" w:rsidR="00482188" w:rsidRPr="001837FD" w:rsidRDefault="00482188" w:rsidP="00827D4A">
            <w:pPr>
              <w:spacing w:line="360" w:lineRule="auto"/>
            </w:pPr>
            <w:r w:rsidRPr="001837FD">
              <w:t>Greater &amp; equal than 50</w:t>
            </w:r>
          </w:p>
        </w:tc>
        <w:tc>
          <w:tcPr>
            <w:tcW w:w="477" w:type="pct"/>
            <w:tcBorders>
              <w:top w:val="nil"/>
              <w:left w:val="nil"/>
              <w:bottom w:val="single" w:sz="4" w:space="0" w:color="auto"/>
              <w:right w:val="single" w:sz="4" w:space="0" w:color="auto"/>
            </w:tcBorders>
            <w:noWrap/>
            <w:vAlign w:val="center"/>
            <w:hideMark/>
          </w:tcPr>
          <w:p w14:paraId="379D401C" w14:textId="77777777" w:rsidR="00482188" w:rsidRPr="001837FD" w:rsidRDefault="00482188" w:rsidP="00827D4A">
            <w:pPr>
              <w:spacing w:line="360" w:lineRule="auto"/>
            </w:pPr>
            <w:r w:rsidRPr="001837FD">
              <w:t>9.731</w:t>
            </w:r>
          </w:p>
        </w:tc>
        <w:tc>
          <w:tcPr>
            <w:tcW w:w="478" w:type="pct"/>
            <w:tcBorders>
              <w:top w:val="nil"/>
              <w:left w:val="nil"/>
              <w:bottom w:val="single" w:sz="4" w:space="0" w:color="auto"/>
              <w:right w:val="single" w:sz="4" w:space="0" w:color="auto"/>
            </w:tcBorders>
            <w:noWrap/>
            <w:vAlign w:val="center"/>
            <w:hideMark/>
          </w:tcPr>
          <w:p w14:paraId="26B14F16" w14:textId="77777777" w:rsidR="00482188" w:rsidRPr="001837FD" w:rsidRDefault="00482188" w:rsidP="00827D4A">
            <w:pPr>
              <w:spacing w:line="360" w:lineRule="auto"/>
            </w:pPr>
            <w:r w:rsidRPr="001837FD">
              <w:t>2.009</w:t>
            </w:r>
          </w:p>
        </w:tc>
        <w:tc>
          <w:tcPr>
            <w:tcW w:w="558" w:type="pct"/>
            <w:tcBorders>
              <w:top w:val="nil"/>
              <w:left w:val="nil"/>
              <w:bottom w:val="single" w:sz="4" w:space="0" w:color="auto"/>
              <w:right w:val="single" w:sz="4" w:space="0" w:color="auto"/>
            </w:tcBorders>
            <w:noWrap/>
            <w:vAlign w:val="center"/>
            <w:hideMark/>
          </w:tcPr>
          <w:p w14:paraId="7B33BB75" w14:textId="77777777" w:rsidR="00482188" w:rsidRPr="001837FD" w:rsidRDefault="00482188" w:rsidP="00827D4A">
            <w:pPr>
              <w:spacing w:line="360" w:lineRule="auto"/>
            </w:pPr>
            <w:r w:rsidRPr="001837FD">
              <w:t>10.805</w:t>
            </w:r>
          </w:p>
        </w:tc>
        <w:tc>
          <w:tcPr>
            <w:tcW w:w="430" w:type="pct"/>
            <w:tcBorders>
              <w:top w:val="nil"/>
              <w:left w:val="nil"/>
              <w:bottom w:val="single" w:sz="4" w:space="0" w:color="auto"/>
              <w:right w:val="single" w:sz="4" w:space="0" w:color="auto"/>
            </w:tcBorders>
            <w:noWrap/>
            <w:vAlign w:val="center"/>
            <w:hideMark/>
          </w:tcPr>
          <w:p w14:paraId="0AAB67C0" w14:textId="77777777" w:rsidR="00482188" w:rsidRPr="001837FD" w:rsidRDefault="00482188" w:rsidP="00827D4A">
            <w:pPr>
              <w:spacing w:line="360" w:lineRule="auto"/>
            </w:pPr>
            <w:r w:rsidRPr="001837FD">
              <w:t>1.825</w:t>
            </w:r>
          </w:p>
        </w:tc>
        <w:tc>
          <w:tcPr>
            <w:tcW w:w="419" w:type="pct"/>
            <w:tcBorders>
              <w:top w:val="nil"/>
              <w:left w:val="nil"/>
              <w:bottom w:val="single" w:sz="4" w:space="0" w:color="auto"/>
              <w:right w:val="single" w:sz="4" w:space="0" w:color="auto"/>
            </w:tcBorders>
            <w:noWrap/>
            <w:vAlign w:val="center"/>
            <w:hideMark/>
          </w:tcPr>
          <w:p w14:paraId="6CB7E81F" w14:textId="77777777" w:rsidR="00482188" w:rsidRPr="001837FD" w:rsidRDefault="00482188" w:rsidP="00827D4A">
            <w:pPr>
              <w:spacing w:line="360" w:lineRule="auto"/>
            </w:pPr>
            <w:r w:rsidRPr="001837FD">
              <w:t>549.190</w:t>
            </w:r>
          </w:p>
        </w:tc>
        <w:tc>
          <w:tcPr>
            <w:tcW w:w="378" w:type="pct"/>
            <w:tcBorders>
              <w:top w:val="nil"/>
              <w:left w:val="nil"/>
              <w:bottom w:val="single" w:sz="4" w:space="0" w:color="auto"/>
              <w:right w:val="single" w:sz="4" w:space="0" w:color="auto"/>
            </w:tcBorders>
            <w:noWrap/>
            <w:vAlign w:val="center"/>
            <w:hideMark/>
          </w:tcPr>
          <w:p w14:paraId="6650D004" w14:textId="77777777" w:rsidR="00482188" w:rsidRPr="001837FD" w:rsidRDefault="00482188" w:rsidP="00827D4A">
            <w:pPr>
              <w:spacing w:line="360" w:lineRule="auto"/>
            </w:pPr>
            <w:r w:rsidRPr="001837FD">
              <w:t>99.634</w:t>
            </w:r>
          </w:p>
        </w:tc>
        <w:tc>
          <w:tcPr>
            <w:tcW w:w="509" w:type="pct"/>
            <w:tcBorders>
              <w:top w:val="nil"/>
              <w:left w:val="nil"/>
              <w:bottom w:val="single" w:sz="4" w:space="0" w:color="auto"/>
              <w:right w:val="single" w:sz="4" w:space="0" w:color="auto"/>
            </w:tcBorders>
            <w:noWrap/>
            <w:vAlign w:val="center"/>
            <w:hideMark/>
          </w:tcPr>
          <w:p w14:paraId="454912E1" w14:textId="77777777" w:rsidR="00482188" w:rsidRPr="001837FD" w:rsidRDefault="00482188" w:rsidP="00827D4A">
            <w:pPr>
              <w:spacing w:line="360" w:lineRule="auto"/>
            </w:pPr>
            <w:r w:rsidRPr="001837FD">
              <w:t>0.00001**</w:t>
            </w:r>
          </w:p>
        </w:tc>
      </w:tr>
    </w:tbl>
    <w:p w14:paraId="4965BFFA" w14:textId="77777777" w:rsidR="00482188" w:rsidRDefault="00482188" w:rsidP="00482188">
      <w:r w:rsidRPr="001837FD">
        <w:rPr>
          <w:b/>
          <w:bCs/>
        </w:rPr>
        <w:t>**</w:t>
      </w:r>
      <w:r w:rsidRPr="001837FD">
        <w:t>The mean difference is significant at the 0.01 level.</w:t>
      </w:r>
    </w:p>
    <w:p w14:paraId="16388C81" w14:textId="1F73F186" w:rsidR="00482188" w:rsidRPr="001837FD" w:rsidRDefault="00482188" w:rsidP="00482188">
      <w:pPr>
        <w:jc w:val="both"/>
      </w:pPr>
      <w:proofErr w:type="gramStart"/>
      <w:r w:rsidRPr="001837FD">
        <w:lastRenderedPageBreak/>
        <w:t>Table(</w:t>
      </w:r>
      <w:proofErr w:type="gramEnd"/>
      <w:r w:rsidRPr="001837FD">
        <w:t>4- 13) shows the results added for TC,TG and LDL level s in patients groups with control group, according to the type of angina , escalation  significantly (p≤0.01) in TC,TG and LDL levels of patients with stable and unstable angina   in comparison to control group, according to the age groups.</w:t>
      </w:r>
    </w:p>
    <w:p w14:paraId="5B8C76B1" w14:textId="77777777" w:rsidR="00482188" w:rsidRDefault="00482188" w:rsidP="00482188">
      <w:pPr>
        <w:spacing w:line="240" w:lineRule="auto"/>
      </w:pPr>
    </w:p>
    <w:p w14:paraId="52E41410" w14:textId="77777777" w:rsidR="00482188" w:rsidRPr="001837FD" w:rsidRDefault="00482188" w:rsidP="00482188">
      <w:pPr>
        <w:spacing w:line="240" w:lineRule="auto"/>
      </w:pPr>
      <w:proofErr w:type="gramStart"/>
      <w:r w:rsidRPr="001837FD">
        <w:t>Table(</w:t>
      </w:r>
      <w:proofErr w:type="gramEnd"/>
      <w:r w:rsidRPr="001837FD">
        <w:t>4-13): The Comparison of lipid profile at Each Time Point Separately according to the age groups.</w:t>
      </w:r>
    </w:p>
    <w:tbl>
      <w:tblPr>
        <w:tblW w:w="8896" w:type="dxa"/>
        <w:tblLook w:val="04A0" w:firstRow="1" w:lastRow="0" w:firstColumn="1" w:lastColumn="0" w:noHBand="0" w:noVBand="1"/>
      </w:tblPr>
      <w:tblGrid>
        <w:gridCol w:w="1063"/>
        <w:gridCol w:w="2056"/>
        <w:gridCol w:w="834"/>
        <w:gridCol w:w="750"/>
        <w:gridCol w:w="834"/>
        <w:gridCol w:w="750"/>
        <w:gridCol w:w="834"/>
        <w:gridCol w:w="750"/>
        <w:gridCol w:w="1025"/>
      </w:tblGrid>
      <w:tr w:rsidR="00482188" w:rsidRPr="001837FD" w14:paraId="05B7FB7D" w14:textId="77777777" w:rsidTr="00482188">
        <w:trPr>
          <w:trHeight w:val="255"/>
        </w:trPr>
        <w:tc>
          <w:tcPr>
            <w:tcW w:w="597"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6846661E" w14:textId="77777777" w:rsidR="00482188" w:rsidRPr="001837FD" w:rsidRDefault="00482188" w:rsidP="00482188">
            <w:r w:rsidRPr="001837FD">
              <w:t>Parameters</w:t>
            </w:r>
          </w:p>
        </w:tc>
        <w:tc>
          <w:tcPr>
            <w:tcW w:w="1156"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6FC87BDD" w14:textId="77777777" w:rsidR="00482188" w:rsidRPr="001837FD" w:rsidRDefault="00482188" w:rsidP="00482188">
            <w:r w:rsidRPr="001837FD">
              <w:t xml:space="preserve">Age Group </w:t>
            </w:r>
          </w:p>
        </w:tc>
        <w:tc>
          <w:tcPr>
            <w:tcW w:w="890"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7944CDDC" w14:textId="77777777" w:rsidR="00482188" w:rsidRPr="001837FD" w:rsidRDefault="00482188" w:rsidP="00482188">
            <w:r w:rsidRPr="001837FD">
              <w:t>Control</w:t>
            </w:r>
          </w:p>
        </w:tc>
        <w:tc>
          <w:tcPr>
            <w:tcW w:w="890"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5F9A656F" w14:textId="77777777" w:rsidR="00482188" w:rsidRPr="001837FD" w:rsidRDefault="00482188" w:rsidP="00482188">
            <w:r w:rsidRPr="001837FD">
              <w:t>Stable</w:t>
            </w:r>
          </w:p>
        </w:tc>
        <w:tc>
          <w:tcPr>
            <w:tcW w:w="890"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41323E8C" w14:textId="77777777" w:rsidR="00482188" w:rsidRPr="001837FD" w:rsidRDefault="00482188" w:rsidP="00482188">
            <w:r w:rsidRPr="001837FD">
              <w:t>Unstable</w:t>
            </w:r>
          </w:p>
        </w:tc>
        <w:tc>
          <w:tcPr>
            <w:tcW w:w="576"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3F9657ED" w14:textId="77777777" w:rsidR="00482188" w:rsidRPr="001837FD" w:rsidRDefault="00482188" w:rsidP="00482188">
            <w:r w:rsidRPr="001837FD">
              <w:t>P. value</w:t>
            </w:r>
          </w:p>
        </w:tc>
      </w:tr>
      <w:tr w:rsidR="00482188" w:rsidRPr="001837FD" w14:paraId="34CB7426"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7E379C75" w14:textId="77777777" w:rsidR="00482188" w:rsidRPr="001837FD" w:rsidRDefault="00482188" w:rsidP="00482188"/>
        </w:tc>
        <w:tc>
          <w:tcPr>
            <w:tcW w:w="0" w:type="auto"/>
            <w:vMerge/>
            <w:tcBorders>
              <w:top w:val="nil"/>
              <w:left w:val="single" w:sz="4" w:space="0" w:color="auto"/>
              <w:bottom w:val="single" w:sz="4" w:space="0" w:color="auto"/>
              <w:right w:val="single" w:sz="4" w:space="0" w:color="auto"/>
            </w:tcBorders>
            <w:vAlign w:val="center"/>
            <w:hideMark/>
          </w:tcPr>
          <w:p w14:paraId="367A4198" w14:textId="77777777" w:rsidR="00482188" w:rsidRPr="001837FD" w:rsidRDefault="00482188" w:rsidP="00482188"/>
        </w:tc>
        <w:tc>
          <w:tcPr>
            <w:tcW w:w="469" w:type="pct"/>
            <w:tcBorders>
              <w:top w:val="nil"/>
              <w:left w:val="nil"/>
              <w:bottom w:val="single" w:sz="4" w:space="0" w:color="auto"/>
              <w:right w:val="single" w:sz="4" w:space="0" w:color="auto"/>
            </w:tcBorders>
            <w:shd w:val="clear" w:color="auto" w:fill="D9D9D9"/>
            <w:noWrap/>
            <w:vAlign w:val="center"/>
            <w:hideMark/>
          </w:tcPr>
          <w:p w14:paraId="0B333F43" w14:textId="77777777" w:rsidR="00482188" w:rsidRPr="001837FD" w:rsidRDefault="00482188" w:rsidP="00482188">
            <w:r w:rsidRPr="001837FD">
              <w:t>Mean</w:t>
            </w:r>
          </w:p>
        </w:tc>
        <w:tc>
          <w:tcPr>
            <w:tcW w:w="422" w:type="pct"/>
            <w:tcBorders>
              <w:top w:val="nil"/>
              <w:left w:val="nil"/>
              <w:bottom w:val="single" w:sz="4" w:space="0" w:color="auto"/>
              <w:right w:val="single" w:sz="4" w:space="0" w:color="auto"/>
            </w:tcBorders>
            <w:shd w:val="clear" w:color="auto" w:fill="D9D9D9"/>
            <w:noWrap/>
            <w:vAlign w:val="center"/>
            <w:hideMark/>
          </w:tcPr>
          <w:p w14:paraId="480E950D" w14:textId="77777777" w:rsidR="00482188" w:rsidRPr="001837FD" w:rsidRDefault="00482188" w:rsidP="00482188">
            <w:r w:rsidRPr="001837FD">
              <w:t>Std. D.</w:t>
            </w:r>
          </w:p>
        </w:tc>
        <w:tc>
          <w:tcPr>
            <w:tcW w:w="469" w:type="pct"/>
            <w:tcBorders>
              <w:top w:val="nil"/>
              <w:left w:val="nil"/>
              <w:bottom w:val="single" w:sz="4" w:space="0" w:color="auto"/>
              <w:right w:val="single" w:sz="4" w:space="0" w:color="auto"/>
            </w:tcBorders>
            <w:shd w:val="clear" w:color="auto" w:fill="D9D9D9"/>
            <w:noWrap/>
            <w:vAlign w:val="center"/>
            <w:hideMark/>
          </w:tcPr>
          <w:p w14:paraId="7278F7E6" w14:textId="77777777" w:rsidR="00482188" w:rsidRPr="001837FD" w:rsidRDefault="00482188" w:rsidP="00482188">
            <w:r w:rsidRPr="001837FD">
              <w:t>Mean</w:t>
            </w:r>
          </w:p>
        </w:tc>
        <w:tc>
          <w:tcPr>
            <w:tcW w:w="422" w:type="pct"/>
            <w:tcBorders>
              <w:top w:val="nil"/>
              <w:left w:val="nil"/>
              <w:bottom w:val="single" w:sz="4" w:space="0" w:color="auto"/>
              <w:right w:val="single" w:sz="4" w:space="0" w:color="auto"/>
            </w:tcBorders>
            <w:shd w:val="clear" w:color="auto" w:fill="D9D9D9"/>
            <w:noWrap/>
            <w:vAlign w:val="center"/>
            <w:hideMark/>
          </w:tcPr>
          <w:p w14:paraId="25CB2D24" w14:textId="77777777" w:rsidR="00482188" w:rsidRPr="001837FD" w:rsidRDefault="00482188" w:rsidP="00482188">
            <w:r w:rsidRPr="001837FD">
              <w:t>Std. D.</w:t>
            </w:r>
          </w:p>
        </w:tc>
        <w:tc>
          <w:tcPr>
            <w:tcW w:w="469" w:type="pct"/>
            <w:tcBorders>
              <w:top w:val="nil"/>
              <w:left w:val="nil"/>
              <w:bottom w:val="single" w:sz="4" w:space="0" w:color="auto"/>
              <w:right w:val="single" w:sz="4" w:space="0" w:color="auto"/>
            </w:tcBorders>
            <w:shd w:val="clear" w:color="auto" w:fill="D9D9D9"/>
            <w:noWrap/>
            <w:vAlign w:val="center"/>
            <w:hideMark/>
          </w:tcPr>
          <w:p w14:paraId="7E8F77D8" w14:textId="77777777" w:rsidR="00482188" w:rsidRPr="001837FD" w:rsidRDefault="00482188" w:rsidP="00482188">
            <w:r w:rsidRPr="001837FD">
              <w:t>Mean</w:t>
            </w:r>
          </w:p>
        </w:tc>
        <w:tc>
          <w:tcPr>
            <w:tcW w:w="422" w:type="pct"/>
            <w:tcBorders>
              <w:top w:val="nil"/>
              <w:left w:val="nil"/>
              <w:bottom w:val="single" w:sz="4" w:space="0" w:color="auto"/>
              <w:right w:val="single" w:sz="4" w:space="0" w:color="auto"/>
            </w:tcBorders>
            <w:shd w:val="clear" w:color="auto" w:fill="D9D9D9"/>
            <w:noWrap/>
            <w:vAlign w:val="center"/>
            <w:hideMark/>
          </w:tcPr>
          <w:p w14:paraId="60F59B65" w14:textId="77777777" w:rsidR="00482188" w:rsidRPr="001837FD" w:rsidRDefault="00482188" w:rsidP="00482188">
            <w:r w:rsidRPr="001837FD">
              <w:t>Std. D.</w:t>
            </w:r>
          </w:p>
        </w:tc>
        <w:tc>
          <w:tcPr>
            <w:tcW w:w="0" w:type="auto"/>
            <w:vMerge/>
            <w:tcBorders>
              <w:top w:val="nil"/>
              <w:left w:val="single" w:sz="4" w:space="0" w:color="auto"/>
              <w:bottom w:val="single" w:sz="4" w:space="0" w:color="auto"/>
              <w:right w:val="single" w:sz="4" w:space="0" w:color="auto"/>
            </w:tcBorders>
            <w:vAlign w:val="center"/>
            <w:hideMark/>
          </w:tcPr>
          <w:p w14:paraId="49574A55" w14:textId="77777777" w:rsidR="00482188" w:rsidRPr="001837FD" w:rsidRDefault="00482188" w:rsidP="00482188"/>
        </w:tc>
      </w:tr>
      <w:tr w:rsidR="00482188" w:rsidRPr="001837FD" w14:paraId="05B240EF" w14:textId="77777777" w:rsidTr="00482188">
        <w:trPr>
          <w:trHeight w:val="255"/>
        </w:trPr>
        <w:tc>
          <w:tcPr>
            <w:tcW w:w="597" w:type="pct"/>
            <w:vMerge w:val="restart"/>
            <w:tcBorders>
              <w:top w:val="nil"/>
              <w:left w:val="single" w:sz="4" w:space="0" w:color="auto"/>
              <w:bottom w:val="single" w:sz="4" w:space="0" w:color="auto"/>
              <w:right w:val="single" w:sz="4" w:space="0" w:color="auto"/>
            </w:tcBorders>
            <w:noWrap/>
            <w:vAlign w:val="center"/>
            <w:hideMark/>
          </w:tcPr>
          <w:p w14:paraId="7C33A467" w14:textId="77777777" w:rsidR="00482188" w:rsidRPr="001837FD" w:rsidRDefault="00482188" w:rsidP="00482188">
            <w:r w:rsidRPr="001837FD">
              <w:t>TC</w:t>
            </w:r>
          </w:p>
        </w:tc>
        <w:tc>
          <w:tcPr>
            <w:tcW w:w="1156" w:type="pct"/>
            <w:tcBorders>
              <w:top w:val="nil"/>
              <w:left w:val="nil"/>
              <w:bottom w:val="single" w:sz="4" w:space="0" w:color="auto"/>
              <w:right w:val="single" w:sz="4" w:space="0" w:color="auto"/>
            </w:tcBorders>
            <w:noWrap/>
            <w:vAlign w:val="center"/>
            <w:hideMark/>
          </w:tcPr>
          <w:p w14:paraId="6436F203" w14:textId="77777777" w:rsidR="00482188" w:rsidRPr="001837FD" w:rsidRDefault="00482188" w:rsidP="00482188">
            <w:r w:rsidRPr="001837FD">
              <w:t>Less than 50</w:t>
            </w:r>
          </w:p>
        </w:tc>
        <w:tc>
          <w:tcPr>
            <w:tcW w:w="469" w:type="pct"/>
            <w:tcBorders>
              <w:top w:val="nil"/>
              <w:left w:val="nil"/>
              <w:bottom w:val="single" w:sz="4" w:space="0" w:color="auto"/>
              <w:right w:val="single" w:sz="4" w:space="0" w:color="auto"/>
            </w:tcBorders>
            <w:noWrap/>
            <w:vAlign w:val="center"/>
            <w:hideMark/>
          </w:tcPr>
          <w:p w14:paraId="2AEF3AD4" w14:textId="77777777" w:rsidR="00482188" w:rsidRPr="001837FD" w:rsidRDefault="00482188" w:rsidP="00482188">
            <w:r w:rsidRPr="001837FD">
              <w:t>137.529</w:t>
            </w:r>
          </w:p>
        </w:tc>
        <w:tc>
          <w:tcPr>
            <w:tcW w:w="422" w:type="pct"/>
            <w:tcBorders>
              <w:top w:val="nil"/>
              <w:left w:val="nil"/>
              <w:bottom w:val="single" w:sz="4" w:space="0" w:color="auto"/>
              <w:right w:val="single" w:sz="4" w:space="0" w:color="auto"/>
            </w:tcBorders>
            <w:noWrap/>
            <w:vAlign w:val="center"/>
            <w:hideMark/>
          </w:tcPr>
          <w:p w14:paraId="36B09369" w14:textId="77777777" w:rsidR="00482188" w:rsidRPr="001837FD" w:rsidRDefault="00482188" w:rsidP="00482188">
            <w:r w:rsidRPr="001837FD">
              <w:t>12.329</w:t>
            </w:r>
          </w:p>
        </w:tc>
        <w:tc>
          <w:tcPr>
            <w:tcW w:w="469" w:type="pct"/>
            <w:tcBorders>
              <w:top w:val="nil"/>
              <w:left w:val="nil"/>
              <w:bottom w:val="single" w:sz="4" w:space="0" w:color="auto"/>
              <w:right w:val="single" w:sz="4" w:space="0" w:color="auto"/>
            </w:tcBorders>
            <w:noWrap/>
            <w:vAlign w:val="center"/>
            <w:hideMark/>
          </w:tcPr>
          <w:p w14:paraId="2F13E60F" w14:textId="77777777" w:rsidR="00482188" w:rsidRPr="001837FD" w:rsidRDefault="00482188" w:rsidP="00482188">
            <w:r w:rsidRPr="001837FD">
              <w:t>356.400</w:t>
            </w:r>
          </w:p>
        </w:tc>
        <w:tc>
          <w:tcPr>
            <w:tcW w:w="422" w:type="pct"/>
            <w:tcBorders>
              <w:top w:val="nil"/>
              <w:left w:val="nil"/>
              <w:bottom w:val="single" w:sz="4" w:space="0" w:color="auto"/>
              <w:right w:val="single" w:sz="4" w:space="0" w:color="auto"/>
            </w:tcBorders>
            <w:noWrap/>
            <w:vAlign w:val="center"/>
            <w:hideMark/>
          </w:tcPr>
          <w:p w14:paraId="296D88CB" w14:textId="77777777" w:rsidR="00482188" w:rsidRPr="001837FD" w:rsidRDefault="00482188" w:rsidP="00482188">
            <w:r w:rsidRPr="001837FD">
              <w:t>76.153</w:t>
            </w:r>
          </w:p>
        </w:tc>
        <w:tc>
          <w:tcPr>
            <w:tcW w:w="469" w:type="pct"/>
            <w:tcBorders>
              <w:top w:val="nil"/>
              <w:left w:val="nil"/>
              <w:bottom w:val="single" w:sz="4" w:space="0" w:color="auto"/>
              <w:right w:val="single" w:sz="4" w:space="0" w:color="auto"/>
            </w:tcBorders>
            <w:noWrap/>
            <w:vAlign w:val="center"/>
            <w:hideMark/>
          </w:tcPr>
          <w:p w14:paraId="6A25A830" w14:textId="77777777" w:rsidR="00482188" w:rsidRPr="001837FD" w:rsidRDefault="00482188" w:rsidP="00482188">
            <w:r w:rsidRPr="001837FD">
              <w:t>435.750</w:t>
            </w:r>
          </w:p>
        </w:tc>
        <w:tc>
          <w:tcPr>
            <w:tcW w:w="422" w:type="pct"/>
            <w:tcBorders>
              <w:top w:val="nil"/>
              <w:left w:val="nil"/>
              <w:bottom w:val="single" w:sz="4" w:space="0" w:color="auto"/>
              <w:right w:val="single" w:sz="4" w:space="0" w:color="auto"/>
            </w:tcBorders>
            <w:noWrap/>
            <w:vAlign w:val="center"/>
            <w:hideMark/>
          </w:tcPr>
          <w:p w14:paraId="41B22E7A" w14:textId="77777777" w:rsidR="00482188" w:rsidRPr="001837FD" w:rsidRDefault="00482188" w:rsidP="00482188">
            <w:r w:rsidRPr="001837FD">
              <w:t>70.073</w:t>
            </w:r>
          </w:p>
        </w:tc>
        <w:tc>
          <w:tcPr>
            <w:tcW w:w="576" w:type="pct"/>
            <w:tcBorders>
              <w:top w:val="nil"/>
              <w:left w:val="nil"/>
              <w:bottom w:val="single" w:sz="4" w:space="0" w:color="auto"/>
              <w:right w:val="single" w:sz="4" w:space="0" w:color="auto"/>
            </w:tcBorders>
            <w:noWrap/>
            <w:vAlign w:val="center"/>
            <w:hideMark/>
          </w:tcPr>
          <w:p w14:paraId="6BADCD84" w14:textId="77777777" w:rsidR="00482188" w:rsidRPr="001837FD" w:rsidRDefault="00482188" w:rsidP="00482188">
            <w:r w:rsidRPr="001837FD">
              <w:t>0.00001**</w:t>
            </w:r>
          </w:p>
        </w:tc>
      </w:tr>
      <w:tr w:rsidR="00482188" w:rsidRPr="001837FD" w14:paraId="0B612D81"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2271CD98" w14:textId="77777777" w:rsidR="00482188" w:rsidRPr="001837FD" w:rsidRDefault="00482188" w:rsidP="00482188"/>
        </w:tc>
        <w:tc>
          <w:tcPr>
            <w:tcW w:w="1156" w:type="pct"/>
            <w:tcBorders>
              <w:top w:val="nil"/>
              <w:left w:val="nil"/>
              <w:bottom w:val="single" w:sz="4" w:space="0" w:color="auto"/>
              <w:right w:val="single" w:sz="4" w:space="0" w:color="auto"/>
            </w:tcBorders>
            <w:noWrap/>
            <w:vAlign w:val="center"/>
            <w:hideMark/>
          </w:tcPr>
          <w:p w14:paraId="02E8FF9D" w14:textId="77777777" w:rsidR="00482188" w:rsidRPr="001837FD" w:rsidRDefault="00482188" w:rsidP="00482188">
            <w:r w:rsidRPr="001837FD">
              <w:t>Greater &amp; equal than 50</w:t>
            </w:r>
          </w:p>
        </w:tc>
        <w:tc>
          <w:tcPr>
            <w:tcW w:w="469" w:type="pct"/>
            <w:tcBorders>
              <w:top w:val="nil"/>
              <w:left w:val="nil"/>
              <w:bottom w:val="single" w:sz="4" w:space="0" w:color="auto"/>
              <w:right w:val="single" w:sz="4" w:space="0" w:color="auto"/>
            </w:tcBorders>
            <w:noWrap/>
            <w:vAlign w:val="center"/>
            <w:hideMark/>
          </w:tcPr>
          <w:p w14:paraId="3FA2D0C6" w14:textId="77777777" w:rsidR="00482188" w:rsidRPr="001837FD" w:rsidRDefault="00482188" w:rsidP="00482188">
            <w:r w:rsidRPr="001837FD">
              <w:t>130.285</w:t>
            </w:r>
          </w:p>
        </w:tc>
        <w:tc>
          <w:tcPr>
            <w:tcW w:w="422" w:type="pct"/>
            <w:tcBorders>
              <w:top w:val="nil"/>
              <w:left w:val="nil"/>
              <w:bottom w:val="single" w:sz="4" w:space="0" w:color="auto"/>
              <w:right w:val="single" w:sz="4" w:space="0" w:color="auto"/>
            </w:tcBorders>
            <w:noWrap/>
            <w:vAlign w:val="center"/>
            <w:hideMark/>
          </w:tcPr>
          <w:p w14:paraId="6430123F" w14:textId="77777777" w:rsidR="00482188" w:rsidRPr="001837FD" w:rsidRDefault="00482188" w:rsidP="00482188">
            <w:r w:rsidRPr="001837FD">
              <w:t>16.490</w:t>
            </w:r>
          </w:p>
        </w:tc>
        <w:tc>
          <w:tcPr>
            <w:tcW w:w="469" w:type="pct"/>
            <w:tcBorders>
              <w:top w:val="nil"/>
              <w:left w:val="nil"/>
              <w:bottom w:val="single" w:sz="4" w:space="0" w:color="auto"/>
              <w:right w:val="single" w:sz="4" w:space="0" w:color="auto"/>
            </w:tcBorders>
            <w:noWrap/>
            <w:vAlign w:val="center"/>
            <w:hideMark/>
          </w:tcPr>
          <w:p w14:paraId="2338F552" w14:textId="77777777" w:rsidR="00482188" w:rsidRPr="001837FD" w:rsidRDefault="00482188" w:rsidP="00482188">
            <w:r w:rsidRPr="001837FD">
              <w:t>360.580</w:t>
            </w:r>
          </w:p>
        </w:tc>
        <w:tc>
          <w:tcPr>
            <w:tcW w:w="422" w:type="pct"/>
            <w:tcBorders>
              <w:top w:val="nil"/>
              <w:left w:val="nil"/>
              <w:bottom w:val="single" w:sz="4" w:space="0" w:color="auto"/>
              <w:right w:val="single" w:sz="4" w:space="0" w:color="auto"/>
            </w:tcBorders>
            <w:noWrap/>
            <w:vAlign w:val="center"/>
            <w:hideMark/>
          </w:tcPr>
          <w:p w14:paraId="5B281CFC" w14:textId="77777777" w:rsidR="00482188" w:rsidRPr="001837FD" w:rsidRDefault="00482188" w:rsidP="00482188">
            <w:r w:rsidRPr="001837FD">
              <w:t>58.859</w:t>
            </w:r>
          </w:p>
        </w:tc>
        <w:tc>
          <w:tcPr>
            <w:tcW w:w="469" w:type="pct"/>
            <w:tcBorders>
              <w:top w:val="nil"/>
              <w:left w:val="nil"/>
              <w:bottom w:val="single" w:sz="4" w:space="0" w:color="auto"/>
              <w:right w:val="single" w:sz="4" w:space="0" w:color="auto"/>
            </w:tcBorders>
            <w:noWrap/>
            <w:vAlign w:val="center"/>
            <w:hideMark/>
          </w:tcPr>
          <w:p w14:paraId="2CECD35A" w14:textId="77777777" w:rsidR="00482188" w:rsidRPr="001837FD" w:rsidRDefault="00482188" w:rsidP="00482188">
            <w:r w:rsidRPr="001837FD">
              <w:t>468.756</w:t>
            </w:r>
          </w:p>
        </w:tc>
        <w:tc>
          <w:tcPr>
            <w:tcW w:w="422" w:type="pct"/>
            <w:tcBorders>
              <w:top w:val="nil"/>
              <w:left w:val="nil"/>
              <w:bottom w:val="single" w:sz="4" w:space="0" w:color="auto"/>
              <w:right w:val="single" w:sz="4" w:space="0" w:color="auto"/>
            </w:tcBorders>
            <w:noWrap/>
            <w:vAlign w:val="center"/>
            <w:hideMark/>
          </w:tcPr>
          <w:p w14:paraId="1474FB70" w14:textId="77777777" w:rsidR="00482188" w:rsidRPr="001837FD" w:rsidRDefault="00482188" w:rsidP="00482188">
            <w:r w:rsidRPr="001837FD">
              <w:t>46.572</w:t>
            </w:r>
          </w:p>
        </w:tc>
        <w:tc>
          <w:tcPr>
            <w:tcW w:w="576" w:type="pct"/>
            <w:tcBorders>
              <w:top w:val="nil"/>
              <w:left w:val="nil"/>
              <w:bottom w:val="single" w:sz="4" w:space="0" w:color="auto"/>
              <w:right w:val="single" w:sz="4" w:space="0" w:color="auto"/>
            </w:tcBorders>
            <w:noWrap/>
            <w:vAlign w:val="center"/>
            <w:hideMark/>
          </w:tcPr>
          <w:p w14:paraId="66DEC60F" w14:textId="77777777" w:rsidR="00482188" w:rsidRPr="001837FD" w:rsidRDefault="00482188" w:rsidP="00482188">
            <w:r w:rsidRPr="001837FD">
              <w:t>0.00002**</w:t>
            </w:r>
          </w:p>
        </w:tc>
      </w:tr>
      <w:tr w:rsidR="00482188" w:rsidRPr="001837FD" w14:paraId="69BF57A1" w14:textId="77777777" w:rsidTr="00482188">
        <w:trPr>
          <w:trHeight w:val="255"/>
        </w:trPr>
        <w:tc>
          <w:tcPr>
            <w:tcW w:w="597" w:type="pct"/>
            <w:vMerge w:val="restart"/>
            <w:tcBorders>
              <w:top w:val="nil"/>
              <w:left w:val="single" w:sz="4" w:space="0" w:color="auto"/>
              <w:bottom w:val="single" w:sz="4" w:space="0" w:color="auto"/>
              <w:right w:val="single" w:sz="4" w:space="0" w:color="auto"/>
            </w:tcBorders>
            <w:noWrap/>
            <w:vAlign w:val="center"/>
            <w:hideMark/>
          </w:tcPr>
          <w:p w14:paraId="2A1B719A" w14:textId="77777777" w:rsidR="00482188" w:rsidRPr="001837FD" w:rsidRDefault="00482188" w:rsidP="00482188">
            <w:r w:rsidRPr="001837FD">
              <w:t>TG</w:t>
            </w:r>
          </w:p>
        </w:tc>
        <w:tc>
          <w:tcPr>
            <w:tcW w:w="1156" w:type="pct"/>
            <w:tcBorders>
              <w:top w:val="nil"/>
              <w:left w:val="nil"/>
              <w:bottom w:val="single" w:sz="4" w:space="0" w:color="auto"/>
              <w:right w:val="single" w:sz="4" w:space="0" w:color="auto"/>
            </w:tcBorders>
            <w:noWrap/>
            <w:vAlign w:val="center"/>
            <w:hideMark/>
          </w:tcPr>
          <w:p w14:paraId="79E1DC36" w14:textId="77777777" w:rsidR="00482188" w:rsidRPr="001837FD" w:rsidRDefault="00482188" w:rsidP="00482188">
            <w:r w:rsidRPr="001837FD">
              <w:t>Less than 50</w:t>
            </w:r>
          </w:p>
        </w:tc>
        <w:tc>
          <w:tcPr>
            <w:tcW w:w="469" w:type="pct"/>
            <w:tcBorders>
              <w:top w:val="nil"/>
              <w:left w:val="nil"/>
              <w:bottom w:val="single" w:sz="4" w:space="0" w:color="auto"/>
              <w:right w:val="single" w:sz="4" w:space="0" w:color="auto"/>
            </w:tcBorders>
            <w:noWrap/>
            <w:vAlign w:val="center"/>
            <w:hideMark/>
          </w:tcPr>
          <w:p w14:paraId="68C9F774" w14:textId="77777777" w:rsidR="00482188" w:rsidRPr="001837FD" w:rsidRDefault="00482188" w:rsidP="00482188">
            <w:r w:rsidRPr="001837FD">
              <w:t>116.629</w:t>
            </w:r>
          </w:p>
        </w:tc>
        <w:tc>
          <w:tcPr>
            <w:tcW w:w="422" w:type="pct"/>
            <w:tcBorders>
              <w:top w:val="nil"/>
              <w:left w:val="nil"/>
              <w:bottom w:val="single" w:sz="4" w:space="0" w:color="auto"/>
              <w:right w:val="single" w:sz="4" w:space="0" w:color="auto"/>
            </w:tcBorders>
            <w:noWrap/>
            <w:vAlign w:val="center"/>
            <w:hideMark/>
          </w:tcPr>
          <w:p w14:paraId="27271674" w14:textId="77777777" w:rsidR="00482188" w:rsidRPr="001837FD" w:rsidRDefault="00482188" w:rsidP="00482188">
            <w:r w:rsidRPr="001837FD">
              <w:t>6.622</w:t>
            </w:r>
          </w:p>
        </w:tc>
        <w:tc>
          <w:tcPr>
            <w:tcW w:w="469" w:type="pct"/>
            <w:tcBorders>
              <w:top w:val="nil"/>
              <w:left w:val="nil"/>
              <w:bottom w:val="single" w:sz="4" w:space="0" w:color="auto"/>
              <w:right w:val="single" w:sz="4" w:space="0" w:color="auto"/>
            </w:tcBorders>
            <w:noWrap/>
            <w:vAlign w:val="center"/>
            <w:hideMark/>
          </w:tcPr>
          <w:p w14:paraId="2195168A" w14:textId="77777777" w:rsidR="00482188" w:rsidRPr="001837FD" w:rsidRDefault="00482188" w:rsidP="00482188">
            <w:r w:rsidRPr="001837FD">
              <w:t>248.000</w:t>
            </w:r>
          </w:p>
        </w:tc>
        <w:tc>
          <w:tcPr>
            <w:tcW w:w="422" w:type="pct"/>
            <w:tcBorders>
              <w:top w:val="nil"/>
              <w:left w:val="nil"/>
              <w:bottom w:val="single" w:sz="4" w:space="0" w:color="auto"/>
              <w:right w:val="single" w:sz="4" w:space="0" w:color="auto"/>
            </w:tcBorders>
            <w:noWrap/>
            <w:vAlign w:val="center"/>
            <w:hideMark/>
          </w:tcPr>
          <w:p w14:paraId="6F8E8106" w14:textId="77777777" w:rsidR="00482188" w:rsidRPr="001837FD" w:rsidRDefault="00482188" w:rsidP="00482188">
            <w:r w:rsidRPr="001837FD">
              <w:t>21.366</w:t>
            </w:r>
          </w:p>
        </w:tc>
        <w:tc>
          <w:tcPr>
            <w:tcW w:w="469" w:type="pct"/>
            <w:tcBorders>
              <w:top w:val="nil"/>
              <w:left w:val="nil"/>
              <w:bottom w:val="single" w:sz="4" w:space="0" w:color="auto"/>
              <w:right w:val="single" w:sz="4" w:space="0" w:color="auto"/>
            </w:tcBorders>
            <w:noWrap/>
            <w:vAlign w:val="center"/>
            <w:hideMark/>
          </w:tcPr>
          <w:p w14:paraId="48F8BBAA" w14:textId="77777777" w:rsidR="00482188" w:rsidRPr="001837FD" w:rsidRDefault="00482188" w:rsidP="00482188">
            <w:r w:rsidRPr="001837FD">
              <w:t>270.500</w:t>
            </w:r>
          </w:p>
        </w:tc>
        <w:tc>
          <w:tcPr>
            <w:tcW w:w="422" w:type="pct"/>
            <w:tcBorders>
              <w:top w:val="nil"/>
              <w:left w:val="nil"/>
              <w:bottom w:val="single" w:sz="4" w:space="0" w:color="auto"/>
              <w:right w:val="single" w:sz="4" w:space="0" w:color="auto"/>
            </w:tcBorders>
            <w:noWrap/>
            <w:vAlign w:val="center"/>
            <w:hideMark/>
          </w:tcPr>
          <w:p w14:paraId="09444599" w14:textId="77777777" w:rsidR="00482188" w:rsidRPr="001837FD" w:rsidRDefault="00482188" w:rsidP="00482188">
            <w:r w:rsidRPr="001837FD">
              <w:t>21.237</w:t>
            </w:r>
          </w:p>
        </w:tc>
        <w:tc>
          <w:tcPr>
            <w:tcW w:w="576" w:type="pct"/>
            <w:tcBorders>
              <w:top w:val="nil"/>
              <w:left w:val="nil"/>
              <w:bottom w:val="single" w:sz="4" w:space="0" w:color="auto"/>
              <w:right w:val="single" w:sz="4" w:space="0" w:color="auto"/>
            </w:tcBorders>
            <w:noWrap/>
            <w:vAlign w:val="center"/>
            <w:hideMark/>
          </w:tcPr>
          <w:p w14:paraId="1B2EB415" w14:textId="77777777" w:rsidR="00482188" w:rsidRPr="001837FD" w:rsidRDefault="00482188" w:rsidP="00482188">
            <w:r w:rsidRPr="001837FD">
              <w:t>0.00006**</w:t>
            </w:r>
          </w:p>
        </w:tc>
      </w:tr>
      <w:tr w:rsidR="00482188" w:rsidRPr="001837FD" w14:paraId="68F942D2"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6C9198B2" w14:textId="77777777" w:rsidR="00482188" w:rsidRPr="001837FD" w:rsidRDefault="00482188" w:rsidP="00482188"/>
        </w:tc>
        <w:tc>
          <w:tcPr>
            <w:tcW w:w="1156" w:type="pct"/>
            <w:tcBorders>
              <w:top w:val="nil"/>
              <w:left w:val="nil"/>
              <w:bottom w:val="single" w:sz="4" w:space="0" w:color="auto"/>
              <w:right w:val="single" w:sz="4" w:space="0" w:color="auto"/>
            </w:tcBorders>
            <w:noWrap/>
            <w:vAlign w:val="center"/>
            <w:hideMark/>
          </w:tcPr>
          <w:p w14:paraId="289BE35F" w14:textId="77777777" w:rsidR="00482188" w:rsidRPr="001837FD" w:rsidRDefault="00482188" w:rsidP="00482188">
            <w:r w:rsidRPr="001837FD">
              <w:t>Greater &amp; equal than 50</w:t>
            </w:r>
          </w:p>
        </w:tc>
        <w:tc>
          <w:tcPr>
            <w:tcW w:w="469" w:type="pct"/>
            <w:tcBorders>
              <w:top w:val="nil"/>
              <w:left w:val="nil"/>
              <w:bottom w:val="single" w:sz="4" w:space="0" w:color="auto"/>
              <w:right w:val="single" w:sz="4" w:space="0" w:color="auto"/>
            </w:tcBorders>
            <w:noWrap/>
            <w:vAlign w:val="center"/>
            <w:hideMark/>
          </w:tcPr>
          <w:p w14:paraId="7F6E6CFA" w14:textId="77777777" w:rsidR="00482188" w:rsidRPr="001837FD" w:rsidRDefault="00482188" w:rsidP="00482188">
            <w:r w:rsidRPr="001837FD">
              <w:t>119.385</w:t>
            </w:r>
          </w:p>
        </w:tc>
        <w:tc>
          <w:tcPr>
            <w:tcW w:w="422" w:type="pct"/>
            <w:tcBorders>
              <w:top w:val="nil"/>
              <w:left w:val="nil"/>
              <w:bottom w:val="single" w:sz="4" w:space="0" w:color="auto"/>
              <w:right w:val="single" w:sz="4" w:space="0" w:color="auto"/>
            </w:tcBorders>
            <w:noWrap/>
            <w:vAlign w:val="center"/>
            <w:hideMark/>
          </w:tcPr>
          <w:p w14:paraId="4A57BF3C" w14:textId="77777777" w:rsidR="00482188" w:rsidRPr="001837FD" w:rsidRDefault="00482188" w:rsidP="00482188">
            <w:r w:rsidRPr="001837FD">
              <w:t>8.332</w:t>
            </w:r>
          </w:p>
        </w:tc>
        <w:tc>
          <w:tcPr>
            <w:tcW w:w="469" w:type="pct"/>
            <w:tcBorders>
              <w:top w:val="nil"/>
              <w:left w:val="nil"/>
              <w:bottom w:val="single" w:sz="4" w:space="0" w:color="auto"/>
              <w:right w:val="single" w:sz="4" w:space="0" w:color="auto"/>
            </w:tcBorders>
            <w:noWrap/>
            <w:vAlign w:val="center"/>
            <w:hideMark/>
          </w:tcPr>
          <w:p w14:paraId="235049EC" w14:textId="77777777" w:rsidR="00482188" w:rsidRPr="001837FD" w:rsidRDefault="00482188" w:rsidP="00482188">
            <w:r w:rsidRPr="001837FD">
              <w:t>244.370</w:t>
            </w:r>
          </w:p>
        </w:tc>
        <w:tc>
          <w:tcPr>
            <w:tcW w:w="422" w:type="pct"/>
            <w:tcBorders>
              <w:top w:val="nil"/>
              <w:left w:val="nil"/>
              <w:bottom w:val="single" w:sz="4" w:space="0" w:color="auto"/>
              <w:right w:val="single" w:sz="4" w:space="0" w:color="auto"/>
            </w:tcBorders>
            <w:noWrap/>
            <w:vAlign w:val="center"/>
            <w:hideMark/>
          </w:tcPr>
          <w:p w14:paraId="5A30B681" w14:textId="77777777" w:rsidR="00482188" w:rsidRPr="001837FD" w:rsidRDefault="00482188" w:rsidP="00482188">
            <w:r w:rsidRPr="001837FD">
              <w:t>30.239</w:t>
            </w:r>
          </w:p>
        </w:tc>
        <w:tc>
          <w:tcPr>
            <w:tcW w:w="469" w:type="pct"/>
            <w:tcBorders>
              <w:top w:val="nil"/>
              <w:left w:val="nil"/>
              <w:bottom w:val="single" w:sz="4" w:space="0" w:color="auto"/>
              <w:right w:val="single" w:sz="4" w:space="0" w:color="auto"/>
            </w:tcBorders>
            <w:noWrap/>
            <w:vAlign w:val="center"/>
            <w:hideMark/>
          </w:tcPr>
          <w:p w14:paraId="19D64F8D" w14:textId="77777777" w:rsidR="00482188" w:rsidRPr="001837FD" w:rsidRDefault="00482188" w:rsidP="00482188">
            <w:r w:rsidRPr="001837FD">
              <w:t>237.780</w:t>
            </w:r>
          </w:p>
        </w:tc>
        <w:tc>
          <w:tcPr>
            <w:tcW w:w="422" w:type="pct"/>
            <w:tcBorders>
              <w:top w:val="nil"/>
              <w:left w:val="nil"/>
              <w:bottom w:val="single" w:sz="4" w:space="0" w:color="auto"/>
              <w:right w:val="single" w:sz="4" w:space="0" w:color="auto"/>
            </w:tcBorders>
            <w:noWrap/>
            <w:vAlign w:val="center"/>
            <w:hideMark/>
          </w:tcPr>
          <w:p w14:paraId="4DB6A226" w14:textId="77777777" w:rsidR="00482188" w:rsidRPr="001837FD" w:rsidRDefault="00482188" w:rsidP="00482188">
            <w:r w:rsidRPr="001837FD">
              <w:t>26.817</w:t>
            </w:r>
          </w:p>
        </w:tc>
        <w:tc>
          <w:tcPr>
            <w:tcW w:w="576" w:type="pct"/>
            <w:tcBorders>
              <w:top w:val="nil"/>
              <w:left w:val="nil"/>
              <w:bottom w:val="single" w:sz="4" w:space="0" w:color="auto"/>
              <w:right w:val="single" w:sz="4" w:space="0" w:color="auto"/>
            </w:tcBorders>
            <w:noWrap/>
            <w:vAlign w:val="center"/>
            <w:hideMark/>
          </w:tcPr>
          <w:p w14:paraId="7277620B" w14:textId="77777777" w:rsidR="00482188" w:rsidRPr="001837FD" w:rsidRDefault="00482188" w:rsidP="00482188">
            <w:r w:rsidRPr="001837FD">
              <w:t>0.00009**</w:t>
            </w:r>
          </w:p>
        </w:tc>
      </w:tr>
      <w:tr w:rsidR="00482188" w:rsidRPr="001837FD" w14:paraId="4074A44A" w14:textId="77777777" w:rsidTr="00482188">
        <w:trPr>
          <w:trHeight w:val="255"/>
        </w:trPr>
        <w:tc>
          <w:tcPr>
            <w:tcW w:w="597" w:type="pct"/>
            <w:vMerge w:val="restart"/>
            <w:tcBorders>
              <w:top w:val="nil"/>
              <w:left w:val="single" w:sz="4" w:space="0" w:color="auto"/>
              <w:bottom w:val="single" w:sz="4" w:space="0" w:color="auto"/>
              <w:right w:val="single" w:sz="4" w:space="0" w:color="auto"/>
            </w:tcBorders>
            <w:noWrap/>
            <w:vAlign w:val="center"/>
            <w:hideMark/>
          </w:tcPr>
          <w:p w14:paraId="3D8551D3" w14:textId="77777777" w:rsidR="00482188" w:rsidRPr="001837FD" w:rsidRDefault="00482188" w:rsidP="00482188">
            <w:r w:rsidRPr="001837FD">
              <w:t>LDL</w:t>
            </w:r>
          </w:p>
        </w:tc>
        <w:tc>
          <w:tcPr>
            <w:tcW w:w="1156" w:type="pct"/>
            <w:tcBorders>
              <w:top w:val="nil"/>
              <w:left w:val="nil"/>
              <w:bottom w:val="single" w:sz="4" w:space="0" w:color="auto"/>
              <w:right w:val="single" w:sz="4" w:space="0" w:color="auto"/>
            </w:tcBorders>
            <w:noWrap/>
            <w:vAlign w:val="center"/>
            <w:hideMark/>
          </w:tcPr>
          <w:p w14:paraId="3EA0D5D5" w14:textId="77777777" w:rsidR="00482188" w:rsidRPr="001837FD" w:rsidRDefault="00482188" w:rsidP="00482188">
            <w:r w:rsidRPr="001837FD">
              <w:t>Less than 50</w:t>
            </w:r>
          </w:p>
        </w:tc>
        <w:tc>
          <w:tcPr>
            <w:tcW w:w="469" w:type="pct"/>
            <w:tcBorders>
              <w:top w:val="nil"/>
              <w:left w:val="nil"/>
              <w:bottom w:val="single" w:sz="4" w:space="0" w:color="auto"/>
              <w:right w:val="single" w:sz="4" w:space="0" w:color="auto"/>
            </w:tcBorders>
            <w:noWrap/>
            <w:vAlign w:val="center"/>
            <w:hideMark/>
          </w:tcPr>
          <w:p w14:paraId="3B381F7A" w14:textId="77777777" w:rsidR="00482188" w:rsidRPr="001837FD" w:rsidRDefault="00482188" w:rsidP="00482188">
            <w:r w:rsidRPr="001837FD">
              <w:t>101.241</w:t>
            </w:r>
          </w:p>
        </w:tc>
        <w:tc>
          <w:tcPr>
            <w:tcW w:w="422" w:type="pct"/>
            <w:tcBorders>
              <w:top w:val="nil"/>
              <w:left w:val="nil"/>
              <w:bottom w:val="single" w:sz="4" w:space="0" w:color="auto"/>
              <w:right w:val="single" w:sz="4" w:space="0" w:color="auto"/>
            </w:tcBorders>
            <w:noWrap/>
            <w:vAlign w:val="center"/>
            <w:hideMark/>
          </w:tcPr>
          <w:p w14:paraId="731C4FA7" w14:textId="77777777" w:rsidR="00482188" w:rsidRPr="001837FD" w:rsidRDefault="00482188" w:rsidP="00482188">
            <w:r w:rsidRPr="001837FD">
              <w:t>11.827</w:t>
            </w:r>
          </w:p>
        </w:tc>
        <w:tc>
          <w:tcPr>
            <w:tcW w:w="469" w:type="pct"/>
            <w:tcBorders>
              <w:top w:val="nil"/>
              <w:left w:val="nil"/>
              <w:bottom w:val="single" w:sz="4" w:space="0" w:color="auto"/>
              <w:right w:val="single" w:sz="4" w:space="0" w:color="auto"/>
            </w:tcBorders>
            <w:noWrap/>
            <w:vAlign w:val="center"/>
            <w:hideMark/>
          </w:tcPr>
          <w:p w14:paraId="2028ACAF" w14:textId="77777777" w:rsidR="00482188" w:rsidRPr="001837FD" w:rsidRDefault="00482188" w:rsidP="00482188">
            <w:r w:rsidRPr="001837FD">
              <w:t>218.960</w:t>
            </w:r>
          </w:p>
        </w:tc>
        <w:tc>
          <w:tcPr>
            <w:tcW w:w="422" w:type="pct"/>
            <w:tcBorders>
              <w:top w:val="nil"/>
              <w:left w:val="nil"/>
              <w:bottom w:val="single" w:sz="4" w:space="0" w:color="auto"/>
              <w:right w:val="single" w:sz="4" w:space="0" w:color="auto"/>
            </w:tcBorders>
            <w:noWrap/>
            <w:vAlign w:val="center"/>
            <w:hideMark/>
          </w:tcPr>
          <w:p w14:paraId="53758885" w14:textId="77777777" w:rsidR="00482188" w:rsidRPr="001837FD" w:rsidRDefault="00482188" w:rsidP="00482188">
            <w:r w:rsidRPr="001837FD">
              <w:t>23.348</w:t>
            </w:r>
          </w:p>
        </w:tc>
        <w:tc>
          <w:tcPr>
            <w:tcW w:w="469" w:type="pct"/>
            <w:tcBorders>
              <w:top w:val="nil"/>
              <w:left w:val="nil"/>
              <w:bottom w:val="single" w:sz="4" w:space="0" w:color="auto"/>
              <w:right w:val="single" w:sz="4" w:space="0" w:color="auto"/>
            </w:tcBorders>
            <w:noWrap/>
            <w:vAlign w:val="center"/>
            <w:hideMark/>
          </w:tcPr>
          <w:p w14:paraId="5F033313" w14:textId="77777777" w:rsidR="00482188" w:rsidRPr="001837FD" w:rsidRDefault="00482188" w:rsidP="00482188">
            <w:r w:rsidRPr="001837FD">
              <w:t>277.675</w:t>
            </w:r>
          </w:p>
        </w:tc>
        <w:tc>
          <w:tcPr>
            <w:tcW w:w="422" w:type="pct"/>
            <w:tcBorders>
              <w:top w:val="nil"/>
              <w:left w:val="nil"/>
              <w:bottom w:val="single" w:sz="4" w:space="0" w:color="auto"/>
              <w:right w:val="single" w:sz="4" w:space="0" w:color="auto"/>
            </w:tcBorders>
            <w:noWrap/>
            <w:vAlign w:val="center"/>
            <w:hideMark/>
          </w:tcPr>
          <w:p w14:paraId="18CB5B29" w14:textId="77777777" w:rsidR="00482188" w:rsidRPr="001837FD" w:rsidRDefault="00482188" w:rsidP="00482188">
            <w:r w:rsidRPr="001837FD">
              <w:t>59.266</w:t>
            </w:r>
          </w:p>
        </w:tc>
        <w:tc>
          <w:tcPr>
            <w:tcW w:w="576" w:type="pct"/>
            <w:tcBorders>
              <w:top w:val="nil"/>
              <w:left w:val="nil"/>
              <w:bottom w:val="single" w:sz="4" w:space="0" w:color="auto"/>
              <w:right w:val="single" w:sz="4" w:space="0" w:color="auto"/>
            </w:tcBorders>
            <w:noWrap/>
            <w:vAlign w:val="center"/>
            <w:hideMark/>
          </w:tcPr>
          <w:p w14:paraId="4C750604" w14:textId="77777777" w:rsidR="00482188" w:rsidRPr="001837FD" w:rsidRDefault="00482188" w:rsidP="00482188">
            <w:r w:rsidRPr="001837FD">
              <w:t>0.00005**</w:t>
            </w:r>
          </w:p>
        </w:tc>
      </w:tr>
      <w:tr w:rsidR="00482188" w:rsidRPr="001837FD" w14:paraId="03218BD9"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55CF86BE" w14:textId="77777777" w:rsidR="00482188" w:rsidRPr="001837FD" w:rsidRDefault="00482188" w:rsidP="00482188"/>
        </w:tc>
        <w:tc>
          <w:tcPr>
            <w:tcW w:w="1156" w:type="pct"/>
            <w:tcBorders>
              <w:top w:val="nil"/>
              <w:left w:val="nil"/>
              <w:bottom w:val="single" w:sz="4" w:space="0" w:color="auto"/>
              <w:right w:val="single" w:sz="4" w:space="0" w:color="auto"/>
            </w:tcBorders>
            <w:noWrap/>
            <w:vAlign w:val="center"/>
            <w:hideMark/>
          </w:tcPr>
          <w:p w14:paraId="15711B64" w14:textId="77777777" w:rsidR="00482188" w:rsidRPr="001837FD" w:rsidRDefault="00482188" w:rsidP="00482188">
            <w:r w:rsidRPr="001837FD">
              <w:t>Greater &amp; equal than 50</w:t>
            </w:r>
          </w:p>
        </w:tc>
        <w:tc>
          <w:tcPr>
            <w:tcW w:w="469" w:type="pct"/>
            <w:tcBorders>
              <w:top w:val="nil"/>
              <w:left w:val="nil"/>
              <w:bottom w:val="single" w:sz="4" w:space="0" w:color="auto"/>
              <w:right w:val="single" w:sz="4" w:space="0" w:color="auto"/>
            </w:tcBorders>
            <w:noWrap/>
            <w:vAlign w:val="center"/>
            <w:hideMark/>
          </w:tcPr>
          <w:p w14:paraId="2F34822D" w14:textId="77777777" w:rsidR="00482188" w:rsidRPr="001837FD" w:rsidRDefault="00482188" w:rsidP="00482188">
            <w:r w:rsidRPr="001837FD">
              <w:t>97.392</w:t>
            </w:r>
          </w:p>
        </w:tc>
        <w:tc>
          <w:tcPr>
            <w:tcW w:w="422" w:type="pct"/>
            <w:tcBorders>
              <w:top w:val="nil"/>
              <w:left w:val="nil"/>
              <w:bottom w:val="single" w:sz="4" w:space="0" w:color="auto"/>
              <w:right w:val="single" w:sz="4" w:space="0" w:color="auto"/>
            </w:tcBorders>
            <w:noWrap/>
            <w:vAlign w:val="center"/>
            <w:hideMark/>
          </w:tcPr>
          <w:p w14:paraId="0C72D0B1" w14:textId="77777777" w:rsidR="00482188" w:rsidRPr="001837FD" w:rsidRDefault="00482188" w:rsidP="00482188">
            <w:r w:rsidRPr="001837FD">
              <w:t>11.049</w:t>
            </w:r>
          </w:p>
        </w:tc>
        <w:tc>
          <w:tcPr>
            <w:tcW w:w="469" w:type="pct"/>
            <w:tcBorders>
              <w:top w:val="nil"/>
              <w:left w:val="nil"/>
              <w:bottom w:val="single" w:sz="4" w:space="0" w:color="auto"/>
              <w:right w:val="single" w:sz="4" w:space="0" w:color="auto"/>
            </w:tcBorders>
            <w:noWrap/>
            <w:vAlign w:val="center"/>
            <w:hideMark/>
          </w:tcPr>
          <w:p w14:paraId="2BBCCFB3" w14:textId="77777777" w:rsidR="00482188" w:rsidRPr="001837FD" w:rsidRDefault="00482188" w:rsidP="00482188">
            <w:r w:rsidRPr="001837FD">
              <w:t>216.375</w:t>
            </w:r>
          </w:p>
        </w:tc>
        <w:tc>
          <w:tcPr>
            <w:tcW w:w="422" w:type="pct"/>
            <w:tcBorders>
              <w:top w:val="nil"/>
              <w:left w:val="nil"/>
              <w:bottom w:val="single" w:sz="4" w:space="0" w:color="auto"/>
              <w:right w:val="single" w:sz="4" w:space="0" w:color="auto"/>
            </w:tcBorders>
            <w:noWrap/>
            <w:vAlign w:val="center"/>
            <w:hideMark/>
          </w:tcPr>
          <w:p w14:paraId="0578BEC1" w14:textId="77777777" w:rsidR="00482188" w:rsidRPr="001837FD" w:rsidRDefault="00482188" w:rsidP="00482188">
            <w:r w:rsidRPr="001837FD">
              <w:t>47.772</w:t>
            </w:r>
          </w:p>
        </w:tc>
        <w:tc>
          <w:tcPr>
            <w:tcW w:w="469" w:type="pct"/>
            <w:tcBorders>
              <w:top w:val="nil"/>
              <w:left w:val="nil"/>
              <w:bottom w:val="single" w:sz="4" w:space="0" w:color="auto"/>
              <w:right w:val="single" w:sz="4" w:space="0" w:color="auto"/>
            </w:tcBorders>
            <w:noWrap/>
            <w:vAlign w:val="center"/>
            <w:hideMark/>
          </w:tcPr>
          <w:p w14:paraId="043A927C" w14:textId="77777777" w:rsidR="00482188" w:rsidRPr="001837FD" w:rsidRDefault="00482188" w:rsidP="00482188">
            <w:r w:rsidRPr="001837FD">
              <w:t>250.073</w:t>
            </w:r>
          </w:p>
        </w:tc>
        <w:tc>
          <w:tcPr>
            <w:tcW w:w="422" w:type="pct"/>
            <w:tcBorders>
              <w:top w:val="nil"/>
              <w:left w:val="nil"/>
              <w:bottom w:val="single" w:sz="4" w:space="0" w:color="auto"/>
              <w:right w:val="single" w:sz="4" w:space="0" w:color="auto"/>
            </w:tcBorders>
            <w:noWrap/>
            <w:vAlign w:val="center"/>
            <w:hideMark/>
          </w:tcPr>
          <w:p w14:paraId="56126481" w14:textId="77777777" w:rsidR="00482188" w:rsidRPr="001837FD" w:rsidRDefault="00482188" w:rsidP="00482188">
            <w:r w:rsidRPr="001837FD">
              <w:t>46.304</w:t>
            </w:r>
          </w:p>
        </w:tc>
        <w:tc>
          <w:tcPr>
            <w:tcW w:w="576" w:type="pct"/>
            <w:tcBorders>
              <w:top w:val="nil"/>
              <w:left w:val="nil"/>
              <w:bottom w:val="single" w:sz="4" w:space="0" w:color="auto"/>
              <w:right w:val="single" w:sz="4" w:space="0" w:color="auto"/>
            </w:tcBorders>
            <w:noWrap/>
            <w:vAlign w:val="center"/>
            <w:hideMark/>
          </w:tcPr>
          <w:p w14:paraId="1AA69151" w14:textId="77777777" w:rsidR="00482188" w:rsidRPr="001837FD" w:rsidRDefault="00482188" w:rsidP="00482188">
            <w:r w:rsidRPr="001837FD">
              <w:t>0.00003**</w:t>
            </w:r>
          </w:p>
        </w:tc>
      </w:tr>
    </w:tbl>
    <w:p w14:paraId="4E305CE9" w14:textId="77777777" w:rsidR="00482188" w:rsidRPr="001837FD" w:rsidRDefault="00482188" w:rsidP="00482188">
      <w:r w:rsidRPr="001837FD">
        <w:rPr>
          <w:b/>
          <w:bCs/>
        </w:rPr>
        <w:t>**</w:t>
      </w:r>
      <w:r w:rsidRPr="001837FD">
        <w:t>The mean difference is significant at the 0.01 level.</w:t>
      </w:r>
    </w:p>
    <w:p w14:paraId="0671340E" w14:textId="77777777" w:rsidR="00482188" w:rsidRPr="001837FD" w:rsidRDefault="00482188" w:rsidP="00482188">
      <w:pPr>
        <w:jc w:val="both"/>
      </w:pPr>
      <w:proofErr w:type="gramStart"/>
      <w:r w:rsidRPr="001837FD">
        <w:lastRenderedPageBreak/>
        <w:t>Table(</w:t>
      </w:r>
      <w:proofErr w:type="gramEnd"/>
      <w:r w:rsidRPr="001837FD">
        <w:t>4- 14 ) shows the results increased for WBC,GPX-1and 4-HNE  level in patients groups with control group, according to the type of angina , rise  significantly (p≤0.01) in WBC and 4-HNE levels and decrease  significantly (p≤0.01) in GPX-1 of patients with stable and unstable angina   in comparison to control group, according to the age groups.</w:t>
      </w:r>
    </w:p>
    <w:p w14:paraId="374EDE85" w14:textId="77777777" w:rsidR="00482188" w:rsidRDefault="00482188" w:rsidP="00482188">
      <w:pPr>
        <w:spacing w:line="240" w:lineRule="auto"/>
      </w:pPr>
    </w:p>
    <w:p w14:paraId="5A469B44" w14:textId="77777777" w:rsidR="00482188" w:rsidRPr="001837FD" w:rsidRDefault="00482188" w:rsidP="00482188">
      <w:pPr>
        <w:spacing w:line="240" w:lineRule="auto"/>
      </w:pPr>
      <w:proofErr w:type="gramStart"/>
      <w:r w:rsidRPr="001837FD">
        <w:t>Table(</w:t>
      </w:r>
      <w:proofErr w:type="gramEnd"/>
      <w:r w:rsidRPr="001837FD">
        <w:t>4-14) : The Comparison of groups at Each Time Point Separately according to the age groups.</w:t>
      </w:r>
    </w:p>
    <w:tbl>
      <w:tblPr>
        <w:tblW w:w="8896" w:type="dxa"/>
        <w:tblLook w:val="04A0" w:firstRow="1" w:lastRow="0" w:firstColumn="1" w:lastColumn="0" w:noHBand="0" w:noVBand="1"/>
      </w:tblPr>
      <w:tblGrid>
        <w:gridCol w:w="964"/>
        <w:gridCol w:w="1842"/>
        <w:gridCol w:w="846"/>
        <w:gridCol w:w="762"/>
        <w:gridCol w:w="930"/>
        <w:gridCol w:w="846"/>
        <w:gridCol w:w="930"/>
        <w:gridCol w:w="846"/>
        <w:gridCol w:w="930"/>
      </w:tblGrid>
      <w:tr w:rsidR="00482188" w:rsidRPr="001837FD" w14:paraId="337CEA3F" w14:textId="77777777" w:rsidTr="00482188">
        <w:trPr>
          <w:trHeight w:val="255"/>
        </w:trPr>
        <w:tc>
          <w:tcPr>
            <w:tcW w:w="542"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0E7CBE48" w14:textId="77777777" w:rsidR="00482188" w:rsidRPr="001837FD" w:rsidRDefault="00482188" w:rsidP="00482188">
            <w:r w:rsidRPr="001837FD">
              <w:t>Parameters</w:t>
            </w:r>
          </w:p>
        </w:tc>
        <w:tc>
          <w:tcPr>
            <w:tcW w:w="1035"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629C7C36" w14:textId="77777777" w:rsidR="00482188" w:rsidRPr="001837FD" w:rsidRDefault="00482188" w:rsidP="00482188">
            <w:r w:rsidRPr="001837FD">
              <w:t xml:space="preserve">Age Group </w:t>
            </w:r>
          </w:p>
        </w:tc>
        <w:tc>
          <w:tcPr>
            <w:tcW w:w="904"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28561C54" w14:textId="77777777" w:rsidR="00482188" w:rsidRPr="001837FD" w:rsidRDefault="00482188" w:rsidP="00482188">
            <w:r w:rsidRPr="001837FD">
              <w:t>Control</w:t>
            </w:r>
          </w:p>
        </w:tc>
        <w:tc>
          <w:tcPr>
            <w:tcW w:w="998"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0A898DE6" w14:textId="77777777" w:rsidR="00482188" w:rsidRPr="001837FD" w:rsidRDefault="00482188" w:rsidP="00482188">
            <w:r w:rsidRPr="001837FD">
              <w:t>Stable</w:t>
            </w:r>
          </w:p>
        </w:tc>
        <w:tc>
          <w:tcPr>
            <w:tcW w:w="998"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5A1559B0" w14:textId="77777777" w:rsidR="00482188" w:rsidRPr="001837FD" w:rsidRDefault="00482188" w:rsidP="00482188">
            <w:r w:rsidRPr="001837FD">
              <w:t>Unstable</w:t>
            </w:r>
          </w:p>
        </w:tc>
        <w:tc>
          <w:tcPr>
            <w:tcW w:w="523" w:type="pct"/>
            <w:vMerge w:val="restart"/>
            <w:tcBorders>
              <w:top w:val="nil"/>
              <w:left w:val="single" w:sz="4" w:space="0" w:color="auto"/>
              <w:bottom w:val="single" w:sz="4" w:space="0" w:color="auto"/>
              <w:right w:val="single" w:sz="4" w:space="0" w:color="auto"/>
            </w:tcBorders>
            <w:shd w:val="clear" w:color="auto" w:fill="D9D9D9"/>
            <w:noWrap/>
            <w:vAlign w:val="center"/>
            <w:hideMark/>
          </w:tcPr>
          <w:p w14:paraId="001EAA6E" w14:textId="77777777" w:rsidR="00482188" w:rsidRPr="001837FD" w:rsidRDefault="00482188" w:rsidP="00482188">
            <w:r w:rsidRPr="001837FD">
              <w:t>P. value</w:t>
            </w:r>
          </w:p>
        </w:tc>
      </w:tr>
      <w:tr w:rsidR="00482188" w:rsidRPr="001837FD" w14:paraId="5960DD59"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5A3333C6" w14:textId="77777777" w:rsidR="00482188" w:rsidRPr="001837FD" w:rsidRDefault="00482188" w:rsidP="00482188"/>
        </w:tc>
        <w:tc>
          <w:tcPr>
            <w:tcW w:w="0" w:type="auto"/>
            <w:vMerge/>
            <w:tcBorders>
              <w:top w:val="nil"/>
              <w:left w:val="single" w:sz="4" w:space="0" w:color="auto"/>
              <w:bottom w:val="single" w:sz="4" w:space="0" w:color="auto"/>
              <w:right w:val="single" w:sz="4" w:space="0" w:color="auto"/>
            </w:tcBorders>
            <w:vAlign w:val="center"/>
            <w:hideMark/>
          </w:tcPr>
          <w:p w14:paraId="795626B1" w14:textId="77777777" w:rsidR="00482188" w:rsidRPr="001837FD" w:rsidRDefault="00482188" w:rsidP="00482188"/>
        </w:tc>
        <w:tc>
          <w:tcPr>
            <w:tcW w:w="475" w:type="pct"/>
            <w:tcBorders>
              <w:top w:val="nil"/>
              <w:left w:val="nil"/>
              <w:bottom w:val="single" w:sz="4" w:space="0" w:color="auto"/>
              <w:right w:val="single" w:sz="4" w:space="0" w:color="auto"/>
            </w:tcBorders>
            <w:shd w:val="clear" w:color="auto" w:fill="D9D9D9"/>
            <w:noWrap/>
            <w:vAlign w:val="center"/>
            <w:hideMark/>
          </w:tcPr>
          <w:p w14:paraId="7917467D" w14:textId="77777777" w:rsidR="00482188" w:rsidRPr="001837FD" w:rsidRDefault="00482188" w:rsidP="00482188">
            <w:r w:rsidRPr="001837FD">
              <w:t>Mean</w:t>
            </w:r>
          </w:p>
        </w:tc>
        <w:tc>
          <w:tcPr>
            <w:tcW w:w="428" w:type="pct"/>
            <w:tcBorders>
              <w:top w:val="nil"/>
              <w:left w:val="nil"/>
              <w:bottom w:val="single" w:sz="4" w:space="0" w:color="auto"/>
              <w:right w:val="single" w:sz="4" w:space="0" w:color="auto"/>
            </w:tcBorders>
            <w:shd w:val="clear" w:color="auto" w:fill="D9D9D9"/>
            <w:noWrap/>
            <w:vAlign w:val="center"/>
            <w:hideMark/>
          </w:tcPr>
          <w:p w14:paraId="0CF822B9" w14:textId="77777777" w:rsidR="00482188" w:rsidRPr="001837FD" w:rsidRDefault="00482188" w:rsidP="00482188">
            <w:r w:rsidRPr="001837FD">
              <w:t>Std. D.</w:t>
            </w:r>
          </w:p>
        </w:tc>
        <w:tc>
          <w:tcPr>
            <w:tcW w:w="523" w:type="pct"/>
            <w:tcBorders>
              <w:top w:val="nil"/>
              <w:left w:val="nil"/>
              <w:bottom w:val="single" w:sz="4" w:space="0" w:color="auto"/>
              <w:right w:val="single" w:sz="4" w:space="0" w:color="auto"/>
            </w:tcBorders>
            <w:shd w:val="clear" w:color="auto" w:fill="D9D9D9"/>
            <w:noWrap/>
            <w:vAlign w:val="center"/>
            <w:hideMark/>
          </w:tcPr>
          <w:p w14:paraId="2658C9AF" w14:textId="77777777" w:rsidR="00482188" w:rsidRPr="001837FD" w:rsidRDefault="00482188" w:rsidP="00482188">
            <w:r w:rsidRPr="001837FD">
              <w:t>Mean</w:t>
            </w:r>
          </w:p>
        </w:tc>
        <w:tc>
          <w:tcPr>
            <w:tcW w:w="475" w:type="pct"/>
            <w:tcBorders>
              <w:top w:val="nil"/>
              <w:left w:val="nil"/>
              <w:bottom w:val="single" w:sz="4" w:space="0" w:color="auto"/>
              <w:right w:val="single" w:sz="4" w:space="0" w:color="auto"/>
            </w:tcBorders>
            <w:shd w:val="clear" w:color="auto" w:fill="D9D9D9"/>
            <w:noWrap/>
            <w:vAlign w:val="center"/>
            <w:hideMark/>
          </w:tcPr>
          <w:p w14:paraId="373DF413" w14:textId="77777777" w:rsidR="00482188" w:rsidRPr="001837FD" w:rsidRDefault="00482188" w:rsidP="00482188">
            <w:r w:rsidRPr="001837FD">
              <w:t>Std. D.</w:t>
            </w:r>
          </w:p>
        </w:tc>
        <w:tc>
          <w:tcPr>
            <w:tcW w:w="523" w:type="pct"/>
            <w:tcBorders>
              <w:top w:val="nil"/>
              <w:left w:val="nil"/>
              <w:bottom w:val="single" w:sz="4" w:space="0" w:color="auto"/>
              <w:right w:val="single" w:sz="4" w:space="0" w:color="auto"/>
            </w:tcBorders>
            <w:shd w:val="clear" w:color="auto" w:fill="D9D9D9"/>
            <w:noWrap/>
            <w:vAlign w:val="center"/>
            <w:hideMark/>
          </w:tcPr>
          <w:p w14:paraId="5EC94AE7" w14:textId="77777777" w:rsidR="00482188" w:rsidRPr="001837FD" w:rsidRDefault="00482188" w:rsidP="00482188">
            <w:r w:rsidRPr="001837FD">
              <w:t>Mean</w:t>
            </w:r>
          </w:p>
        </w:tc>
        <w:tc>
          <w:tcPr>
            <w:tcW w:w="475" w:type="pct"/>
            <w:tcBorders>
              <w:top w:val="nil"/>
              <w:left w:val="nil"/>
              <w:bottom w:val="single" w:sz="4" w:space="0" w:color="auto"/>
              <w:right w:val="single" w:sz="4" w:space="0" w:color="auto"/>
            </w:tcBorders>
            <w:shd w:val="clear" w:color="auto" w:fill="D9D9D9"/>
            <w:noWrap/>
            <w:vAlign w:val="center"/>
            <w:hideMark/>
          </w:tcPr>
          <w:p w14:paraId="6B4B5D20" w14:textId="77777777" w:rsidR="00482188" w:rsidRPr="001837FD" w:rsidRDefault="00482188" w:rsidP="00482188">
            <w:r w:rsidRPr="001837FD">
              <w:t>Std. D.</w:t>
            </w:r>
          </w:p>
        </w:tc>
        <w:tc>
          <w:tcPr>
            <w:tcW w:w="0" w:type="auto"/>
            <w:vMerge/>
            <w:tcBorders>
              <w:top w:val="nil"/>
              <w:left w:val="single" w:sz="4" w:space="0" w:color="auto"/>
              <w:bottom w:val="single" w:sz="4" w:space="0" w:color="auto"/>
              <w:right w:val="single" w:sz="4" w:space="0" w:color="auto"/>
            </w:tcBorders>
            <w:vAlign w:val="center"/>
            <w:hideMark/>
          </w:tcPr>
          <w:p w14:paraId="45409354" w14:textId="77777777" w:rsidR="00482188" w:rsidRPr="001837FD" w:rsidRDefault="00482188" w:rsidP="00482188"/>
        </w:tc>
      </w:tr>
      <w:tr w:rsidR="00482188" w:rsidRPr="001837FD" w14:paraId="62FF3DBA" w14:textId="77777777" w:rsidTr="00482188">
        <w:trPr>
          <w:trHeight w:val="255"/>
        </w:trPr>
        <w:tc>
          <w:tcPr>
            <w:tcW w:w="542" w:type="pct"/>
            <w:vMerge w:val="restart"/>
            <w:tcBorders>
              <w:top w:val="nil"/>
              <w:left w:val="single" w:sz="4" w:space="0" w:color="auto"/>
              <w:bottom w:val="single" w:sz="4" w:space="0" w:color="auto"/>
              <w:right w:val="single" w:sz="4" w:space="0" w:color="auto"/>
            </w:tcBorders>
            <w:noWrap/>
            <w:vAlign w:val="center"/>
            <w:hideMark/>
          </w:tcPr>
          <w:p w14:paraId="74188562" w14:textId="77777777" w:rsidR="00482188" w:rsidRPr="001837FD" w:rsidRDefault="00482188" w:rsidP="00482188">
            <w:r w:rsidRPr="001837FD">
              <w:t>WBC</w:t>
            </w:r>
          </w:p>
        </w:tc>
        <w:tc>
          <w:tcPr>
            <w:tcW w:w="1035" w:type="pct"/>
            <w:tcBorders>
              <w:top w:val="nil"/>
              <w:left w:val="nil"/>
              <w:bottom w:val="single" w:sz="4" w:space="0" w:color="auto"/>
              <w:right w:val="single" w:sz="4" w:space="0" w:color="auto"/>
            </w:tcBorders>
            <w:noWrap/>
            <w:vAlign w:val="center"/>
            <w:hideMark/>
          </w:tcPr>
          <w:p w14:paraId="6BC1E993" w14:textId="77777777" w:rsidR="00482188" w:rsidRPr="001837FD" w:rsidRDefault="00482188" w:rsidP="00482188">
            <w:r w:rsidRPr="001837FD">
              <w:t>Less than 50</w:t>
            </w:r>
          </w:p>
        </w:tc>
        <w:tc>
          <w:tcPr>
            <w:tcW w:w="475" w:type="pct"/>
            <w:tcBorders>
              <w:top w:val="nil"/>
              <w:left w:val="nil"/>
              <w:bottom w:val="single" w:sz="4" w:space="0" w:color="auto"/>
              <w:right w:val="single" w:sz="4" w:space="0" w:color="auto"/>
            </w:tcBorders>
            <w:noWrap/>
            <w:vAlign w:val="center"/>
            <w:hideMark/>
          </w:tcPr>
          <w:p w14:paraId="092A98AD" w14:textId="77777777" w:rsidR="00482188" w:rsidRPr="001837FD" w:rsidRDefault="00482188" w:rsidP="00482188">
            <w:r w:rsidRPr="001837FD">
              <w:t>6216.512</w:t>
            </w:r>
          </w:p>
        </w:tc>
        <w:tc>
          <w:tcPr>
            <w:tcW w:w="428" w:type="pct"/>
            <w:tcBorders>
              <w:top w:val="nil"/>
              <w:left w:val="nil"/>
              <w:bottom w:val="single" w:sz="4" w:space="0" w:color="auto"/>
              <w:right w:val="single" w:sz="4" w:space="0" w:color="auto"/>
            </w:tcBorders>
            <w:noWrap/>
            <w:vAlign w:val="center"/>
            <w:hideMark/>
          </w:tcPr>
          <w:p w14:paraId="422FEA75" w14:textId="77777777" w:rsidR="00482188" w:rsidRPr="001837FD" w:rsidRDefault="00482188" w:rsidP="00482188">
            <w:r w:rsidRPr="001837FD">
              <w:t>880.279</w:t>
            </w:r>
          </w:p>
        </w:tc>
        <w:tc>
          <w:tcPr>
            <w:tcW w:w="523" w:type="pct"/>
            <w:tcBorders>
              <w:top w:val="nil"/>
              <w:left w:val="nil"/>
              <w:bottom w:val="single" w:sz="4" w:space="0" w:color="auto"/>
              <w:right w:val="single" w:sz="4" w:space="0" w:color="auto"/>
            </w:tcBorders>
            <w:noWrap/>
            <w:vAlign w:val="center"/>
            <w:hideMark/>
          </w:tcPr>
          <w:p w14:paraId="43425A87" w14:textId="77777777" w:rsidR="00482188" w:rsidRPr="001837FD" w:rsidRDefault="00482188" w:rsidP="00482188">
            <w:r w:rsidRPr="001837FD">
              <w:t>16464.740</w:t>
            </w:r>
          </w:p>
        </w:tc>
        <w:tc>
          <w:tcPr>
            <w:tcW w:w="475" w:type="pct"/>
            <w:tcBorders>
              <w:top w:val="nil"/>
              <w:left w:val="nil"/>
              <w:bottom w:val="single" w:sz="4" w:space="0" w:color="auto"/>
              <w:right w:val="single" w:sz="4" w:space="0" w:color="auto"/>
            </w:tcBorders>
            <w:noWrap/>
            <w:vAlign w:val="center"/>
            <w:hideMark/>
          </w:tcPr>
          <w:p w14:paraId="6397C695" w14:textId="77777777" w:rsidR="00482188" w:rsidRPr="001837FD" w:rsidRDefault="00482188" w:rsidP="00482188">
            <w:r w:rsidRPr="001837FD">
              <w:t>3041.032</w:t>
            </w:r>
          </w:p>
        </w:tc>
        <w:tc>
          <w:tcPr>
            <w:tcW w:w="523" w:type="pct"/>
            <w:tcBorders>
              <w:top w:val="nil"/>
              <w:left w:val="nil"/>
              <w:bottom w:val="single" w:sz="4" w:space="0" w:color="auto"/>
              <w:right w:val="single" w:sz="4" w:space="0" w:color="auto"/>
            </w:tcBorders>
            <w:noWrap/>
            <w:vAlign w:val="center"/>
            <w:hideMark/>
          </w:tcPr>
          <w:p w14:paraId="50AA1E4A" w14:textId="77777777" w:rsidR="00482188" w:rsidRPr="001837FD" w:rsidRDefault="00482188" w:rsidP="00482188">
            <w:r w:rsidRPr="001837FD">
              <w:t>17025.250</w:t>
            </w:r>
          </w:p>
        </w:tc>
        <w:tc>
          <w:tcPr>
            <w:tcW w:w="475" w:type="pct"/>
            <w:tcBorders>
              <w:top w:val="nil"/>
              <w:left w:val="nil"/>
              <w:bottom w:val="single" w:sz="4" w:space="0" w:color="auto"/>
              <w:right w:val="single" w:sz="4" w:space="0" w:color="auto"/>
            </w:tcBorders>
            <w:noWrap/>
            <w:vAlign w:val="center"/>
            <w:hideMark/>
          </w:tcPr>
          <w:p w14:paraId="2958E6C2" w14:textId="77777777" w:rsidR="00482188" w:rsidRPr="001837FD" w:rsidRDefault="00482188" w:rsidP="00482188">
            <w:r w:rsidRPr="001837FD">
              <w:t>2410.647</w:t>
            </w:r>
          </w:p>
        </w:tc>
        <w:tc>
          <w:tcPr>
            <w:tcW w:w="523" w:type="pct"/>
            <w:tcBorders>
              <w:top w:val="nil"/>
              <w:left w:val="nil"/>
              <w:bottom w:val="single" w:sz="4" w:space="0" w:color="auto"/>
              <w:right w:val="single" w:sz="4" w:space="0" w:color="auto"/>
            </w:tcBorders>
            <w:noWrap/>
            <w:vAlign w:val="center"/>
            <w:hideMark/>
          </w:tcPr>
          <w:p w14:paraId="52996D34" w14:textId="77777777" w:rsidR="00482188" w:rsidRPr="001837FD" w:rsidRDefault="00482188" w:rsidP="00482188">
            <w:r w:rsidRPr="001837FD">
              <w:t>0.00001**</w:t>
            </w:r>
          </w:p>
        </w:tc>
      </w:tr>
      <w:tr w:rsidR="00482188" w:rsidRPr="001837FD" w14:paraId="5E03CA88"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74F0009A" w14:textId="77777777" w:rsidR="00482188" w:rsidRPr="001837FD" w:rsidRDefault="00482188" w:rsidP="00482188"/>
        </w:tc>
        <w:tc>
          <w:tcPr>
            <w:tcW w:w="1035" w:type="pct"/>
            <w:tcBorders>
              <w:top w:val="nil"/>
              <w:left w:val="nil"/>
              <w:bottom w:val="single" w:sz="4" w:space="0" w:color="auto"/>
              <w:right w:val="single" w:sz="4" w:space="0" w:color="auto"/>
            </w:tcBorders>
            <w:noWrap/>
            <w:vAlign w:val="center"/>
            <w:hideMark/>
          </w:tcPr>
          <w:p w14:paraId="365413B3" w14:textId="77777777" w:rsidR="00482188" w:rsidRPr="001837FD" w:rsidRDefault="00482188" w:rsidP="00482188">
            <w:r w:rsidRPr="001837FD">
              <w:t>Greater &amp; equal than 50</w:t>
            </w:r>
          </w:p>
        </w:tc>
        <w:tc>
          <w:tcPr>
            <w:tcW w:w="475" w:type="pct"/>
            <w:tcBorders>
              <w:top w:val="nil"/>
              <w:left w:val="nil"/>
              <w:bottom w:val="single" w:sz="4" w:space="0" w:color="auto"/>
              <w:right w:val="single" w:sz="4" w:space="0" w:color="auto"/>
            </w:tcBorders>
            <w:noWrap/>
            <w:vAlign w:val="center"/>
            <w:hideMark/>
          </w:tcPr>
          <w:p w14:paraId="52848854" w14:textId="77777777" w:rsidR="00482188" w:rsidRPr="001837FD" w:rsidRDefault="00482188" w:rsidP="00482188">
            <w:r w:rsidRPr="001837FD">
              <w:t>5906.877</w:t>
            </w:r>
          </w:p>
        </w:tc>
        <w:tc>
          <w:tcPr>
            <w:tcW w:w="428" w:type="pct"/>
            <w:tcBorders>
              <w:top w:val="nil"/>
              <w:left w:val="nil"/>
              <w:bottom w:val="single" w:sz="4" w:space="0" w:color="auto"/>
              <w:right w:val="single" w:sz="4" w:space="0" w:color="auto"/>
            </w:tcBorders>
            <w:noWrap/>
            <w:vAlign w:val="center"/>
            <w:hideMark/>
          </w:tcPr>
          <w:p w14:paraId="416ED13D" w14:textId="77777777" w:rsidR="00482188" w:rsidRPr="001837FD" w:rsidRDefault="00482188" w:rsidP="00482188">
            <w:r w:rsidRPr="001837FD">
              <w:t>964.040</w:t>
            </w:r>
          </w:p>
        </w:tc>
        <w:tc>
          <w:tcPr>
            <w:tcW w:w="523" w:type="pct"/>
            <w:tcBorders>
              <w:top w:val="nil"/>
              <w:left w:val="nil"/>
              <w:bottom w:val="single" w:sz="4" w:space="0" w:color="auto"/>
              <w:right w:val="single" w:sz="4" w:space="0" w:color="auto"/>
            </w:tcBorders>
            <w:noWrap/>
            <w:vAlign w:val="center"/>
            <w:hideMark/>
          </w:tcPr>
          <w:p w14:paraId="535DD904" w14:textId="77777777" w:rsidR="00482188" w:rsidRPr="001837FD" w:rsidRDefault="00482188" w:rsidP="00482188">
            <w:r w:rsidRPr="001837FD">
              <w:t>15911.008</w:t>
            </w:r>
          </w:p>
        </w:tc>
        <w:tc>
          <w:tcPr>
            <w:tcW w:w="475" w:type="pct"/>
            <w:tcBorders>
              <w:top w:val="nil"/>
              <w:left w:val="nil"/>
              <w:bottom w:val="single" w:sz="4" w:space="0" w:color="auto"/>
              <w:right w:val="single" w:sz="4" w:space="0" w:color="auto"/>
            </w:tcBorders>
            <w:noWrap/>
            <w:vAlign w:val="center"/>
            <w:hideMark/>
          </w:tcPr>
          <w:p w14:paraId="525B4FB6" w14:textId="77777777" w:rsidR="00482188" w:rsidRPr="001837FD" w:rsidRDefault="00482188" w:rsidP="00482188">
            <w:r w:rsidRPr="001837FD">
              <w:t>2310.888</w:t>
            </w:r>
          </w:p>
        </w:tc>
        <w:tc>
          <w:tcPr>
            <w:tcW w:w="523" w:type="pct"/>
            <w:tcBorders>
              <w:top w:val="nil"/>
              <w:left w:val="nil"/>
              <w:bottom w:val="single" w:sz="4" w:space="0" w:color="auto"/>
              <w:right w:val="single" w:sz="4" w:space="0" w:color="auto"/>
            </w:tcBorders>
            <w:noWrap/>
            <w:vAlign w:val="center"/>
            <w:hideMark/>
          </w:tcPr>
          <w:p w14:paraId="140DCA1E" w14:textId="77777777" w:rsidR="00482188" w:rsidRPr="001837FD" w:rsidRDefault="00482188" w:rsidP="00482188">
            <w:r w:rsidRPr="001837FD">
              <w:t>16101.424</w:t>
            </w:r>
          </w:p>
        </w:tc>
        <w:tc>
          <w:tcPr>
            <w:tcW w:w="475" w:type="pct"/>
            <w:tcBorders>
              <w:top w:val="nil"/>
              <w:left w:val="nil"/>
              <w:bottom w:val="single" w:sz="4" w:space="0" w:color="auto"/>
              <w:right w:val="single" w:sz="4" w:space="0" w:color="auto"/>
            </w:tcBorders>
            <w:noWrap/>
            <w:vAlign w:val="center"/>
            <w:hideMark/>
          </w:tcPr>
          <w:p w14:paraId="700FA1EF" w14:textId="77777777" w:rsidR="00482188" w:rsidRPr="001837FD" w:rsidRDefault="00482188" w:rsidP="00482188">
            <w:r w:rsidRPr="001837FD">
              <w:t>2461.538</w:t>
            </w:r>
          </w:p>
        </w:tc>
        <w:tc>
          <w:tcPr>
            <w:tcW w:w="523" w:type="pct"/>
            <w:tcBorders>
              <w:top w:val="nil"/>
              <w:left w:val="nil"/>
              <w:bottom w:val="single" w:sz="4" w:space="0" w:color="auto"/>
              <w:right w:val="single" w:sz="4" w:space="0" w:color="auto"/>
            </w:tcBorders>
            <w:noWrap/>
            <w:vAlign w:val="center"/>
            <w:hideMark/>
          </w:tcPr>
          <w:p w14:paraId="22C44124" w14:textId="77777777" w:rsidR="00482188" w:rsidRPr="001837FD" w:rsidRDefault="00482188" w:rsidP="00482188">
            <w:r w:rsidRPr="001837FD">
              <w:t>0.00002**</w:t>
            </w:r>
          </w:p>
        </w:tc>
      </w:tr>
      <w:tr w:rsidR="00482188" w:rsidRPr="001837FD" w14:paraId="56A49298" w14:textId="77777777" w:rsidTr="00482188">
        <w:trPr>
          <w:trHeight w:val="255"/>
        </w:trPr>
        <w:tc>
          <w:tcPr>
            <w:tcW w:w="542" w:type="pct"/>
            <w:vMerge w:val="restart"/>
            <w:tcBorders>
              <w:top w:val="nil"/>
              <w:left w:val="single" w:sz="4" w:space="0" w:color="auto"/>
              <w:bottom w:val="single" w:sz="4" w:space="0" w:color="auto"/>
              <w:right w:val="single" w:sz="4" w:space="0" w:color="auto"/>
            </w:tcBorders>
            <w:noWrap/>
            <w:vAlign w:val="center"/>
            <w:hideMark/>
          </w:tcPr>
          <w:p w14:paraId="527DB60C" w14:textId="77777777" w:rsidR="00482188" w:rsidRPr="001837FD" w:rsidRDefault="00482188" w:rsidP="00482188">
            <w:r w:rsidRPr="001837FD">
              <w:t>GPX-1</w:t>
            </w:r>
          </w:p>
        </w:tc>
        <w:tc>
          <w:tcPr>
            <w:tcW w:w="1035" w:type="pct"/>
            <w:tcBorders>
              <w:top w:val="nil"/>
              <w:left w:val="nil"/>
              <w:bottom w:val="single" w:sz="4" w:space="0" w:color="auto"/>
              <w:right w:val="single" w:sz="4" w:space="0" w:color="auto"/>
            </w:tcBorders>
            <w:noWrap/>
            <w:vAlign w:val="center"/>
            <w:hideMark/>
          </w:tcPr>
          <w:p w14:paraId="3BBDC0C1" w14:textId="77777777" w:rsidR="00482188" w:rsidRPr="001837FD" w:rsidRDefault="00482188" w:rsidP="00482188">
            <w:r w:rsidRPr="001837FD">
              <w:t>Less than 50</w:t>
            </w:r>
          </w:p>
        </w:tc>
        <w:tc>
          <w:tcPr>
            <w:tcW w:w="475" w:type="pct"/>
            <w:tcBorders>
              <w:top w:val="nil"/>
              <w:left w:val="nil"/>
              <w:bottom w:val="single" w:sz="4" w:space="0" w:color="auto"/>
              <w:right w:val="single" w:sz="4" w:space="0" w:color="auto"/>
            </w:tcBorders>
            <w:noWrap/>
            <w:vAlign w:val="center"/>
            <w:hideMark/>
          </w:tcPr>
          <w:p w14:paraId="79987025" w14:textId="77777777" w:rsidR="00482188" w:rsidRPr="001837FD" w:rsidRDefault="00482188" w:rsidP="00482188">
            <w:r w:rsidRPr="001837FD">
              <w:t>38.371</w:t>
            </w:r>
          </w:p>
        </w:tc>
        <w:tc>
          <w:tcPr>
            <w:tcW w:w="428" w:type="pct"/>
            <w:tcBorders>
              <w:top w:val="nil"/>
              <w:left w:val="nil"/>
              <w:bottom w:val="single" w:sz="4" w:space="0" w:color="auto"/>
              <w:right w:val="single" w:sz="4" w:space="0" w:color="auto"/>
            </w:tcBorders>
            <w:noWrap/>
            <w:vAlign w:val="center"/>
            <w:hideMark/>
          </w:tcPr>
          <w:p w14:paraId="681338F2" w14:textId="77777777" w:rsidR="00482188" w:rsidRPr="001837FD" w:rsidRDefault="00482188" w:rsidP="00482188">
            <w:r w:rsidRPr="001837FD">
              <w:t>5.811</w:t>
            </w:r>
          </w:p>
        </w:tc>
        <w:tc>
          <w:tcPr>
            <w:tcW w:w="523" w:type="pct"/>
            <w:tcBorders>
              <w:top w:val="nil"/>
              <w:left w:val="nil"/>
              <w:bottom w:val="single" w:sz="4" w:space="0" w:color="auto"/>
              <w:right w:val="single" w:sz="4" w:space="0" w:color="auto"/>
            </w:tcBorders>
            <w:noWrap/>
            <w:vAlign w:val="center"/>
            <w:hideMark/>
          </w:tcPr>
          <w:p w14:paraId="447C7F58" w14:textId="77777777" w:rsidR="00482188" w:rsidRPr="001837FD" w:rsidRDefault="00482188" w:rsidP="00482188">
            <w:r w:rsidRPr="001837FD">
              <w:t>15.840</w:t>
            </w:r>
          </w:p>
        </w:tc>
        <w:tc>
          <w:tcPr>
            <w:tcW w:w="475" w:type="pct"/>
            <w:tcBorders>
              <w:top w:val="nil"/>
              <w:left w:val="nil"/>
              <w:bottom w:val="single" w:sz="4" w:space="0" w:color="auto"/>
              <w:right w:val="single" w:sz="4" w:space="0" w:color="auto"/>
            </w:tcBorders>
            <w:noWrap/>
            <w:vAlign w:val="center"/>
            <w:hideMark/>
          </w:tcPr>
          <w:p w14:paraId="772E2E3A" w14:textId="77777777" w:rsidR="00482188" w:rsidRPr="001837FD" w:rsidRDefault="00482188" w:rsidP="00482188">
            <w:r w:rsidRPr="001837FD">
              <w:t>2.745</w:t>
            </w:r>
          </w:p>
        </w:tc>
        <w:tc>
          <w:tcPr>
            <w:tcW w:w="523" w:type="pct"/>
            <w:tcBorders>
              <w:top w:val="nil"/>
              <w:left w:val="nil"/>
              <w:bottom w:val="single" w:sz="4" w:space="0" w:color="auto"/>
              <w:right w:val="single" w:sz="4" w:space="0" w:color="auto"/>
            </w:tcBorders>
            <w:noWrap/>
            <w:vAlign w:val="center"/>
            <w:hideMark/>
          </w:tcPr>
          <w:p w14:paraId="41B0706A" w14:textId="77777777" w:rsidR="00482188" w:rsidRPr="001837FD" w:rsidRDefault="00482188" w:rsidP="00482188">
            <w:r w:rsidRPr="001837FD">
              <w:t>11.650</w:t>
            </w:r>
          </w:p>
        </w:tc>
        <w:tc>
          <w:tcPr>
            <w:tcW w:w="475" w:type="pct"/>
            <w:tcBorders>
              <w:top w:val="nil"/>
              <w:left w:val="nil"/>
              <w:bottom w:val="single" w:sz="4" w:space="0" w:color="auto"/>
              <w:right w:val="single" w:sz="4" w:space="0" w:color="auto"/>
            </w:tcBorders>
            <w:noWrap/>
            <w:vAlign w:val="center"/>
            <w:hideMark/>
          </w:tcPr>
          <w:p w14:paraId="28D56A67" w14:textId="77777777" w:rsidR="00482188" w:rsidRPr="001837FD" w:rsidRDefault="00482188" w:rsidP="00482188">
            <w:r w:rsidRPr="001837FD">
              <w:t>1.816</w:t>
            </w:r>
          </w:p>
        </w:tc>
        <w:tc>
          <w:tcPr>
            <w:tcW w:w="523" w:type="pct"/>
            <w:tcBorders>
              <w:top w:val="nil"/>
              <w:left w:val="nil"/>
              <w:bottom w:val="single" w:sz="4" w:space="0" w:color="auto"/>
              <w:right w:val="single" w:sz="4" w:space="0" w:color="auto"/>
            </w:tcBorders>
            <w:noWrap/>
            <w:vAlign w:val="center"/>
            <w:hideMark/>
          </w:tcPr>
          <w:p w14:paraId="1E5FA75E" w14:textId="77777777" w:rsidR="00482188" w:rsidRPr="001837FD" w:rsidRDefault="00482188" w:rsidP="00482188">
            <w:r w:rsidRPr="001837FD">
              <w:t>0.00002**</w:t>
            </w:r>
          </w:p>
        </w:tc>
      </w:tr>
      <w:tr w:rsidR="00482188" w:rsidRPr="001837FD" w14:paraId="79E88255"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0298BC12" w14:textId="77777777" w:rsidR="00482188" w:rsidRPr="001837FD" w:rsidRDefault="00482188" w:rsidP="00482188"/>
        </w:tc>
        <w:tc>
          <w:tcPr>
            <w:tcW w:w="1035" w:type="pct"/>
            <w:tcBorders>
              <w:top w:val="nil"/>
              <w:left w:val="nil"/>
              <w:bottom w:val="single" w:sz="4" w:space="0" w:color="auto"/>
              <w:right w:val="single" w:sz="4" w:space="0" w:color="auto"/>
            </w:tcBorders>
            <w:noWrap/>
            <w:vAlign w:val="center"/>
            <w:hideMark/>
          </w:tcPr>
          <w:p w14:paraId="3873B2C4" w14:textId="77777777" w:rsidR="00482188" w:rsidRPr="001837FD" w:rsidRDefault="00482188" w:rsidP="00482188">
            <w:r w:rsidRPr="001837FD">
              <w:t>Greater &amp; equal than 50</w:t>
            </w:r>
          </w:p>
        </w:tc>
        <w:tc>
          <w:tcPr>
            <w:tcW w:w="475" w:type="pct"/>
            <w:tcBorders>
              <w:top w:val="nil"/>
              <w:left w:val="nil"/>
              <w:bottom w:val="single" w:sz="4" w:space="0" w:color="auto"/>
              <w:right w:val="single" w:sz="4" w:space="0" w:color="auto"/>
            </w:tcBorders>
            <w:noWrap/>
            <w:vAlign w:val="center"/>
            <w:hideMark/>
          </w:tcPr>
          <w:p w14:paraId="499DD3D5" w14:textId="77777777" w:rsidR="00482188" w:rsidRPr="001837FD" w:rsidRDefault="00482188" w:rsidP="00482188">
            <w:r w:rsidRPr="001837FD">
              <w:t>40.192</w:t>
            </w:r>
          </w:p>
        </w:tc>
        <w:tc>
          <w:tcPr>
            <w:tcW w:w="428" w:type="pct"/>
            <w:tcBorders>
              <w:top w:val="nil"/>
              <w:left w:val="nil"/>
              <w:bottom w:val="single" w:sz="4" w:space="0" w:color="auto"/>
              <w:right w:val="single" w:sz="4" w:space="0" w:color="auto"/>
            </w:tcBorders>
            <w:noWrap/>
            <w:vAlign w:val="center"/>
            <w:hideMark/>
          </w:tcPr>
          <w:p w14:paraId="46D47FED" w14:textId="77777777" w:rsidR="00482188" w:rsidRPr="001837FD" w:rsidRDefault="00482188" w:rsidP="00482188">
            <w:r w:rsidRPr="001837FD">
              <w:t>6.361</w:t>
            </w:r>
          </w:p>
        </w:tc>
        <w:tc>
          <w:tcPr>
            <w:tcW w:w="523" w:type="pct"/>
            <w:tcBorders>
              <w:top w:val="nil"/>
              <w:left w:val="nil"/>
              <w:bottom w:val="single" w:sz="4" w:space="0" w:color="auto"/>
              <w:right w:val="single" w:sz="4" w:space="0" w:color="auto"/>
            </w:tcBorders>
            <w:noWrap/>
            <w:vAlign w:val="center"/>
            <w:hideMark/>
          </w:tcPr>
          <w:p w14:paraId="613C7000" w14:textId="77777777" w:rsidR="00482188" w:rsidRPr="001837FD" w:rsidRDefault="00482188" w:rsidP="00482188">
            <w:r w:rsidRPr="001837FD">
              <w:t>14.443</w:t>
            </w:r>
          </w:p>
        </w:tc>
        <w:tc>
          <w:tcPr>
            <w:tcW w:w="475" w:type="pct"/>
            <w:tcBorders>
              <w:top w:val="nil"/>
              <w:left w:val="nil"/>
              <w:bottom w:val="single" w:sz="4" w:space="0" w:color="auto"/>
              <w:right w:val="single" w:sz="4" w:space="0" w:color="auto"/>
            </w:tcBorders>
            <w:noWrap/>
            <w:vAlign w:val="center"/>
            <w:hideMark/>
          </w:tcPr>
          <w:p w14:paraId="66A1A616" w14:textId="77777777" w:rsidR="00482188" w:rsidRPr="001837FD" w:rsidRDefault="00482188" w:rsidP="00482188">
            <w:r w:rsidRPr="001837FD">
              <w:t>3.384</w:t>
            </w:r>
          </w:p>
        </w:tc>
        <w:tc>
          <w:tcPr>
            <w:tcW w:w="523" w:type="pct"/>
            <w:tcBorders>
              <w:top w:val="nil"/>
              <w:left w:val="nil"/>
              <w:bottom w:val="single" w:sz="4" w:space="0" w:color="auto"/>
              <w:right w:val="single" w:sz="4" w:space="0" w:color="auto"/>
            </w:tcBorders>
            <w:noWrap/>
            <w:vAlign w:val="center"/>
            <w:hideMark/>
          </w:tcPr>
          <w:p w14:paraId="626D7E05" w14:textId="77777777" w:rsidR="00482188" w:rsidRPr="001837FD" w:rsidRDefault="00482188" w:rsidP="00482188">
            <w:r w:rsidRPr="001837FD">
              <w:t>11.976</w:t>
            </w:r>
          </w:p>
        </w:tc>
        <w:tc>
          <w:tcPr>
            <w:tcW w:w="475" w:type="pct"/>
            <w:tcBorders>
              <w:top w:val="nil"/>
              <w:left w:val="nil"/>
              <w:bottom w:val="single" w:sz="4" w:space="0" w:color="auto"/>
              <w:right w:val="single" w:sz="4" w:space="0" w:color="auto"/>
            </w:tcBorders>
            <w:noWrap/>
            <w:vAlign w:val="center"/>
            <w:hideMark/>
          </w:tcPr>
          <w:p w14:paraId="1D887277" w14:textId="77777777" w:rsidR="00482188" w:rsidRPr="001837FD" w:rsidRDefault="00482188" w:rsidP="00482188">
            <w:r w:rsidRPr="001837FD">
              <w:t>2.808</w:t>
            </w:r>
          </w:p>
        </w:tc>
        <w:tc>
          <w:tcPr>
            <w:tcW w:w="523" w:type="pct"/>
            <w:tcBorders>
              <w:top w:val="nil"/>
              <w:left w:val="nil"/>
              <w:bottom w:val="single" w:sz="4" w:space="0" w:color="auto"/>
              <w:right w:val="single" w:sz="4" w:space="0" w:color="auto"/>
            </w:tcBorders>
            <w:noWrap/>
            <w:vAlign w:val="center"/>
            <w:hideMark/>
          </w:tcPr>
          <w:p w14:paraId="169C013F" w14:textId="77777777" w:rsidR="00482188" w:rsidRPr="001837FD" w:rsidRDefault="00482188" w:rsidP="00482188">
            <w:r w:rsidRPr="001837FD">
              <w:t>0.00006**</w:t>
            </w:r>
          </w:p>
        </w:tc>
      </w:tr>
      <w:tr w:rsidR="00482188" w:rsidRPr="001837FD" w14:paraId="5275312E" w14:textId="77777777" w:rsidTr="00482188">
        <w:trPr>
          <w:trHeight w:val="255"/>
        </w:trPr>
        <w:tc>
          <w:tcPr>
            <w:tcW w:w="542" w:type="pct"/>
            <w:vMerge w:val="restart"/>
            <w:tcBorders>
              <w:top w:val="nil"/>
              <w:left w:val="single" w:sz="4" w:space="0" w:color="auto"/>
              <w:bottom w:val="single" w:sz="4" w:space="0" w:color="auto"/>
              <w:right w:val="single" w:sz="4" w:space="0" w:color="auto"/>
            </w:tcBorders>
            <w:noWrap/>
            <w:vAlign w:val="center"/>
            <w:hideMark/>
          </w:tcPr>
          <w:p w14:paraId="67DCFCC6" w14:textId="77777777" w:rsidR="00482188" w:rsidRPr="001837FD" w:rsidRDefault="00482188" w:rsidP="00482188">
            <w:r w:rsidRPr="001837FD">
              <w:t>4-HNE</w:t>
            </w:r>
          </w:p>
        </w:tc>
        <w:tc>
          <w:tcPr>
            <w:tcW w:w="1035" w:type="pct"/>
            <w:tcBorders>
              <w:top w:val="nil"/>
              <w:left w:val="nil"/>
              <w:bottom w:val="single" w:sz="4" w:space="0" w:color="auto"/>
              <w:right w:val="single" w:sz="4" w:space="0" w:color="auto"/>
            </w:tcBorders>
            <w:noWrap/>
            <w:vAlign w:val="center"/>
            <w:hideMark/>
          </w:tcPr>
          <w:p w14:paraId="23DA288D" w14:textId="77777777" w:rsidR="00482188" w:rsidRPr="001837FD" w:rsidRDefault="00482188" w:rsidP="00482188">
            <w:r w:rsidRPr="001837FD">
              <w:t>Less than 50</w:t>
            </w:r>
          </w:p>
        </w:tc>
        <w:tc>
          <w:tcPr>
            <w:tcW w:w="475" w:type="pct"/>
            <w:tcBorders>
              <w:top w:val="nil"/>
              <w:left w:val="nil"/>
              <w:bottom w:val="single" w:sz="4" w:space="0" w:color="auto"/>
              <w:right w:val="single" w:sz="4" w:space="0" w:color="auto"/>
            </w:tcBorders>
            <w:noWrap/>
            <w:vAlign w:val="center"/>
            <w:hideMark/>
          </w:tcPr>
          <w:p w14:paraId="03525CED" w14:textId="77777777" w:rsidR="00482188" w:rsidRPr="001837FD" w:rsidRDefault="00482188" w:rsidP="00482188">
            <w:r w:rsidRPr="001837FD">
              <w:t>2.729</w:t>
            </w:r>
          </w:p>
        </w:tc>
        <w:tc>
          <w:tcPr>
            <w:tcW w:w="428" w:type="pct"/>
            <w:tcBorders>
              <w:top w:val="nil"/>
              <w:left w:val="nil"/>
              <w:bottom w:val="single" w:sz="4" w:space="0" w:color="auto"/>
              <w:right w:val="single" w:sz="4" w:space="0" w:color="auto"/>
            </w:tcBorders>
            <w:noWrap/>
            <w:vAlign w:val="center"/>
            <w:hideMark/>
          </w:tcPr>
          <w:p w14:paraId="09C3B051" w14:textId="77777777" w:rsidR="00482188" w:rsidRPr="001837FD" w:rsidRDefault="00482188" w:rsidP="00482188">
            <w:r w:rsidRPr="001837FD">
              <w:t>0.625</w:t>
            </w:r>
          </w:p>
        </w:tc>
        <w:tc>
          <w:tcPr>
            <w:tcW w:w="523" w:type="pct"/>
            <w:tcBorders>
              <w:top w:val="nil"/>
              <w:left w:val="nil"/>
              <w:bottom w:val="single" w:sz="4" w:space="0" w:color="auto"/>
              <w:right w:val="single" w:sz="4" w:space="0" w:color="auto"/>
            </w:tcBorders>
            <w:noWrap/>
            <w:vAlign w:val="center"/>
            <w:hideMark/>
          </w:tcPr>
          <w:p w14:paraId="334FBA18" w14:textId="77777777" w:rsidR="00482188" w:rsidRPr="001837FD" w:rsidRDefault="00482188" w:rsidP="00482188">
            <w:r w:rsidRPr="001837FD">
              <w:t>12.420</w:t>
            </w:r>
          </w:p>
        </w:tc>
        <w:tc>
          <w:tcPr>
            <w:tcW w:w="475" w:type="pct"/>
            <w:tcBorders>
              <w:top w:val="nil"/>
              <w:left w:val="nil"/>
              <w:bottom w:val="single" w:sz="4" w:space="0" w:color="auto"/>
              <w:right w:val="single" w:sz="4" w:space="0" w:color="auto"/>
            </w:tcBorders>
            <w:noWrap/>
            <w:vAlign w:val="center"/>
            <w:hideMark/>
          </w:tcPr>
          <w:p w14:paraId="14A2EAB3" w14:textId="77777777" w:rsidR="00482188" w:rsidRPr="001837FD" w:rsidRDefault="00482188" w:rsidP="00482188">
            <w:r w:rsidRPr="001837FD">
              <w:t>0.589</w:t>
            </w:r>
          </w:p>
        </w:tc>
        <w:tc>
          <w:tcPr>
            <w:tcW w:w="523" w:type="pct"/>
            <w:tcBorders>
              <w:top w:val="nil"/>
              <w:left w:val="nil"/>
              <w:bottom w:val="single" w:sz="4" w:space="0" w:color="auto"/>
              <w:right w:val="single" w:sz="4" w:space="0" w:color="auto"/>
            </w:tcBorders>
            <w:noWrap/>
            <w:vAlign w:val="center"/>
            <w:hideMark/>
          </w:tcPr>
          <w:p w14:paraId="4912A444" w14:textId="77777777" w:rsidR="00482188" w:rsidRPr="001837FD" w:rsidRDefault="00482188" w:rsidP="00482188">
            <w:r w:rsidRPr="001837FD">
              <w:t>12.525</w:t>
            </w:r>
          </w:p>
        </w:tc>
        <w:tc>
          <w:tcPr>
            <w:tcW w:w="475" w:type="pct"/>
            <w:tcBorders>
              <w:top w:val="nil"/>
              <w:left w:val="nil"/>
              <w:bottom w:val="single" w:sz="4" w:space="0" w:color="auto"/>
              <w:right w:val="single" w:sz="4" w:space="0" w:color="auto"/>
            </w:tcBorders>
            <w:noWrap/>
            <w:vAlign w:val="center"/>
            <w:hideMark/>
          </w:tcPr>
          <w:p w14:paraId="6B348E9E" w14:textId="77777777" w:rsidR="00482188" w:rsidRPr="001837FD" w:rsidRDefault="00482188" w:rsidP="00482188">
            <w:r w:rsidRPr="001837FD">
              <w:t>1.482</w:t>
            </w:r>
          </w:p>
        </w:tc>
        <w:tc>
          <w:tcPr>
            <w:tcW w:w="523" w:type="pct"/>
            <w:tcBorders>
              <w:top w:val="nil"/>
              <w:left w:val="nil"/>
              <w:bottom w:val="single" w:sz="4" w:space="0" w:color="auto"/>
              <w:right w:val="single" w:sz="4" w:space="0" w:color="auto"/>
            </w:tcBorders>
            <w:noWrap/>
            <w:vAlign w:val="center"/>
            <w:hideMark/>
          </w:tcPr>
          <w:p w14:paraId="5A5037B0" w14:textId="77777777" w:rsidR="00482188" w:rsidRPr="001837FD" w:rsidRDefault="00482188" w:rsidP="00482188">
            <w:r w:rsidRPr="001837FD">
              <w:t>0.00004**</w:t>
            </w:r>
          </w:p>
        </w:tc>
      </w:tr>
      <w:tr w:rsidR="00482188" w:rsidRPr="001837FD" w14:paraId="69CB1E27" w14:textId="77777777" w:rsidTr="00482188">
        <w:trPr>
          <w:trHeight w:val="255"/>
        </w:trPr>
        <w:tc>
          <w:tcPr>
            <w:tcW w:w="0" w:type="auto"/>
            <w:vMerge/>
            <w:tcBorders>
              <w:top w:val="nil"/>
              <w:left w:val="single" w:sz="4" w:space="0" w:color="auto"/>
              <w:bottom w:val="single" w:sz="4" w:space="0" w:color="auto"/>
              <w:right w:val="single" w:sz="4" w:space="0" w:color="auto"/>
            </w:tcBorders>
            <w:vAlign w:val="center"/>
            <w:hideMark/>
          </w:tcPr>
          <w:p w14:paraId="74EC8E2B" w14:textId="77777777" w:rsidR="00482188" w:rsidRPr="001837FD" w:rsidRDefault="00482188" w:rsidP="00482188"/>
        </w:tc>
        <w:tc>
          <w:tcPr>
            <w:tcW w:w="1035" w:type="pct"/>
            <w:tcBorders>
              <w:top w:val="nil"/>
              <w:left w:val="nil"/>
              <w:bottom w:val="single" w:sz="4" w:space="0" w:color="auto"/>
              <w:right w:val="single" w:sz="4" w:space="0" w:color="auto"/>
            </w:tcBorders>
            <w:noWrap/>
            <w:vAlign w:val="center"/>
            <w:hideMark/>
          </w:tcPr>
          <w:p w14:paraId="32170D5F" w14:textId="77777777" w:rsidR="00482188" w:rsidRPr="001837FD" w:rsidRDefault="00482188" w:rsidP="00482188">
            <w:r w:rsidRPr="001837FD">
              <w:t>Greater &amp; equal than 50</w:t>
            </w:r>
          </w:p>
        </w:tc>
        <w:tc>
          <w:tcPr>
            <w:tcW w:w="475" w:type="pct"/>
            <w:tcBorders>
              <w:top w:val="nil"/>
              <w:left w:val="nil"/>
              <w:bottom w:val="single" w:sz="4" w:space="0" w:color="auto"/>
              <w:right w:val="single" w:sz="4" w:space="0" w:color="auto"/>
            </w:tcBorders>
            <w:noWrap/>
            <w:vAlign w:val="center"/>
            <w:hideMark/>
          </w:tcPr>
          <w:p w14:paraId="3968B1D4" w14:textId="77777777" w:rsidR="00482188" w:rsidRPr="001837FD" w:rsidRDefault="00482188" w:rsidP="00482188">
            <w:r w:rsidRPr="001837FD">
              <w:t>3.185</w:t>
            </w:r>
          </w:p>
        </w:tc>
        <w:tc>
          <w:tcPr>
            <w:tcW w:w="428" w:type="pct"/>
            <w:tcBorders>
              <w:top w:val="nil"/>
              <w:left w:val="nil"/>
              <w:bottom w:val="single" w:sz="4" w:space="0" w:color="auto"/>
              <w:right w:val="single" w:sz="4" w:space="0" w:color="auto"/>
            </w:tcBorders>
            <w:noWrap/>
            <w:vAlign w:val="center"/>
            <w:hideMark/>
          </w:tcPr>
          <w:p w14:paraId="007AF453" w14:textId="77777777" w:rsidR="00482188" w:rsidRPr="001837FD" w:rsidRDefault="00482188" w:rsidP="00482188">
            <w:r w:rsidRPr="001837FD">
              <w:t>0.570</w:t>
            </w:r>
          </w:p>
        </w:tc>
        <w:tc>
          <w:tcPr>
            <w:tcW w:w="523" w:type="pct"/>
            <w:tcBorders>
              <w:top w:val="nil"/>
              <w:left w:val="nil"/>
              <w:bottom w:val="single" w:sz="4" w:space="0" w:color="auto"/>
              <w:right w:val="single" w:sz="4" w:space="0" w:color="auto"/>
            </w:tcBorders>
            <w:noWrap/>
            <w:vAlign w:val="center"/>
            <w:hideMark/>
          </w:tcPr>
          <w:p w14:paraId="07FBD39F" w14:textId="77777777" w:rsidR="00482188" w:rsidRPr="001837FD" w:rsidRDefault="00482188" w:rsidP="00482188">
            <w:r w:rsidRPr="001837FD">
              <w:t>11.080</w:t>
            </w:r>
          </w:p>
        </w:tc>
        <w:tc>
          <w:tcPr>
            <w:tcW w:w="475" w:type="pct"/>
            <w:tcBorders>
              <w:top w:val="nil"/>
              <w:left w:val="nil"/>
              <w:bottom w:val="single" w:sz="4" w:space="0" w:color="auto"/>
              <w:right w:val="single" w:sz="4" w:space="0" w:color="auto"/>
            </w:tcBorders>
            <w:noWrap/>
            <w:vAlign w:val="center"/>
            <w:hideMark/>
          </w:tcPr>
          <w:p w14:paraId="62F22878" w14:textId="77777777" w:rsidR="00482188" w:rsidRPr="001837FD" w:rsidRDefault="00482188" w:rsidP="00482188">
            <w:r w:rsidRPr="001837FD">
              <w:t>1.191</w:t>
            </w:r>
          </w:p>
        </w:tc>
        <w:tc>
          <w:tcPr>
            <w:tcW w:w="523" w:type="pct"/>
            <w:tcBorders>
              <w:top w:val="nil"/>
              <w:left w:val="nil"/>
              <w:bottom w:val="single" w:sz="4" w:space="0" w:color="auto"/>
              <w:right w:val="single" w:sz="4" w:space="0" w:color="auto"/>
            </w:tcBorders>
            <w:noWrap/>
            <w:vAlign w:val="center"/>
            <w:hideMark/>
          </w:tcPr>
          <w:p w14:paraId="7F07614A" w14:textId="77777777" w:rsidR="00482188" w:rsidRPr="001837FD" w:rsidRDefault="00482188" w:rsidP="00482188">
            <w:r w:rsidRPr="001837FD">
              <w:t>12.673</w:t>
            </w:r>
          </w:p>
        </w:tc>
        <w:tc>
          <w:tcPr>
            <w:tcW w:w="475" w:type="pct"/>
            <w:tcBorders>
              <w:top w:val="nil"/>
              <w:left w:val="nil"/>
              <w:bottom w:val="single" w:sz="4" w:space="0" w:color="auto"/>
              <w:right w:val="single" w:sz="4" w:space="0" w:color="auto"/>
            </w:tcBorders>
            <w:noWrap/>
            <w:vAlign w:val="center"/>
            <w:hideMark/>
          </w:tcPr>
          <w:p w14:paraId="592C465F" w14:textId="77777777" w:rsidR="00482188" w:rsidRPr="001837FD" w:rsidRDefault="00482188" w:rsidP="00482188">
            <w:r w:rsidRPr="001837FD">
              <w:t>1.214</w:t>
            </w:r>
          </w:p>
        </w:tc>
        <w:tc>
          <w:tcPr>
            <w:tcW w:w="523" w:type="pct"/>
            <w:tcBorders>
              <w:top w:val="nil"/>
              <w:left w:val="nil"/>
              <w:bottom w:val="single" w:sz="4" w:space="0" w:color="auto"/>
              <w:right w:val="single" w:sz="4" w:space="0" w:color="auto"/>
            </w:tcBorders>
            <w:noWrap/>
            <w:vAlign w:val="center"/>
            <w:hideMark/>
          </w:tcPr>
          <w:p w14:paraId="12949955" w14:textId="77777777" w:rsidR="00482188" w:rsidRPr="001837FD" w:rsidRDefault="00482188" w:rsidP="00482188">
            <w:r w:rsidRPr="001837FD">
              <w:t>0.00003**</w:t>
            </w:r>
          </w:p>
        </w:tc>
      </w:tr>
    </w:tbl>
    <w:p w14:paraId="4A7B7DCF" w14:textId="77777777" w:rsidR="00482188" w:rsidRPr="001837FD" w:rsidRDefault="00482188" w:rsidP="00482188">
      <w:r w:rsidRPr="001837FD">
        <w:rPr>
          <w:b/>
          <w:bCs/>
        </w:rPr>
        <w:t>**</w:t>
      </w:r>
      <w:r w:rsidRPr="001837FD">
        <w:t>The mean difference is significant at the 0.01 level.</w:t>
      </w:r>
    </w:p>
    <w:p w14:paraId="5ECBBC1E" w14:textId="1CE041B1" w:rsidR="00482188" w:rsidRDefault="00482188" w:rsidP="00E407BD">
      <w:pPr>
        <w:jc w:val="both"/>
      </w:pPr>
      <w:r w:rsidRPr="001837FD">
        <w:lastRenderedPageBreak/>
        <w:t xml:space="preserve">Figure (4- </w:t>
      </w:r>
      <w:proofErr w:type="gramStart"/>
      <w:r w:rsidRPr="001837FD">
        <w:t>1 )</w:t>
      </w:r>
      <w:proofErr w:type="gramEnd"/>
      <w:r w:rsidRPr="001837FD">
        <w:t xml:space="preserve"> shows the results acquired for serum Troponin levels in patients groups with control group, raise significantly (p≤0.01) in Troponin at three different time points             (each 6 hour), in patients compared with control group</w:t>
      </w:r>
    </w:p>
    <w:p w14:paraId="180E83CE" w14:textId="7FE338E5" w:rsidR="00482188" w:rsidRDefault="00482188" w:rsidP="003A0C12">
      <w:pPr>
        <w:spacing w:line="240" w:lineRule="auto"/>
        <w:jc w:val="center"/>
      </w:pPr>
      <w:r w:rsidRPr="001837FD">
        <w:rPr>
          <w:noProof/>
        </w:rPr>
        <w:drawing>
          <wp:inline distT="0" distB="0" distL="0" distR="0" wp14:anchorId="4B0A98D6" wp14:editId="70282211">
            <wp:extent cx="4418965" cy="3139440"/>
            <wp:effectExtent l="0" t="0" r="0" b="3810"/>
            <wp:docPr id="792373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rotWithShape="1">
                    <a:blip r:embed="rId41">
                      <a:extLst>
                        <a:ext uri="{28A0092B-C50C-407E-A947-70E740481C1C}">
                          <a14:useLocalDpi xmlns:a14="http://schemas.microsoft.com/office/drawing/2010/main" val="0"/>
                        </a:ext>
                      </a:extLst>
                    </a:blip>
                    <a:srcRect t="3200" b="2618"/>
                    <a:stretch/>
                  </pic:blipFill>
                  <pic:spPr bwMode="auto">
                    <a:xfrm>
                      <a:off x="0" y="0"/>
                      <a:ext cx="4427224" cy="3145308"/>
                    </a:xfrm>
                    <a:prstGeom prst="rect">
                      <a:avLst/>
                    </a:prstGeom>
                    <a:noFill/>
                    <a:ln>
                      <a:noFill/>
                    </a:ln>
                    <a:extLst>
                      <a:ext uri="{53640926-AAD7-44D8-BBD7-CCE9431645EC}">
                        <a14:shadowObscured xmlns:a14="http://schemas.microsoft.com/office/drawing/2010/main"/>
                      </a:ext>
                    </a:extLst>
                  </pic:spPr>
                </pic:pic>
              </a:graphicData>
            </a:graphic>
          </wp:inline>
        </w:drawing>
      </w:r>
    </w:p>
    <w:p w14:paraId="3A043850" w14:textId="77777777" w:rsidR="00482188" w:rsidRPr="001837FD" w:rsidRDefault="00482188" w:rsidP="00482188">
      <w:pPr>
        <w:spacing w:line="240" w:lineRule="auto"/>
      </w:pPr>
      <w:proofErr w:type="gramStart"/>
      <w:r w:rsidRPr="001837FD">
        <w:t>Figure(</w:t>
      </w:r>
      <w:proofErr w:type="gramEnd"/>
      <w:r w:rsidRPr="001837FD">
        <w:t>4-1) : The Comparison between Troponin level in patients and their controls at three different time points.</w:t>
      </w:r>
    </w:p>
    <w:p w14:paraId="6396FAAC" w14:textId="77777777" w:rsidR="00482188" w:rsidRDefault="00482188" w:rsidP="00482188">
      <w:pPr>
        <w:spacing w:line="240" w:lineRule="auto"/>
      </w:pPr>
    </w:p>
    <w:p w14:paraId="3371DD27" w14:textId="77777777" w:rsidR="003A0C12" w:rsidRPr="001837FD" w:rsidRDefault="003A0C12" w:rsidP="003A0C12">
      <w:pPr>
        <w:jc w:val="both"/>
      </w:pPr>
      <w:r w:rsidRPr="001837FD">
        <w:t xml:space="preserve">Figure (4- </w:t>
      </w:r>
      <w:proofErr w:type="gramStart"/>
      <w:r w:rsidRPr="001837FD">
        <w:t>2 )</w:t>
      </w:r>
      <w:proofErr w:type="gramEnd"/>
      <w:r w:rsidRPr="001837FD">
        <w:t xml:space="preserve"> shows the results acquired for serum </w:t>
      </w:r>
      <w:proofErr w:type="spellStart"/>
      <w:r w:rsidRPr="001837FD">
        <w:t>visfatin</w:t>
      </w:r>
      <w:proofErr w:type="spellEnd"/>
      <w:r w:rsidRPr="001837FD">
        <w:t xml:space="preserve"> levels in patients groups with control group, raise significantly (p≤0.01) in </w:t>
      </w:r>
      <w:proofErr w:type="spellStart"/>
      <w:r w:rsidRPr="001837FD">
        <w:t>visfatin</w:t>
      </w:r>
      <w:proofErr w:type="spellEnd"/>
      <w:r w:rsidRPr="001837FD">
        <w:t xml:space="preserve"> of patients in comparison to control at three different time points.</w:t>
      </w:r>
    </w:p>
    <w:p w14:paraId="45A3C1DC" w14:textId="0130215C" w:rsidR="00482188" w:rsidRDefault="003A0C12" w:rsidP="003A0C12">
      <w:pPr>
        <w:spacing w:line="240" w:lineRule="auto"/>
        <w:jc w:val="center"/>
      </w:pPr>
      <w:r w:rsidRPr="001837FD">
        <w:rPr>
          <w:noProof/>
        </w:rPr>
        <w:lastRenderedPageBreak/>
        <w:drawing>
          <wp:inline distT="0" distB="0" distL="0" distR="0" wp14:anchorId="2E7C75DA" wp14:editId="2AD47702">
            <wp:extent cx="4312285" cy="3101340"/>
            <wp:effectExtent l="0" t="0" r="0" b="0"/>
            <wp:docPr id="14241706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rotWithShape="1">
                    <a:blip r:embed="rId42">
                      <a:extLst>
                        <a:ext uri="{28A0092B-C50C-407E-A947-70E740481C1C}">
                          <a14:useLocalDpi xmlns:a14="http://schemas.microsoft.com/office/drawing/2010/main" val="0"/>
                        </a:ext>
                      </a:extLst>
                    </a:blip>
                    <a:srcRect t="3933" b="1920"/>
                    <a:stretch/>
                  </pic:blipFill>
                  <pic:spPr bwMode="auto">
                    <a:xfrm>
                      <a:off x="0" y="0"/>
                      <a:ext cx="4317539" cy="3105119"/>
                    </a:xfrm>
                    <a:prstGeom prst="rect">
                      <a:avLst/>
                    </a:prstGeom>
                    <a:noFill/>
                    <a:ln>
                      <a:noFill/>
                    </a:ln>
                    <a:extLst>
                      <a:ext uri="{53640926-AAD7-44D8-BBD7-CCE9431645EC}">
                        <a14:shadowObscured xmlns:a14="http://schemas.microsoft.com/office/drawing/2010/main"/>
                      </a:ext>
                    </a:extLst>
                  </pic:spPr>
                </pic:pic>
              </a:graphicData>
            </a:graphic>
          </wp:inline>
        </w:drawing>
      </w:r>
    </w:p>
    <w:p w14:paraId="774348E6" w14:textId="33E657E7" w:rsidR="003A0C12" w:rsidRDefault="003A0C12" w:rsidP="003A0C12">
      <w:pPr>
        <w:spacing w:line="240" w:lineRule="auto"/>
      </w:pPr>
      <w:proofErr w:type="gramStart"/>
      <w:r w:rsidRPr="001837FD">
        <w:t>Figure(</w:t>
      </w:r>
      <w:proofErr w:type="gramEnd"/>
      <w:r w:rsidRPr="001837FD">
        <w:t xml:space="preserve">4-2): The Comparison between </w:t>
      </w:r>
      <w:proofErr w:type="spellStart"/>
      <w:r w:rsidRPr="001837FD">
        <w:t>Visfatin</w:t>
      </w:r>
      <w:proofErr w:type="spellEnd"/>
      <w:r w:rsidRPr="001837FD">
        <w:t xml:space="preserve"> level in patients and their controls at three different time points</w:t>
      </w:r>
    </w:p>
    <w:p w14:paraId="38B6C74E" w14:textId="77777777" w:rsidR="003A0C12" w:rsidRPr="001837FD" w:rsidRDefault="003A0C12" w:rsidP="003A0C12">
      <w:r w:rsidRPr="001837FD">
        <w:t xml:space="preserve">Figure (4- 3) displays the results acquired for serum ACE levels in </w:t>
      </w:r>
      <w:proofErr w:type="gramStart"/>
      <w:r w:rsidRPr="001837FD">
        <w:t>patients</w:t>
      </w:r>
      <w:proofErr w:type="gramEnd"/>
      <w:r w:rsidRPr="001837FD">
        <w:t xml:space="preserve"> groups with control group, raise significantly (p≤0.01) in ACE of patients in comparison to control at three different time points.</w:t>
      </w:r>
    </w:p>
    <w:p w14:paraId="282BF084" w14:textId="3F510D50" w:rsidR="003A0C12" w:rsidRDefault="003A0C12" w:rsidP="003A0C12">
      <w:pPr>
        <w:spacing w:line="240" w:lineRule="auto"/>
        <w:jc w:val="center"/>
      </w:pPr>
      <w:r w:rsidRPr="001837FD">
        <w:rPr>
          <w:noProof/>
        </w:rPr>
        <w:drawing>
          <wp:inline distT="0" distB="0" distL="0" distR="0" wp14:anchorId="23788B8F" wp14:editId="2D005F43">
            <wp:extent cx="4267200" cy="3105573"/>
            <wp:effectExtent l="0" t="0" r="0" b="0"/>
            <wp:docPr id="21009945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rotWithShape="1">
                    <a:blip r:embed="rId43">
                      <a:extLst>
                        <a:ext uri="{28A0092B-C50C-407E-A947-70E740481C1C}">
                          <a14:useLocalDpi xmlns:a14="http://schemas.microsoft.com/office/drawing/2010/main" val="0"/>
                        </a:ext>
                      </a:extLst>
                    </a:blip>
                    <a:srcRect t="2546" b="2182"/>
                    <a:stretch/>
                  </pic:blipFill>
                  <pic:spPr bwMode="auto">
                    <a:xfrm>
                      <a:off x="0" y="0"/>
                      <a:ext cx="4274431" cy="3110836"/>
                    </a:xfrm>
                    <a:prstGeom prst="rect">
                      <a:avLst/>
                    </a:prstGeom>
                    <a:noFill/>
                    <a:ln>
                      <a:noFill/>
                    </a:ln>
                    <a:extLst>
                      <a:ext uri="{53640926-AAD7-44D8-BBD7-CCE9431645EC}">
                        <a14:shadowObscured xmlns:a14="http://schemas.microsoft.com/office/drawing/2010/main"/>
                      </a:ext>
                    </a:extLst>
                  </pic:spPr>
                </pic:pic>
              </a:graphicData>
            </a:graphic>
          </wp:inline>
        </w:drawing>
      </w:r>
    </w:p>
    <w:p w14:paraId="23E18982" w14:textId="77777777" w:rsidR="003A0C12" w:rsidRDefault="003A0C12" w:rsidP="003A0C12">
      <w:pPr>
        <w:spacing w:line="240" w:lineRule="auto"/>
        <w:jc w:val="both"/>
      </w:pPr>
      <w:proofErr w:type="gramStart"/>
      <w:r w:rsidRPr="001837FD">
        <w:t>Figure(</w:t>
      </w:r>
      <w:proofErr w:type="gramEnd"/>
      <w:r w:rsidRPr="001837FD">
        <w:t>4-3) : The Comparison between ACE level in patients and their controls at three different time points.</w:t>
      </w:r>
    </w:p>
    <w:p w14:paraId="2C12409C" w14:textId="77777777" w:rsidR="003A0C12" w:rsidRPr="001837FD" w:rsidRDefault="003A0C12" w:rsidP="003A0C12">
      <w:pPr>
        <w:spacing w:line="240" w:lineRule="auto"/>
        <w:jc w:val="both"/>
      </w:pPr>
    </w:p>
    <w:p w14:paraId="1669185B" w14:textId="77777777" w:rsidR="003A0C12" w:rsidRPr="001837FD" w:rsidRDefault="003A0C12" w:rsidP="003A0C12">
      <w:r w:rsidRPr="001837FD">
        <w:lastRenderedPageBreak/>
        <w:t xml:space="preserve">Figure (4- 4) shows the results acquired for serum PR3 levels in patients groups with control group, raise significantly (p≤0.01) in PR3of patients in comparison to control </w:t>
      </w:r>
      <w:proofErr w:type="gramStart"/>
      <w:r w:rsidRPr="001837FD">
        <w:t>group  at</w:t>
      </w:r>
      <w:proofErr w:type="gramEnd"/>
      <w:r w:rsidRPr="001837FD">
        <w:t xml:space="preserve"> three different time points.</w:t>
      </w:r>
    </w:p>
    <w:p w14:paraId="0D5E7AA0" w14:textId="47A8E945" w:rsidR="003A0C12" w:rsidRDefault="003A0C12" w:rsidP="003A0C12">
      <w:pPr>
        <w:spacing w:line="240" w:lineRule="auto"/>
        <w:jc w:val="center"/>
      </w:pPr>
      <w:r w:rsidRPr="001837FD">
        <w:rPr>
          <w:noProof/>
        </w:rPr>
        <w:drawing>
          <wp:inline distT="0" distB="0" distL="0" distR="0" wp14:anchorId="3609D89B" wp14:editId="32C7724C">
            <wp:extent cx="4533900" cy="3368940"/>
            <wp:effectExtent l="0" t="0" r="0" b="0"/>
            <wp:docPr id="16239374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8866" cy="3372630"/>
                    </a:xfrm>
                    <a:prstGeom prst="rect">
                      <a:avLst/>
                    </a:prstGeom>
                    <a:noFill/>
                    <a:ln>
                      <a:noFill/>
                    </a:ln>
                  </pic:spPr>
                </pic:pic>
              </a:graphicData>
            </a:graphic>
          </wp:inline>
        </w:drawing>
      </w:r>
    </w:p>
    <w:p w14:paraId="26020800" w14:textId="77777777" w:rsidR="003A0C12" w:rsidRPr="001837FD" w:rsidRDefault="003A0C12" w:rsidP="003A0C12">
      <w:pPr>
        <w:spacing w:line="240" w:lineRule="auto"/>
        <w:jc w:val="both"/>
      </w:pPr>
      <w:r w:rsidRPr="001837FD">
        <w:t>Figure (4-4): The Comparison between PR3 level in patients and their controls at three different time points.</w:t>
      </w:r>
    </w:p>
    <w:p w14:paraId="5E3157CC" w14:textId="77777777" w:rsidR="003A0C12" w:rsidRDefault="003A0C12" w:rsidP="003A0C12">
      <w:pPr>
        <w:spacing w:line="240" w:lineRule="auto"/>
      </w:pPr>
    </w:p>
    <w:p w14:paraId="68B62981" w14:textId="77777777" w:rsidR="003A0C12" w:rsidRPr="001837FD" w:rsidRDefault="003A0C12" w:rsidP="003A0C12">
      <w:pPr>
        <w:jc w:val="both"/>
      </w:pPr>
      <w:r w:rsidRPr="001837FD">
        <w:t xml:space="preserve">Figure (4-5) shows the results obtained for serum WBC levels in patients groups with control </w:t>
      </w:r>
      <w:proofErr w:type="gramStart"/>
      <w:r w:rsidRPr="001837FD">
        <w:t>group ,</w:t>
      </w:r>
      <w:proofErr w:type="gramEnd"/>
      <w:r w:rsidRPr="001837FD">
        <w:t xml:space="preserve"> increase significantly (p≤0.01) in WBC levels of angina patients in comparison to control group . </w:t>
      </w:r>
    </w:p>
    <w:p w14:paraId="78FBA357" w14:textId="4F53A4FF" w:rsidR="003A0C12" w:rsidRDefault="003A0C12" w:rsidP="003A0C12">
      <w:pPr>
        <w:spacing w:line="240" w:lineRule="auto"/>
        <w:jc w:val="center"/>
      </w:pPr>
      <w:r w:rsidRPr="001837FD">
        <w:rPr>
          <w:noProof/>
        </w:rPr>
        <w:lastRenderedPageBreak/>
        <w:drawing>
          <wp:inline distT="0" distB="0" distL="0" distR="0" wp14:anchorId="56EDBD6D" wp14:editId="41E667AB">
            <wp:extent cx="4221480" cy="3089889"/>
            <wp:effectExtent l="0" t="0" r="0" b="0"/>
            <wp:docPr id="12282645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6151" cy="3093308"/>
                    </a:xfrm>
                    <a:prstGeom prst="rect">
                      <a:avLst/>
                    </a:prstGeom>
                    <a:noFill/>
                    <a:ln>
                      <a:noFill/>
                    </a:ln>
                  </pic:spPr>
                </pic:pic>
              </a:graphicData>
            </a:graphic>
          </wp:inline>
        </w:drawing>
      </w:r>
    </w:p>
    <w:p w14:paraId="66249AFC" w14:textId="77777777" w:rsidR="003A0C12" w:rsidRPr="001837FD" w:rsidRDefault="003A0C12" w:rsidP="003A0C12">
      <w:pPr>
        <w:spacing w:line="240" w:lineRule="auto"/>
      </w:pPr>
      <w:proofErr w:type="gramStart"/>
      <w:r w:rsidRPr="001837FD">
        <w:t>Figure( 4</w:t>
      </w:r>
      <w:proofErr w:type="gramEnd"/>
      <w:r w:rsidRPr="001837FD">
        <w:t>-5): The Comparison between WBC in patients and control.</w:t>
      </w:r>
    </w:p>
    <w:p w14:paraId="36DA5C91" w14:textId="77777777" w:rsidR="003A0C12" w:rsidRPr="001837FD" w:rsidRDefault="003A0C12" w:rsidP="003A0C12">
      <w:pPr>
        <w:jc w:val="both"/>
      </w:pPr>
      <w:r w:rsidRPr="001837FD">
        <w:t xml:space="preserve">Figure (4-6) shows the results acquired for serum GPX-1 and 4-HNE levels in patients groups with control </w:t>
      </w:r>
      <w:proofErr w:type="gramStart"/>
      <w:r w:rsidRPr="001837FD">
        <w:t>group ,</w:t>
      </w:r>
      <w:proofErr w:type="gramEnd"/>
      <w:r w:rsidRPr="001837FD">
        <w:t xml:space="preserve"> increase significantly (p≤0.01) in GPX-1 and 4-HNE levels of angina patients in comparison to control group . </w:t>
      </w:r>
    </w:p>
    <w:p w14:paraId="6B603D82" w14:textId="70D7EEE5" w:rsidR="003A0C12" w:rsidRDefault="003A0C12" w:rsidP="003A0C12">
      <w:pPr>
        <w:spacing w:line="240" w:lineRule="auto"/>
        <w:jc w:val="center"/>
      </w:pPr>
      <w:r w:rsidRPr="001837FD">
        <w:rPr>
          <w:noProof/>
        </w:rPr>
        <w:drawing>
          <wp:inline distT="0" distB="0" distL="0" distR="0" wp14:anchorId="26F4CD2A" wp14:editId="4D8BA931">
            <wp:extent cx="5078896" cy="3893820"/>
            <wp:effectExtent l="0" t="0" r="0" b="0"/>
            <wp:docPr id="10249167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3548" cy="3897387"/>
                    </a:xfrm>
                    <a:prstGeom prst="rect">
                      <a:avLst/>
                    </a:prstGeom>
                    <a:noFill/>
                    <a:ln>
                      <a:noFill/>
                    </a:ln>
                  </pic:spPr>
                </pic:pic>
              </a:graphicData>
            </a:graphic>
          </wp:inline>
        </w:drawing>
      </w:r>
    </w:p>
    <w:p w14:paraId="5F7C926A" w14:textId="6244E7C9" w:rsidR="003A0C12" w:rsidRPr="001837FD" w:rsidRDefault="003A0C12" w:rsidP="00E407BD">
      <w:pPr>
        <w:spacing w:line="240" w:lineRule="auto"/>
        <w:jc w:val="both"/>
      </w:pPr>
      <w:r w:rsidRPr="001837FD">
        <w:t>Figure (4-6): The Comparison between GPX-1 and 4- HNE in patients and their control.</w:t>
      </w:r>
    </w:p>
    <w:p w14:paraId="4036166E" w14:textId="77777777" w:rsidR="003A0C12" w:rsidRPr="001837FD" w:rsidRDefault="003A0C12" w:rsidP="003A0C12">
      <w:pPr>
        <w:jc w:val="both"/>
      </w:pPr>
      <w:r w:rsidRPr="001837FD">
        <w:lastRenderedPageBreak/>
        <w:t xml:space="preserve">Figure (4- </w:t>
      </w:r>
      <w:proofErr w:type="gramStart"/>
      <w:r w:rsidRPr="001837FD">
        <w:t>7 )</w:t>
      </w:r>
      <w:proofErr w:type="gramEnd"/>
      <w:r w:rsidRPr="001837FD">
        <w:t xml:space="preserve"> shows the results gained for TC,TG and LDL level s in patients groups with control group, according to the type of angina , increase  significantly (p≤0.01) in TC,TG and LDL levels of patients with angina   in comparison to control group.</w:t>
      </w:r>
    </w:p>
    <w:p w14:paraId="1728DE53" w14:textId="31D7BBA9" w:rsidR="003A0C12" w:rsidRDefault="003A0C12" w:rsidP="003A0C12">
      <w:pPr>
        <w:spacing w:line="240" w:lineRule="auto"/>
        <w:jc w:val="center"/>
      </w:pPr>
      <w:r w:rsidRPr="001837FD">
        <w:rPr>
          <w:noProof/>
        </w:rPr>
        <w:drawing>
          <wp:inline distT="0" distB="0" distL="0" distR="0" wp14:anchorId="3C470395" wp14:editId="0B614605">
            <wp:extent cx="5486400" cy="4137660"/>
            <wp:effectExtent l="0" t="0" r="0" b="0"/>
            <wp:docPr id="9863458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4137660"/>
                    </a:xfrm>
                    <a:prstGeom prst="rect">
                      <a:avLst/>
                    </a:prstGeom>
                    <a:noFill/>
                    <a:ln>
                      <a:noFill/>
                    </a:ln>
                  </pic:spPr>
                </pic:pic>
              </a:graphicData>
            </a:graphic>
          </wp:inline>
        </w:drawing>
      </w:r>
    </w:p>
    <w:p w14:paraId="3A372294" w14:textId="77777777" w:rsidR="003A0C12" w:rsidRDefault="003A0C12" w:rsidP="003A0C12">
      <w:pPr>
        <w:spacing w:line="240" w:lineRule="auto"/>
      </w:pPr>
      <w:proofErr w:type="gramStart"/>
      <w:r w:rsidRPr="001837FD">
        <w:t>Figure( 4</w:t>
      </w:r>
      <w:proofErr w:type="gramEnd"/>
      <w:r w:rsidRPr="001837FD">
        <w:t xml:space="preserve">-7): The Comparison between lipid profile in patients and control . </w:t>
      </w:r>
    </w:p>
    <w:p w14:paraId="0DD6D139" w14:textId="77777777" w:rsidR="003A0C12" w:rsidRPr="001837FD" w:rsidRDefault="003A0C12" w:rsidP="003A0C12">
      <w:pPr>
        <w:spacing w:line="240" w:lineRule="auto"/>
      </w:pPr>
    </w:p>
    <w:p w14:paraId="0AE1AF98" w14:textId="77777777" w:rsidR="003A0C12" w:rsidRPr="001837FD" w:rsidRDefault="003A0C12" w:rsidP="003A0C12">
      <w:pPr>
        <w:jc w:val="both"/>
      </w:pPr>
      <w:r w:rsidRPr="001837FD">
        <w:t xml:space="preserve">Figure (4- 8 ) shows the results gained for Troponin </w:t>
      </w:r>
      <w:proofErr w:type="spellStart"/>
      <w:r w:rsidRPr="001837FD">
        <w:t>h.s</w:t>
      </w:r>
      <w:proofErr w:type="spellEnd"/>
      <w:r w:rsidRPr="001837FD">
        <w:t xml:space="preserve"> level in patients groups with control group, at three different time points(each 6 hour) , and according to the type of angina , rise  significantly (p≤0.01) in Troponin </w:t>
      </w:r>
      <w:proofErr w:type="spellStart"/>
      <w:r w:rsidRPr="001837FD">
        <w:t>h.s</w:t>
      </w:r>
      <w:proofErr w:type="spellEnd"/>
      <w:r w:rsidRPr="001837FD">
        <w:t xml:space="preserve"> levels in ( 1 and 6 hour) and decrease  significantly (p≤0.01) after  (12 hour) in comparison at (1and 6 hour) of patients with stable angina   in comparison to control group, and enlargement  significantly (p≤0.01) in Troponin </w:t>
      </w:r>
      <w:proofErr w:type="spellStart"/>
      <w:r w:rsidRPr="001837FD">
        <w:t>h.s</w:t>
      </w:r>
      <w:proofErr w:type="spellEnd"/>
      <w:r w:rsidRPr="001837FD">
        <w:t xml:space="preserve"> level in patients with unstable angina compared with control group, at three different time points   (each 6 hour).</w:t>
      </w:r>
    </w:p>
    <w:p w14:paraId="6635D4F2" w14:textId="63A760F2" w:rsidR="003A0C12" w:rsidRDefault="003A0C12" w:rsidP="003A0C12">
      <w:pPr>
        <w:spacing w:line="240" w:lineRule="auto"/>
        <w:jc w:val="center"/>
      </w:pPr>
      <w:r w:rsidRPr="001837FD">
        <w:rPr>
          <w:noProof/>
        </w:rPr>
        <w:lastRenderedPageBreak/>
        <w:drawing>
          <wp:inline distT="0" distB="0" distL="0" distR="0" wp14:anchorId="273F162E" wp14:editId="454F6C3C">
            <wp:extent cx="4419284" cy="3124200"/>
            <wp:effectExtent l="0" t="0" r="0" b="0"/>
            <wp:docPr id="17805634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rotWithShape="1">
                    <a:blip r:embed="rId48">
                      <a:extLst>
                        <a:ext uri="{28A0092B-C50C-407E-A947-70E740481C1C}">
                          <a14:useLocalDpi xmlns:a14="http://schemas.microsoft.com/office/drawing/2010/main" val="0"/>
                        </a:ext>
                      </a:extLst>
                    </a:blip>
                    <a:srcRect t="3118" b="3144"/>
                    <a:stretch/>
                  </pic:blipFill>
                  <pic:spPr bwMode="auto">
                    <a:xfrm>
                      <a:off x="0" y="0"/>
                      <a:ext cx="4425384" cy="3128512"/>
                    </a:xfrm>
                    <a:prstGeom prst="rect">
                      <a:avLst/>
                    </a:prstGeom>
                    <a:noFill/>
                    <a:ln>
                      <a:noFill/>
                    </a:ln>
                    <a:extLst>
                      <a:ext uri="{53640926-AAD7-44D8-BBD7-CCE9431645EC}">
                        <a14:shadowObscured xmlns:a14="http://schemas.microsoft.com/office/drawing/2010/main"/>
                      </a:ext>
                    </a:extLst>
                  </pic:spPr>
                </pic:pic>
              </a:graphicData>
            </a:graphic>
          </wp:inline>
        </w:drawing>
      </w:r>
    </w:p>
    <w:p w14:paraId="16FDC17B" w14:textId="77777777" w:rsidR="003A0C12" w:rsidRDefault="003A0C12" w:rsidP="003A0C12">
      <w:pPr>
        <w:spacing w:line="240" w:lineRule="auto"/>
        <w:jc w:val="both"/>
      </w:pPr>
      <w:proofErr w:type="gramStart"/>
      <w:r w:rsidRPr="001837FD">
        <w:t>Figure( 4</w:t>
      </w:r>
      <w:proofErr w:type="gramEnd"/>
      <w:r w:rsidRPr="001837FD">
        <w:t>-8): The Comparison of the Troponin level Over Time Within Each Group according to the stability group.</w:t>
      </w:r>
    </w:p>
    <w:p w14:paraId="6FFD911E" w14:textId="77777777" w:rsidR="003A0C12" w:rsidRDefault="003A0C12" w:rsidP="003A0C12">
      <w:pPr>
        <w:spacing w:line="240" w:lineRule="auto"/>
        <w:jc w:val="both"/>
      </w:pPr>
    </w:p>
    <w:p w14:paraId="55A9C9D2" w14:textId="12F8027B" w:rsidR="003A0C12" w:rsidRPr="001837FD" w:rsidRDefault="003A0C12" w:rsidP="003A0C12">
      <w:pPr>
        <w:jc w:val="both"/>
      </w:pPr>
      <w:r w:rsidRPr="001837FD">
        <w:t xml:space="preserve">Figure (4- 9) shows the results acquired for serum </w:t>
      </w:r>
      <w:proofErr w:type="spellStart"/>
      <w:r w:rsidRPr="001837FD">
        <w:t>visfatin</w:t>
      </w:r>
      <w:proofErr w:type="spellEnd"/>
      <w:r w:rsidRPr="001837FD">
        <w:t xml:space="preserve"> levels in patients groups with control group, raise significantly (p≤0.01) in </w:t>
      </w:r>
      <w:proofErr w:type="spellStart"/>
      <w:r w:rsidRPr="001837FD">
        <w:t>visfatin</w:t>
      </w:r>
      <w:proofErr w:type="spellEnd"/>
      <w:r w:rsidRPr="001837FD">
        <w:t xml:space="preserve"> at three different time </w:t>
      </w:r>
      <w:proofErr w:type="gramStart"/>
      <w:r w:rsidRPr="001837FD">
        <w:t>points(</w:t>
      </w:r>
      <w:proofErr w:type="gramEnd"/>
      <w:r w:rsidRPr="001837FD">
        <w:t xml:space="preserve">each 5 </w:t>
      </w:r>
      <w:r>
        <w:t xml:space="preserve"> </w:t>
      </w:r>
      <w:r w:rsidRPr="001837FD">
        <w:t>hour), in stable and unstable type of angina compared with control group .</w:t>
      </w:r>
    </w:p>
    <w:p w14:paraId="27F256EE" w14:textId="0C4EADFE" w:rsidR="003A0C12" w:rsidRDefault="003A0C12" w:rsidP="003A0C12">
      <w:pPr>
        <w:spacing w:line="240" w:lineRule="auto"/>
        <w:jc w:val="center"/>
      </w:pPr>
      <w:r w:rsidRPr="001837FD">
        <w:rPr>
          <w:noProof/>
        </w:rPr>
        <w:drawing>
          <wp:inline distT="0" distB="0" distL="0" distR="0" wp14:anchorId="417590C3" wp14:editId="25FA755B">
            <wp:extent cx="4258831" cy="3068782"/>
            <wp:effectExtent l="0" t="0" r="0" b="0"/>
            <wp:docPr id="1289891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rotWithShape="1">
                    <a:blip r:embed="rId49">
                      <a:extLst>
                        <a:ext uri="{28A0092B-C50C-407E-A947-70E740481C1C}">
                          <a14:useLocalDpi xmlns:a14="http://schemas.microsoft.com/office/drawing/2010/main" val="0"/>
                        </a:ext>
                      </a:extLst>
                    </a:blip>
                    <a:srcRect t="4046" b="1625"/>
                    <a:stretch/>
                  </pic:blipFill>
                  <pic:spPr bwMode="auto">
                    <a:xfrm>
                      <a:off x="0" y="0"/>
                      <a:ext cx="4262989" cy="3071778"/>
                    </a:xfrm>
                    <a:prstGeom prst="rect">
                      <a:avLst/>
                    </a:prstGeom>
                    <a:noFill/>
                    <a:ln>
                      <a:noFill/>
                    </a:ln>
                    <a:extLst>
                      <a:ext uri="{53640926-AAD7-44D8-BBD7-CCE9431645EC}">
                        <a14:shadowObscured xmlns:a14="http://schemas.microsoft.com/office/drawing/2010/main"/>
                      </a:ext>
                    </a:extLst>
                  </pic:spPr>
                </pic:pic>
              </a:graphicData>
            </a:graphic>
          </wp:inline>
        </w:drawing>
      </w:r>
    </w:p>
    <w:p w14:paraId="13C1FD56" w14:textId="77777777" w:rsidR="003A0C12" w:rsidRDefault="003A0C12" w:rsidP="003A0C12">
      <w:pPr>
        <w:spacing w:line="240" w:lineRule="auto"/>
        <w:jc w:val="both"/>
      </w:pPr>
      <w:r w:rsidRPr="001837FD">
        <w:t xml:space="preserve">Figure (4-9): The Comparison of the </w:t>
      </w:r>
      <w:proofErr w:type="spellStart"/>
      <w:r w:rsidRPr="001837FD">
        <w:t>Visfatin</w:t>
      </w:r>
      <w:proofErr w:type="spellEnd"/>
      <w:r w:rsidRPr="001837FD">
        <w:t xml:space="preserve"> level Over Time Within Each Group according to the stability group.</w:t>
      </w:r>
    </w:p>
    <w:p w14:paraId="34090DB4" w14:textId="50010384" w:rsidR="003A0C12" w:rsidRPr="001837FD" w:rsidRDefault="003A0C12" w:rsidP="00E407BD">
      <w:pPr>
        <w:jc w:val="both"/>
      </w:pPr>
      <w:r w:rsidRPr="001837FD">
        <w:lastRenderedPageBreak/>
        <w:t>Figure (4- 10 ) shows the results acquired for serum ACE levels in patients groups with control group, and show the elevation significantly (p≤0.01) in ACE levels in ( 1 and 5 hour) and decrease  significantly (p≤0.01) in (10 hour) of patients with stable angina   in comparison to control , increase significantly (p≤0.01) in ACE levels at( Each Time Point ) of patients with unstable angina   in comparison to control group.</w:t>
      </w:r>
    </w:p>
    <w:p w14:paraId="690E9510" w14:textId="48142662" w:rsidR="003A0C12" w:rsidRPr="001837FD" w:rsidRDefault="003A0C12" w:rsidP="003A0C12">
      <w:pPr>
        <w:spacing w:line="240" w:lineRule="auto"/>
        <w:jc w:val="center"/>
      </w:pPr>
      <w:r w:rsidRPr="001837FD">
        <w:rPr>
          <w:noProof/>
        </w:rPr>
        <w:drawing>
          <wp:inline distT="0" distB="0" distL="0" distR="0" wp14:anchorId="481168D3" wp14:editId="734865F6">
            <wp:extent cx="5341306" cy="4080163"/>
            <wp:effectExtent l="0" t="0" r="0" b="0"/>
            <wp:docPr id="10214717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7652" cy="4092650"/>
                    </a:xfrm>
                    <a:prstGeom prst="rect">
                      <a:avLst/>
                    </a:prstGeom>
                    <a:noFill/>
                    <a:ln>
                      <a:noFill/>
                    </a:ln>
                  </pic:spPr>
                </pic:pic>
              </a:graphicData>
            </a:graphic>
          </wp:inline>
        </w:drawing>
      </w:r>
    </w:p>
    <w:p w14:paraId="751AC685" w14:textId="77777777" w:rsidR="003A0C12" w:rsidRPr="001837FD" w:rsidRDefault="003A0C12" w:rsidP="003A0C12">
      <w:pPr>
        <w:spacing w:line="240" w:lineRule="auto"/>
      </w:pPr>
      <w:proofErr w:type="gramStart"/>
      <w:r w:rsidRPr="001837FD">
        <w:t>Figure( 4</w:t>
      </w:r>
      <w:proofErr w:type="gramEnd"/>
      <w:r w:rsidRPr="001837FD">
        <w:t>-10): The Comparison of the ACE level Over Time Within Each Group according to the stability group.</w:t>
      </w:r>
    </w:p>
    <w:p w14:paraId="0CC24447" w14:textId="77777777" w:rsidR="003A0C12" w:rsidRDefault="003A0C12" w:rsidP="003A0C12">
      <w:pPr>
        <w:spacing w:line="240" w:lineRule="auto"/>
      </w:pPr>
    </w:p>
    <w:p w14:paraId="290E1318" w14:textId="77777777" w:rsidR="003A0C12" w:rsidRPr="001837FD" w:rsidRDefault="003A0C12" w:rsidP="003A0C12">
      <w:pPr>
        <w:jc w:val="both"/>
      </w:pPr>
      <w:r w:rsidRPr="001837FD">
        <w:t xml:space="preserve">Figure (4- </w:t>
      </w:r>
      <w:proofErr w:type="gramStart"/>
      <w:r w:rsidRPr="001837FD">
        <w:t>11 )</w:t>
      </w:r>
      <w:proofErr w:type="gramEnd"/>
      <w:r w:rsidRPr="001837FD">
        <w:t xml:space="preserve"> appearances the results acquired for serum PR3 levels in patients groups with control group, and show the elevation significantly (p≤0.01) in PR3levels in ( 1 and 5 hour) and decrease  significantly (p≤0.01) in (10 hour) of patients with stable angina   in comparison to control , increase significantly (p≤0.01) in PR3levels at( Each Time Point ) of patients with unstable angina   in comparison to control group.</w:t>
      </w:r>
    </w:p>
    <w:p w14:paraId="210DCA14" w14:textId="7580EF93" w:rsidR="003A0C12" w:rsidRDefault="003A0C12" w:rsidP="003A0C12">
      <w:pPr>
        <w:spacing w:line="240" w:lineRule="auto"/>
        <w:jc w:val="center"/>
      </w:pPr>
      <w:r w:rsidRPr="001837FD">
        <w:rPr>
          <w:noProof/>
        </w:rPr>
        <w:lastRenderedPageBreak/>
        <w:drawing>
          <wp:inline distT="0" distB="0" distL="0" distR="0" wp14:anchorId="6E73DB34" wp14:editId="2CEF326F">
            <wp:extent cx="4488873" cy="3435235"/>
            <wp:effectExtent l="0" t="0" r="0" b="0"/>
            <wp:docPr id="256470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96241" cy="3440874"/>
                    </a:xfrm>
                    <a:prstGeom prst="rect">
                      <a:avLst/>
                    </a:prstGeom>
                    <a:noFill/>
                    <a:ln>
                      <a:noFill/>
                    </a:ln>
                  </pic:spPr>
                </pic:pic>
              </a:graphicData>
            </a:graphic>
          </wp:inline>
        </w:drawing>
      </w:r>
    </w:p>
    <w:p w14:paraId="4EFD67DC" w14:textId="77777777" w:rsidR="003A0C12" w:rsidRDefault="003A0C12" w:rsidP="003A0C12">
      <w:pPr>
        <w:spacing w:line="240" w:lineRule="auto"/>
        <w:jc w:val="both"/>
      </w:pPr>
      <w:proofErr w:type="gramStart"/>
      <w:r w:rsidRPr="001837FD">
        <w:t>Figure( 4</w:t>
      </w:r>
      <w:proofErr w:type="gramEnd"/>
      <w:r w:rsidRPr="001837FD">
        <w:t>-11): The Comparison of the PR3 level Over Time Within Each Group according to the stability group.</w:t>
      </w:r>
    </w:p>
    <w:p w14:paraId="0BFE2EDE" w14:textId="77777777" w:rsidR="003A0C12" w:rsidRPr="001837FD" w:rsidRDefault="003A0C12" w:rsidP="003A0C12">
      <w:pPr>
        <w:spacing w:line="240" w:lineRule="auto"/>
        <w:jc w:val="both"/>
      </w:pPr>
    </w:p>
    <w:p w14:paraId="4BA47359" w14:textId="77777777" w:rsidR="003A0C12" w:rsidRPr="001837FD" w:rsidRDefault="003A0C12" w:rsidP="003A0C12">
      <w:pPr>
        <w:jc w:val="both"/>
      </w:pPr>
      <w:r w:rsidRPr="001837FD">
        <w:t xml:space="preserve">Figure (4- </w:t>
      </w:r>
      <w:proofErr w:type="gramStart"/>
      <w:r w:rsidRPr="001837FD">
        <w:t>12 )</w:t>
      </w:r>
      <w:proofErr w:type="gramEnd"/>
      <w:r w:rsidRPr="001837FD">
        <w:t xml:space="preserve"> shows the results rise  for TC,TG and LDL level s in patients groups with control group, according to the type of angina , escalation  significantly (p≤0.01) in TC,TG and LDL levels of patients with stable and unstable angina   in comparison to control group.</w:t>
      </w:r>
    </w:p>
    <w:p w14:paraId="2F0F0770" w14:textId="025CBA61" w:rsidR="003A0C12" w:rsidRDefault="00E33980" w:rsidP="003A0C12">
      <w:pPr>
        <w:spacing w:line="240" w:lineRule="auto"/>
        <w:jc w:val="center"/>
      </w:pPr>
      <w:r w:rsidRPr="001837FD">
        <w:rPr>
          <w:noProof/>
        </w:rPr>
        <w:drawing>
          <wp:inline distT="0" distB="0" distL="0" distR="0" wp14:anchorId="3A66CCD7" wp14:editId="1052162E">
            <wp:extent cx="3858491" cy="2909945"/>
            <wp:effectExtent l="0" t="0" r="0" b="0"/>
            <wp:docPr id="62320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3696" cy="2913871"/>
                    </a:xfrm>
                    <a:prstGeom prst="rect">
                      <a:avLst/>
                    </a:prstGeom>
                    <a:noFill/>
                    <a:ln>
                      <a:noFill/>
                    </a:ln>
                  </pic:spPr>
                </pic:pic>
              </a:graphicData>
            </a:graphic>
          </wp:inline>
        </w:drawing>
      </w:r>
    </w:p>
    <w:p w14:paraId="476994A2" w14:textId="77777777" w:rsidR="00E33980" w:rsidRPr="001837FD" w:rsidRDefault="00E33980" w:rsidP="00E33980">
      <w:pPr>
        <w:spacing w:line="240" w:lineRule="auto"/>
      </w:pPr>
      <w:r w:rsidRPr="001837FD">
        <w:t xml:space="preserve">Figure (4-12): The Comparison </w:t>
      </w:r>
      <w:proofErr w:type="gramStart"/>
      <w:r w:rsidRPr="001837FD">
        <w:t>between  lipid</w:t>
      </w:r>
      <w:proofErr w:type="gramEnd"/>
      <w:r w:rsidRPr="001837FD">
        <w:t xml:space="preserve"> profile level according to the stability group.</w:t>
      </w:r>
    </w:p>
    <w:p w14:paraId="4B2EE0E8" w14:textId="73DCEEDC" w:rsidR="00E33980" w:rsidRPr="00E33980" w:rsidRDefault="00E33980" w:rsidP="00E33980">
      <w:pPr>
        <w:rPr>
          <w:b/>
          <w:bCs/>
        </w:rPr>
      </w:pPr>
      <w:r w:rsidRPr="00E33980">
        <w:rPr>
          <w:b/>
          <w:bCs/>
        </w:rPr>
        <w:lastRenderedPageBreak/>
        <w:t>Correlation</w:t>
      </w:r>
    </w:p>
    <w:p w14:paraId="436E1066" w14:textId="77777777" w:rsidR="00E33980" w:rsidRDefault="00E33980" w:rsidP="00E33980">
      <w:pPr>
        <w:jc w:val="both"/>
        <w:sectPr w:rsidR="00E33980" w:rsidSect="00482188">
          <w:headerReference w:type="first" r:id="rId53"/>
          <w:pgSz w:w="11906" w:h="16838" w:code="9"/>
          <w:pgMar w:top="1440" w:right="1440" w:bottom="1440" w:left="1560" w:header="720" w:footer="720" w:gutter="0"/>
          <w:cols w:space="720"/>
          <w:titlePg/>
          <w:docGrid w:linePitch="360"/>
        </w:sectPr>
      </w:pPr>
      <w:r w:rsidRPr="001837FD">
        <w:t xml:space="preserve">In table (4-15) shows a significant a negative correlation  between  </w:t>
      </w:r>
      <w:proofErr w:type="spellStart"/>
      <w:r w:rsidRPr="001837FD">
        <w:t>Visfatin</w:t>
      </w:r>
      <w:proofErr w:type="spellEnd"/>
      <w:r w:rsidRPr="001837FD">
        <w:t xml:space="preserve"> with PR3 and  Troponin levels (at different times) and significant a  positive  correlation  between ACE levels, and shows a significant a  positive  correlation  between  ACE with PR3 levels               (  After 5 hours ) , a significant a negative correlation  ( After 10 hours) and  a significant a  positive  correlation  between  ACE with  Troponin levels ,  significant a  positive  correlation  between PR3 and Troponin levels ( In  1 hour).</w:t>
      </w:r>
    </w:p>
    <w:p w14:paraId="5266A8E1" w14:textId="1F2567DF" w:rsidR="00E33980" w:rsidRPr="00482188" w:rsidRDefault="00E33980" w:rsidP="00E33980">
      <w:pPr>
        <w:spacing w:line="240" w:lineRule="auto"/>
        <w:jc w:val="both"/>
      </w:pPr>
      <w:r w:rsidRPr="00E33980">
        <w:lastRenderedPageBreak/>
        <w:t>Table (4-15): Patients Correlation Coefficient Among Parameters According to stability group Status (Stable group)</w:t>
      </w:r>
    </w:p>
    <w:tbl>
      <w:tblPr>
        <w:tblpPr w:leftFromText="180" w:rightFromText="180" w:bottomFromText="200" w:vertAnchor="text" w:horzAnchor="margin" w:tblpXSpec="center" w:tblpY="3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92"/>
        <w:gridCol w:w="1214"/>
        <w:gridCol w:w="954"/>
        <w:gridCol w:w="994"/>
        <w:gridCol w:w="1429"/>
        <w:gridCol w:w="1045"/>
        <w:gridCol w:w="1331"/>
        <w:gridCol w:w="1429"/>
        <w:gridCol w:w="996"/>
        <w:gridCol w:w="1331"/>
        <w:gridCol w:w="1429"/>
      </w:tblGrid>
      <w:tr w:rsidR="003A0C12" w:rsidRPr="001837FD" w14:paraId="78103434" w14:textId="77777777" w:rsidTr="00E33980">
        <w:trPr>
          <w:trHeight w:val="255"/>
        </w:trPr>
        <w:tc>
          <w:tcPr>
            <w:tcW w:w="704" w:type="dxa"/>
            <w:vMerge w:val="restart"/>
            <w:shd w:val="clear" w:color="auto" w:fill="D9D9D9"/>
            <w:noWrap/>
            <w:textDirection w:val="tbRl"/>
            <w:vAlign w:val="center"/>
            <w:hideMark/>
          </w:tcPr>
          <w:p w14:paraId="3F90B523" w14:textId="77777777" w:rsidR="001837FD" w:rsidRPr="00E33980" w:rsidRDefault="001837FD" w:rsidP="00E33980">
            <w:pPr>
              <w:spacing w:line="360" w:lineRule="auto"/>
              <w:ind w:left="113" w:right="113"/>
              <w:jc w:val="center"/>
              <w:rPr>
                <w:b/>
                <w:bCs/>
                <w:sz w:val="22"/>
                <w:szCs w:val="24"/>
              </w:rPr>
            </w:pPr>
            <w:r w:rsidRPr="00E33980">
              <w:rPr>
                <w:b/>
                <w:bCs/>
                <w:sz w:val="22"/>
                <w:szCs w:val="24"/>
              </w:rPr>
              <w:t>Parameter</w:t>
            </w:r>
          </w:p>
        </w:tc>
        <w:tc>
          <w:tcPr>
            <w:tcW w:w="1092" w:type="dxa"/>
            <w:vMerge w:val="restart"/>
            <w:shd w:val="clear" w:color="auto" w:fill="D9D9D9"/>
            <w:noWrap/>
            <w:vAlign w:val="center"/>
            <w:hideMark/>
          </w:tcPr>
          <w:p w14:paraId="2D81D848" w14:textId="77777777" w:rsidR="001837FD" w:rsidRPr="001837FD" w:rsidRDefault="001837FD" w:rsidP="00E33980">
            <w:pPr>
              <w:spacing w:line="360" w:lineRule="auto"/>
              <w:rPr>
                <w:b/>
                <w:bCs/>
              </w:rPr>
            </w:pPr>
            <w:r w:rsidRPr="001837FD">
              <w:rPr>
                <w:b/>
                <w:bCs/>
              </w:rPr>
              <w:t>Time</w:t>
            </w:r>
          </w:p>
        </w:tc>
        <w:tc>
          <w:tcPr>
            <w:tcW w:w="1214" w:type="dxa"/>
            <w:vMerge w:val="restart"/>
            <w:shd w:val="clear" w:color="auto" w:fill="D9D9D9"/>
            <w:noWrap/>
            <w:vAlign w:val="center"/>
            <w:hideMark/>
          </w:tcPr>
          <w:p w14:paraId="69531074" w14:textId="77777777" w:rsidR="001837FD" w:rsidRPr="001837FD" w:rsidRDefault="001837FD" w:rsidP="00E33980">
            <w:pPr>
              <w:spacing w:line="360" w:lineRule="auto"/>
              <w:rPr>
                <w:b/>
                <w:bCs/>
              </w:rPr>
            </w:pPr>
            <w:r w:rsidRPr="001837FD">
              <w:rPr>
                <w:b/>
                <w:bCs/>
              </w:rPr>
              <w:t>Value</w:t>
            </w:r>
          </w:p>
        </w:tc>
        <w:tc>
          <w:tcPr>
            <w:tcW w:w="3377" w:type="dxa"/>
            <w:gridSpan w:val="3"/>
            <w:shd w:val="clear" w:color="auto" w:fill="D9D9D9"/>
            <w:noWrap/>
            <w:vAlign w:val="center"/>
            <w:hideMark/>
          </w:tcPr>
          <w:p w14:paraId="32AB2B3A" w14:textId="77777777" w:rsidR="001837FD" w:rsidRPr="001837FD" w:rsidRDefault="001837FD" w:rsidP="00E33980">
            <w:pPr>
              <w:spacing w:line="360" w:lineRule="auto"/>
              <w:rPr>
                <w:b/>
                <w:bCs/>
              </w:rPr>
            </w:pPr>
            <w:r w:rsidRPr="001837FD">
              <w:rPr>
                <w:b/>
                <w:bCs/>
              </w:rPr>
              <w:t>ACE</w:t>
            </w:r>
          </w:p>
        </w:tc>
        <w:tc>
          <w:tcPr>
            <w:tcW w:w="3805" w:type="dxa"/>
            <w:gridSpan w:val="3"/>
            <w:shd w:val="clear" w:color="auto" w:fill="D9D9D9"/>
            <w:noWrap/>
            <w:vAlign w:val="center"/>
            <w:hideMark/>
          </w:tcPr>
          <w:p w14:paraId="6BA617ED" w14:textId="77777777" w:rsidR="001837FD" w:rsidRPr="001837FD" w:rsidRDefault="001837FD" w:rsidP="00E33980">
            <w:pPr>
              <w:spacing w:line="360" w:lineRule="auto"/>
              <w:rPr>
                <w:b/>
                <w:bCs/>
              </w:rPr>
            </w:pPr>
            <w:r w:rsidRPr="001837FD">
              <w:rPr>
                <w:b/>
                <w:bCs/>
              </w:rPr>
              <w:t>PR3</w:t>
            </w:r>
          </w:p>
        </w:tc>
        <w:tc>
          <w:tcPr>
            <w:tcW w:w="3756" w:type="dxa"/>
            <w:gridSpan w:val="3"/>
            <w:shd w:val="clear" w:color="auto" w:fill="D9D9D9"/>
            <w:noWrap/>
            <w:vAlign w:val="center"/>
            <w:hideMark/>
          </w:tcPr>
          <w:p w14:paraId="5DF0C05A" w14:textId="77777777" w:rsidR="001837FD" w:rsidRPr="001837FD" w:rsidRDefault="001837FD" w:rsidP="00E33980">
            <w:pPr>
              <w:spacing w:line="360" w:lineRule="auto"/>
              <w:rPr>
                <w:b/>
                <w:bCs/>
              </w:rPr>
            </w:pPr>
            <w:r w:rsidRPr="001837FD">
              <w:rPr>
                <w:b/>
                <w:bCs/>
              </w:rPr>
              <w:t>Troponin</w:t>
            </w:r>
          </w:p>
        </w:tc>
      </w:tr>
      <w:tr w:rsidR="00E33980" w:rsidRPr="001837FD" w14:paraId="156A77CA" w14:textId="77777777" w:rsidTr="00E33980">
        <w:trPr>
          <w:trHeight w:val="255"/>
        </w:trPr>
        <w:tc>
          <w:tcPr>
            <w:tcW w:w="704" w:type="dxa"/>
            <w:vMerge/>
            <w:textDirection w:val="tbRl"/>
            <w:vAlign w:val="center"/>
            <w:hideMark/>
          </w:tcPr>
          <w:p w14:paraId="20AFA43B"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0D3C304C" w14:textId="77777777" w:rsidR="001837FD" w:rsidRPr="001837FD" w:rsidRDefault="001837FD" w:rsidP="00E33980">
            <w:pPr>
              <w:spacing w:line="360" w:lineRule="auto"/>
              <w:rPr>
                <w:b/>
                <w:bCs/>
              </w:rPr>
            </w:pPr>
          </w:p>
        </w:tc>
        <w:tc>
          <w:tcPr>
            <w:tcW w:w="1214" w:type="dxa"/>
            <w:vMerge/>
            <w:vAlign w:val="center"/>
            <w:hideMark/>
          </w:tcPr>
          <w:p w14:paraId="59158450" w14:textId="77777777" w:rsidR="001837FD" w:rsidRPr="001837FD" w:rsidRDefault="001837FD" w:rsidP="00E33980">
            <w:pPr>
              <w:spacing w:line="360" w:lineRule="auto"/>
              <w:rPr>
                <w:b/>
                <w:bCs/>
              </w:rPr>
            </w:pPr>
          </w:p>
        </w:tc>
        <w:tc>
          <w:tcPr>
            <w:tcW w:w="954" w:type="dxa"/>
            <w:shd w:val="clear" w:color="auto" w:fill="D9D9D9"/>
            <w:noWrap/>
            <w:vAlign w:val="center"/>
            <w:hideMark/>
          </w:tcPr>
          <w:p w14:paraId="2981CD73" w14:textId="77777777" w:rsidR="001837FD" w:rsidRPr="001837FD" w:rsidRDefault="001837FD" w:rsidP="00E33980">
            <w:pPr>
              <w:spacing w:line="360" w:lineRule="auto"/>
              <w:rPr>
                <w:b/>
                <w:bCs/>
              </w:rPr>
            </w:pPr>
            <w:r w:rsidRPr="001837FD">
              <w:rPr>
                <w:b/>
                <w:bCs/>
              </w:rPr>
              <w:t>In 1 hour</w:t>
            </w:r>
          </w:p>
        </w:tc>
        <w:tc>
          <w:tcPr>
            <w:tcW w:w="994" w:type="dxa"/>
            <w:shd w:val="clear" w:color="auto" w:fill="D9D9D9"/>
            <w:noWrap/>
            <w:vAlign w:val="center"/>
            <w:hideMark/>
          </w:tcPr>
          <w:p w14:paraId="73B38D31" w14:textId="77777777" w:rsidR="001837FD" w:rsidRPr="001837FD" w:rsidRDefault="001837FD" w:rsidP="00E33980">
            <w:pPr>
              <w:spacing w:line="360" w:lineRule="auto"/>
              <w:rPr>
                <w:b/>
                <w:bCs/>
              </w:rPr>
            </w:pPr>
            <w:r w:rsidRPr="001837FD">
              <w:rPr>
                <w:b/>
                <w:bCs/>
              </w:rPr>
              <w:t>After 5 hours</w:t>
            </w:r>
          </w:p>
        </w:tc>
        <w:tc>
          <w:tcPr>
            <w:tcW w:w="1429" w:type="dxa"/>
            <w:shd w:val="clear" w:color="auto" w:fill="D9D9D9"/>
            <w:noWrap/>
            <w:vAlign w:val="center"/>
            <w:hideMark/>
          </w:tcPr>
          <w:p w14:paraId="4A3C7787" w14:textId="77777777" w:rsidR="001837FD" w:rsidRPr="001837FD" w:rsidRDefault="001837FD" w:rsidP="00E33980">
            <w:pPr>
              <w:spacing w:line="360" w:lineRule="auto"/>
              <w:rPr>
                <w:b/>
                <w:bCs/>
              </w:rPr>
            </w:pPr>
            <w:r w:rsidRPr="001837FD">
              <w:rPr>
                <w:b/>
                <w:bCs/>
              </w:rPr>
              <w:t>After 10 hours</w:t>
            </w:r>
          </w:p>
        </w:tc>
        <w:tc>
          <w:tcPr>
            <w:tcW w:w="1045" w:type="dxa"/>
            <w:shd w:val="clear" w:color="auto" w:fill="D9D9D9"/>
            <w:noWrap/>
            <w:vAlign w:val="center"/>
            <w:hideMark/>
          </w:tcPr>
          <w:p w14:paraId="0CC25116" w14:textId="77777777" w:rsidR="001837FD" w:rsidRPr="001837FD" w:rsidRDefault="001837FD" w:rsidP="00E33980">
            <w:pPr>
              <w:spacing w:line="360" w:lineRule="auto"/>
              <w:rPr>
                <w:b/>
                <w:bCs/>
              </w:rPr>
            </w:pPr>
            <w:proofErr w:type="gramStart"/>
            <w:r w:rsidRPr="001837FD">
              <w:rPr>
                <w:b/>
                <w:bCs/>
              </w:rPr>
              <w:t>In  1</w:t>
            </w:r>
            <w:proofErr w:type="gramEnd"/>
            <w:r w:rsidRPr="001837FD">
              <w:rPr>
                <w:b/>
                <w:bCs/>
              </w:rPr>
              <w:t xml:space="preserve"> hour</w:t>
            </w:r>
          </w:p>
        </w:tc>
        <w:tc>
          <w:tcPr>
            <w:tcW w:w="1331" w:type="dxa"/>
            <w:shd w:val="clear" w:color="auto" w:fill="D9D9D9"/>
            <w:noWrap/>
            <w:vAlign w:val="center"/>
            <w:hideMark/>
          </w:tcPr>
          <w:p w14:paraId="15AD60B5" w14:textId="77777777" w:rsidR="001837FD" w:rsidRPr="001837FD" w:rsidRDefault="001837FD" w:rsidP="00E33980">
            <w:pPr>
              <w:spacing w:line="360" w:lineRule="auto"/>
              <w:rPr>
                <w:b/>
                <w:bCs/>
              </w:rPr>
            </w:pPr>
            <w:r w:rsidRPr="001837FD">
              <w:rPr>
                <w:b/>
                <w:bCs/>
              </w:rPr>
              <w:t>After 5 hours</w:t>
            </w:r>
          </w:p>
        </w:tc>
        <w:tc>
          <w:tcPr>
            <w:tcW w:w="1429" w:type="dxa"/>
            <w:shd w:val="clear" w:color="auto" w:fill="D9D9D9"/>
            <w:noWrap/>
            <w:vAlign w:val="center"/>
            <w:hideMark/>
          </w:tcPr>
          <w:p w14:paraId="3763BD92" w14:textId="77777777" w:rsidR="001837FD" w:rsidRPr="001837FD" w:rsidRDefault="001837FD" w:rsidP="00E33980">
            <w:pPr>
              <w:spacing w:line="360" w:lineRule="auto"/>
              <w:rPr>
                <w:b/>
                <w:bCs/>
              </w:rPr>
            </w:pPr>
            <w:r w:rsidRPr="001837FD">
              <w:rPr>
                <w:b/>
                <w:bCs/>
              </w:rPr>
              <w:t>After 10 hours</w:t>
            </w:r>
          </w:p>
        </w:tc>
        <w:tc>
          <w:tcPr>
            <w:tcW w:w="996" w:type="dxa"/>
            <w:shd w:val="clear" w:color="auto" w:fill="D9D9D9"/>
            <w:noWrap/>
            <w:vAlign w:val="center"/>
            <w:hideMark/>
          </w:tcPr>
          <w:p w14:paraId="086C5E43" w14:textId="77777777" w:rsidR="001837FD" w:rsidRPr="001837FD" w:rsidRDefault="001837FD" w:rsidP="00E33980">
            <w:pPr>
              <w:spacing w:line="360" w:lineRule="auto"/>
              <w:rPr>
                <w:b/>
                <w:bCs/>
              </w:rPr>
            </w:pPr>
            <w:r w:rsidRPr="001837FD">
              <w:rPr>
                <w:b/>
                <w:bCs/>
              </w:rPr>
              <w:t>In 1 hour</w:t>
            </w:r>
          </w:p>
        </w:tc>
        <w:tc>
          <w:tcPr>
            <w:tcW w:w="1331" w:type="dxa"/>
            <w:shd w:val="clear" w:color="auto" w:fill="D9D9D9"/>
            <w:noWrap/>
            <w:vAlign w:val="center"/>
            <w:hideMark/>
          </w:tcPr>
          <w:p w14:paraId="4068EA1C" w14:textId="77777777" w:rsidR="001837FD" w:rsidRPr="001837FD" w:rsidRDefault="001837FD" w:rsidP="00E33980">
            <w:pPr>
              <w:spacing w:line="360" w:lineRule="auto"/>
              <w:rPr>
                <w:b/>
                <w:bCs/>
              </w:rPr>
            </w:pPr>
            <w:r w:rsidRPr="001837FD">
              <w:rPr>
                <w:b/>
                <w:bCs/>
              </w:rPr>
              <w:t>After 6 hours</w:t>
            </w:r>
          </w:p>
        </w:tc>
        <w:tc>
          <w:tcPr>
            <w:tcW w:w="1429" w:type="dxa"/>
            <w:shd w:val="clear" w:color="auto" w:fill="D9D9D9"/>
            <w:noWrap/>
            <w:vAlign w:val="center"/>
            <w:hideMark/>
          </w:tcPr>
          <w:p w14:paraId="13EA0FBD" w14:textId="77777777" w:rsidR="001837FD" w:rsidRPr="001837FD" w:rsidRDefault="001837FD" w:rsidP="00E33980">
            <w:pPr>
              <w:spacing w:line="360" w:lineRule="auto"/>
              <w:rPr>
                <w:b/>
                <w:bCs/>
              </w:rPr>
            </w:pPr>
            <w:r w:rsidRPr="001837FD">
              <w:rPr>
                <w:b/>
                <w:bCs/>
              </w:rPr>
              <w:t>After 12 hours</w:t>
            </w:r>
          </w:p>
        </w:tc>
      </w:tr>
      <w:tr w:rsidR="00E33980" w:rsidRPr="001837FD" w14:paraId="4CC11B54" w14:textId="77777777" w:rsidTr="00E33980">
        <w:trPr>
          <w:trHeight w:val="270"/>
        </w:trPr>
        <w:tc>
          <w:tcPr>
            <w:tcW w:w="704" w:type="dxa"/>
            <w:vMerge w:val="restart"/>
            <w:noWrap/>
            <w:textDirection w:val="tbRl"/>
            <w:vAlign w:val="center"/>
            <w:hideMark/>
          </w:tcPr>
          <w:p w14:paraId="308247B7" w14:textId="77777777" w:rsidR="001837FD" w:rsidRPr="001837FD" w:rsidRDefault="001837FD" w:rsidP="00E33980">
            <w:pPr>
              <w:spacing w:line="360" w:lineRule="auto"/>
              <w:ind w:left="113" w:right="113"/>
              <w:jc w:val="center"/>
              <w:rPr>
                <w:b/>
                <w:bCs/>
              </w:rPr>
            </w:pPr>
            <w:proofErr w:type="spellStart"/>
            <w:r w:rsidRPr="001837FD">
              <w:rPr>
                <w:b/>
                <w:bCs/>
              </w:rPr>
              <w:t>Visfatin</w:t>
            </w:r>
            <w:proofErr w:type="spellEnd"/>
          </w:p>
        </w:tc>
        <w:tc>
          <w:tcPr>
            <w:tcW w:w="1092" w:type="dxa"/>
            <w:vMerge w:val="restart"/>
            <w:noWrap/>
            <w:vAlign w:val="center"/>
            <w:hideMark/>
          </w:tcPr>
          <w:p w14:paraId="11060E53" w14:textId="77777777" w:rsidR="001837FD" w:rsidRPr="001837FD" w:rsidRDefault="001837FD" w:rsidP="00E33980">
            <w:pPr>
              <w:spacing w:line="360" w:lineRule="auto"/>
              <w:rPr>
                <w:b/>
                <w:bCs/>
              </w:rPr>
            </w:pPr>
            <w:proofErr w:type="gramStart"/>
            <w:r w:rsidRPr="001837FD">
              <w:rPr>
                <w:b/>
                <w:bCs/>
              </w:rPr>
              <w:t>In  1</w:t>
            </w:r>
            <w:proofErr w:type="gramEnd"/>
            <w:r w:rsidRPr="001837FD">
              <w:rPr>
                <w:b/>
                <w:bCs/>
              </w:rPr>
              <w:t xml:space="preserve"> hour</w:t>
            </w:r>
          </w:p>
        </w:tc>
        <w:tc>
          <w:tcPr>
            <w:tcW w:w="1214" w:type="dxa"/>
            <w:noWrap/>
            <w:hideMark/>
          </w:tcPr>
          <w:p w14:paraId="30604DA3"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798F24A0" w14:textId="77777777" w:rsidR="001837FD" w:rsidRPr="001837FD" w:rsidRDefault="001837FD" w:rsidP="00E33980">
            <w:pPr>
              <w:spacing w:line="360" w:lineRule="auto"/>
              <w:rPr>
                <w:b/>
                <w:bCs/>
              </w:rPr>
            </w:pPr>
            <w:r w:rsidRPr="001837FD">
              <w:rPr>
                <w:b/>
                <w:bCs/>
              </w:rPr>
              <w:t>.042</w:t>
            </w:r>
          </w:p>
        </w:tc>
        <w:tc>
          <w:tcPr>
            <w:tcW w:w="994" w:type="dxa"/>
            <w:noWrap/>
            <w:vAlign w:val="center"/>
            <w:hideMark/>
          </w:tcPr>
          <w:p w14:paraId="037D1A18" w14:textId="77777777" w:rsidR="001837FD" w:rsidRPr="001837FD" w:rsidRDefault="001837FD" w:rsidP="00E33980">
            <w:pPr>
              <w:spacing w:line="360" w:lineRule="auto"/>
              <w:rPr>
                <w:b/>
                <w:bCs/>
              </w:rPr>
            </w:pPr>
            <w:r w:rsidRPr="001837FD">
              <w:rPr>
                <w:b/>
                <w:bCs/>
              </w:rPr>
              <w:t>.130</w:t>
            </w:r>
          </w:p>
        </w:tc>
        <w:tc>
          <w:tcPr>
            <w:tcW w:w="1429" w:type="dxa"/>
            <w:noWrap/>
            <w:vAlign w:val="center"/>
            <w:hideMark/>
          </w:tcPr>
          <w:p w14:paraId="715EC9E1" w14:textId="77777777" w:rsidR="001837FD" w:rsidRPr="001837FD" w:rsidRDefault="001837FD" w:rsidP="00E33980">
            <w:pPr>
              <w:spacing w:line="360" w:lineRule="auto"/>
              <w:rPr>
                <w:b/>
                <w:bCs/>
              </w:rPr>
            </w:pPr>
            <w:r w:rsidRPr="001837FD">
              <w:rPr>
                <w:b/>
                <w:bCs/>
              </w:rPr>
              <w:t>.221</w:t>
            </w:r>
          </w:p>
        </w:tc>
        <w:tc>
          <w:tcPr>
            <w:tcW w:w="1045" w:type="dxa"/>
            <w:noWrap/>
            <w:vAlign w:val="center"/>
            <w:hideMark/>
          </w:tcPr>
          <w:p w14:paraId="5C73C1A9" w14:textId="77777777" w:rsidR="001837FD" w:rsidRPr="001837FD" w:rsidRDefault="001837FD" w:rsidP="00E33980">
            <w:pPr>
              <w:spacing w:line="360" w:lineRule="auto"/>
              <w:rPr>
                <w:b/>
                <w:bCs/>
              </w:rPr>
            </w:pPr>
            <w:r w:rsidRPr="001837FD">
              <w:rPr>
                <w:b/>
                <w:bCs/>
              </w:rPr>
              <w:t>-.311</w:t>
            </w:r>
            <w:r w:rsidRPr="001837FD">
              <w:rPr>
                <w:b/>
                <w:bCs/>
                <w:vertAlign w:val="superscript"/>
              </w:rPr>
              <w:t>*</w:t>
            </w:r>
          </w:p>
        </w:tc>
        <w:tc>
          <w:tcPr>
            <w:tcW w:w="1331" w:type="dxa"/>
            <w:noWrap/>
            <w:vAlign w:val="center"/>
            <w:hideMark/>
          </w:tcPr>
          <w:p w14:paraId="5FD95339" w14:textId="77777777" w:rsidR="001837FD" w:rsidRPr="001837FD" w:rsidRDefault="001837FD" w:rsidP="00E33980">
            <w:pPr>
              <w:spacing w:line="360" w:lineRule="auto"/>
              <w:rPr>
                <w:b/>
                <w:bCs/>
              </w:rPr>
            </w:pPr>
            <w:r w:rsidRPr="001837FD">
              <w:rPr>
                <w:b/>
                <w:bCs/>
              </w:rPr>
              <w:t>.018</w:t>
            </w:r>
          </w:p>
        </w:tc>
        <w:tc>
          <w:tcPr>
            <w:tcW w:w="1429" w:type="dxa"/>
            <w:noWrap/>
            <w:vAlign w:val="center"/>
            <w:hideMark/>
          </w:tcPr>
          <w:p w14:paraId="2F5AA1F3" w14:textId="77777777" w:rsidR="001837FD" w:rsidRPr="001837FD" w:rsidRDefault="001837FD" w:rsidP="00E33980">
            <w:pPr>
              <w:spacing w:line="360" w:lineRule="auto"/>
              <w:rPr>
                <w:b/>
                <w:bCs/>
              </w:rPr>
            </w:pPr>
            <w:r w:rsidRPr="001837FD">
              <w:rPr>
                <w:b/>
                <w:bCs/>
              </w:rPr>
              <w:t>-.149</w:t>
            </w:r>
          </w:p>
        </w:tc>
        <w:tc>
          <w:tcPr>
            <w:tcW w:w="996" w:type="dxa"/>
            <w:noWrap/>
            <w:vAlign w:val="center"/>
            <w:hideMark/>
          </w:tcPr>
          <w:p w14:paraId="4303C4DD" w14:textId="77777777" w:rsidR="001837FD" w:rsidRPr="001837FD" w:rsidRDefault="001837FD" w:rsidP="00E33980">
            <w:pPr>
              <w:spacing w:line="360" w:lineRule="auto"/>
              <w:rPr>
                <w:b/>
                <w:bCs/>
              </w:rPr>
            </w:pPr>
            <w:r w:rsidRPr="001837FD">
              <w:rPr>
                <w:b/>
                <w:bCs/>
              </w:rPr>
              <w:t>-.110</w:t>
            </w:r>
          </w:p>
        </w:tc>
        <w:tc>
          <w:tcPr>
            <w:tcW w:w="1331" w:type="dxa"/>
            <w:noWrap/>
            <w:vAlign w:val="center"/>
            <w:hideMark/>
          </w:tcPr>
          <w:p w14:paraId="02A4271C" w14:textId="77777777" w:rsidR="001837FD" w:rsidRPr="001837FD" w:rsidRDefault="001837FD" w:rsidP="00E33980">
            <w:pPr>
              <w:spacing w:line="360" w:lineRule="auto"/>
              <w:rPr>
                <w:b/>
                <w:bCs/>
              </w:rPr>
            </w:pPr>
            <w:r w:rsidRPr="001837FD">
              <w:rPr>
                <w:b/>
                <w:bCs/>
              </w:rPr>
              <w:t>.150</w:t>
            </w:r>
          </w:p>
        </w:tc>
        <w:tc>
          <w:tcPr>
            <w:tcW w:w="1429" w:type="dxa"/>
            <w:noWrap/>
            <w:vAlign w:val="center"/>
            <w:hideMark/>
          </w:tcPr>
          <w:p w14:paraId="6E7D01F6" w14:textId="77777777" w:rsidR="001837FD" w:rsidRPr="001837FD" w:rsidRDefault="001837FD" w:rsidP="00E33980">
            <w:pPr>
              <w:spacing w:line="360" w:lineRule="auto"/>
              <w:rPr>
                <w:b/>
                <w:bCs/>
              </w:rPr>
            </w:pPr>
            <w:r w:rsidRPr="001837FD">
              <w:rPr>
                <w:b/>
                <w:bCs/>
              </w:rPr>
              <w:t>-.146</w:t>
            </w:r>
          </w:p>
        </w:tc>
      </w:tr>
      <w:tr w:rsidR="00E33980" w:rsidRPr="001837FD" w14:paraId="4941FC8B" w14:textId="77777777" w:rsidTr="00E33980">
        <w:trPr>
          <w:trHeight w:val="255"/>
        </w:trPr>
        <w:tc>
          <w:tcPr>
            <w:tcW w:w="704" w:type="dxa"/>
            <w:vMerge/>
            <w:textDirection w:val="tbRl"/>
            <w:vAlign w:val="center"/>
            <w:hideMark/>
          </w:tcPr>
          <w:p w14:paraId="274231B8"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317A2F45" w14:textId="77777777" w:rsidR="001837FD" w:rsidRPr="001837FD" w:rsidRDefault="001837FD" w:rsidP="00E33980">
            <w:pPr>
              <w:spacing w:line="360" w:lineRule="auto"/>
              <w:rPr>
                <w:b/>
                <w:bCs/>
              </w:rPr>
            </w:pPr>
          </w:p>
        </w:tc>
        <w:tc>
          <w:tcPr>
            <w:tcW w:w="1214" w:type="dxa"/>
            <w:noWrap/>
            <w:hideMark/>
          </w:tcPr>
          <w:p w14:paraId="37743239"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7FB78B78" w14:textId="77777777" w:rsidR="001837FD" w:rsidRPr="001837FD" w:rsidRDefault="001837FD" w:rsidP="00E33980">
            <w:pPr>
              <w:spacing w:line="360" w:lineRule="auto"/>
              <w:rPr>
                <w:b/>
                <w:bCs/>
              </w:rPr>
            </w:pPr>
            <w:r w:rsidRPr="001837FD">
              <w:rPr>
                <w:b/>
                <w:bCs/>
              </w:rPr>
              <w:t>.784</w:t>
            </w:r>
          </w:p>
        </w:tc>
        <w:tc>
          <w:tcPr>
            <w:tcW w:w="994" w:type="dxa"/>
            <w:noWrap/>
            <w:vAlign w:val="center"/>
            <w:hideMark/>
          </w:tcPr>
          <w:p w14:paraId="3F6E87D5" w14:textId="77777777" w:rsidR="001837FD" w:rsidRPr="001837FD" w:rsidRDefault="001837FD" w:rsidP="00E33980">
            <w:pPr>
              <w:spacing w:line="360" w:lineRule="auto"/>
              <w:rPr>
                <w:b/>
                <w:bCs/>
              </w:rPr>
            </w:pPr>
            <w:r w:rsidRPr="001837FD">
              <w:rPr>
                <w:b/>
                <w:bCs/>
              </w:rPr>
              <w:t>.395</w:t>
            </w:r>
          </w:p>
        </w:tc>
        <w:tc>
          <w:tcPr>
            <w:tcW w:w="1429" w:type="dxa"/>
            <w:noWrap/>
            <w:vAlign w:val="center"/>
            <w:hideMark/>
          </w:tcPr>
          <w:p w14:paraId="0E5DDF5B" w14:textId="77777777" w:rsidR="001837FD" w:rsidRPr="001837FD" w:rsidRDefault="001837FD" w:rsidP="00E33980">
            <w:pPr>
              <w:spacing w:line="360" w:lineRule="auto"/>
              <w:rPr>
                <w:b/>
                <w:bCs/>
              </w:rPr>
            </w:pPr>
            <w:r w:rsidRPr="001837FD">
              <w:rPr>
                <w:b/>
                <w:bCs/>
              </w:rPr>
              <w:t>.144</w:t>
            </w:r>
          </w:p>
        </w:tc>
        <w:tc>
          <w:tcPr>
            <w:tcW w:w="1045" w:type="dxa"/>
            <w:shd w:val="clear" w:color="auto" w:fill="C0C0C0"/>
            <w:noWrap/>
            <w:vAlign w:val="center"/>
            <w:hideMark/>
          </w:tcPr>
          <w:p w14:paraId="424E6BE4" w14:textId="77777777" w:rsidR="001837FD" w:rsidRPr="001837FD" w:rsidRDefault="001837FD" w:rsidP="00E33980">
            <w:pPr>
              <w:spacing w:line="360" w:lineRule="auto"/>
              <w:rPr>
                <w:b/>
                <w:bCs/>
              </w:rPr>
            </w:pPr>
            <w:r w:rsidRPr="001837FD">
              <w:rPr>
                <w:b/>
                <w:bCs/>
              </w:rPr>
              <w:t>.037</w:t>
            </w:r>
          </w:p>
        </w:tc>
        <w:tc>
          <w:tcPr>
            <w:tcW w:w="1331" w:type="dxa"/>
            <w:noWrap/>
            <w:vAlign w:val="center"/>
            <w:hideMark/>
          </w:tcPr>
          <w:p w14:paraId="558DEEC1" w14:textId="77777777" w:rsidR="001837FD" w:rsidRPr="001837FD" w:rsidRDefault="001837FD" w:rsidP="00E33980">
            <w:pPr>
              <w:spacing w:line="360" w:lineRule="auto"/>
              <w:rPr>
                <w:b/>
                <w:bCs/>
              </w:rPr>
            </w:pPr>
            <w:r w:rsidRPr="001837FD">
              <w:rPr>
                <w:b/>
                <w:bCs/>
              </w:rPr>
              <w:t>.909</w:t>
            </w:r>
          </w:p>
        </w:tc>
        <w:tc>
          <w:tcPr>
            <w:tcW w:w="1429" w:type="dxa"/>
            <w:noWrap/>
            <w:vAlign w:val="center"/>
            <w:hideMark/>
          </w:tcPr>
          <w:p w14:paraId="410D55A7" w14:textId="77777777" w:rsidR="001837FD" w:rsidRPr="001837FD" w:rsidRDefault="001837FD" w:rsidP="00E33980">
            <w:pPr>
              <w:spacing w:line="360" w:lineRule="auto"/>
              <w:rPr>
                <w:b/>
                <w:bCs/>
              </w:rPr>
            </w:pPr>
            <w:r w:rsidRPr="001837FD">
              <w:rPr>
                <w:b/>
                <w:bCs/>
              </w:rPr>
              <w:t>.327</w:t>
            </w:r>
          </w:p>
        </w:tc>
        <w:tc>
          <w:tcPr>
            <w:tcW w:w="996" w:type="dxa"/>
            <w:noWrap/>
            <w:vAlign w:val="center"/>
            <w:hideMark/>
          </w:tcPr>
          <w:p w14:paraId="379BC4F4" w14:textId="77777777" w:rsidR="001837FD" w:rsidRPr="001837FD" w:rsidRDefault="001837FD" w:rsidP="00E33980">
            <w:pPr>
              <w:spacing w:line="360" w:lineRule="auto"/>
              <w:rPr>
                <w:b/>
                <w:bCs/>
              </w:rPr>
            </w:pPr>
            <w:r w:rsidRPr="001837FD">
              <w:rPr>
                <w:b/>
                <w:bCs/>
              </w:rPr>
              <w:t>.473</w:t>
            </w:r>
          </w:p>
        </w:tc>
        <w:tc>
          <w:tcPr>
            <w:tcW w:w="1331" w:type="dxa"/>
            <w:noWrap/>
            <w:vAlign w:val="center"/>
            <w:hideMark/>
          </w:tcPr>
          <w:p w14:paraId="6DDFA3F2" w14:textId="77777777" w:rsidR="001837FD" w:rsidRPr="001837FD" w:rsidRDefault="001837FD" w:rsidP="00E33980">
            <w:pPr>
              <w:spacing w:line="360" w:lineRule="auto"/>
              <w:rPr>
                <w:b/>
                <w:bCs/>
              </w:rPr>
            </w:pPr>
            <w:r w:rsidRPr="001837FD">
              <w:rPr>
                <w:b/>
                <w:bCs/>
              </w:rPr>
              <w:t>.327</w:t>
            </w:r>
          </w:p>
        </w:tc>
        <w:tc>
          <w:tcPr>
            <w:tcW w:w="1429" w:type="dxa"/>
            <w:noWrap/>
            <w:vAlign w:val="center"/>
            <w:hideMark/>
          </w:tcPr>
          <w:p w14:paraId="37A17CEA" w14:textId="77777777" w:rsidR="001837FD" w:rsidRPr="001837FD" w:rsidRDefault="001837FD" w:rsidP="00E33980">
            <w:pPr>
              <w:spacing w:line="360" w:lineRule="auto"/>
              <w:rPr>
                <w:b/>
                <w:bCs/>
              </w:rPr>
            </w:pPr>
            <w:r w:rsidRPr="001837FD">
              <w:rPr>
                <w:b/>
                <w:bCs/>
              </w:rPr>
              <w:t>.340</w:t>
            </w:r>
          </w:p>
        </w:tc>
      </w:tr>
      <w:tr w:rsidR="00E33980" w:rsidRPr="001837FD" w14:paraId="7E4E1E96" w14:textId="77777777" w:rsidTr="00E33980">
        <w:trPr>
          <w:trHeight w:val="270"/>
        </w:trPr>
        <w:tc>
          <w:tcPr>
            <w:tcW w:w="704" w:type="dxa"/>
            <w:vMerge/>
            <w:textDirection w:val="tbRl"/>
            <w:vAlign w:val="center"/>
            <w:hideMark/>
          </w:tcPr>
          <w:p w14:paraId="03822AAE" w14:textId="77777777" w:rsidR="001837FD" w:rsidRPr="001837FD" w:rsidRDefault="001837FD" w:rsidP="00E33980">
            <w:pPr>
              <w:spacing w:line="360" w:lineRule="auto"/>
              <w:ind w:left="113" w:right="113"/>
              <w:jc w:val="center"/>
              <w:rPr>
                <w:b/>
                <w:bCs/>
              </w:rPr>
            </w:pPr>
          </w:p>
        </w:tc>
        <w:tc>
          <w:tcPr>
            <w:tcW w:w="1092" w:type="dxa"/>
            <w:vMerge w:val="restart"/>
            <w:noWrap/>
            <w:vAlign w:val="center"/>
            <w:hideMark/>
          </w:tcPr>
          <w:p w14:paraId="33AC01F2" w14:textId="77777777" w:rsidR="001837FD" w:rsidRPr="001837FD" w:rsidRDefault="001837FD" w:rsidP="00E33980">
            <w:pPr>
              <w:spacing w:line="360" w:lineRule="auto"/>
              <w:rPr>
                <w:b/>
                <w:bCs/>
              </w:rPr>
            </w:pPr>
            <w:r w:rsidRPr="001837FD">
              <w:rPr>
                <w:b/>
                <w:bCs/>
              </w:rPr>
              <w:t>After 5 hours</w:t>
            </w:r>
          </w:p>
        </w:tc>
        <w:tc>
          <w:tcPr>
            <w:tcW w:w="1214" w:type="dxa"/>
            <w:noWrap/>
            <w:hideMark/>
          </w:tcPr>
          <w:p w14:paraId="68D3653F"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10E014E8" w14:textId="77777777" w:rsidR="001837FD" w:rsidRPr="001837FD" w:rsidRDefault="001837FD" w:rsidP="00E33980">
            <w:pPr>
              <w:spacing w:line="360" w:lineRule="auto"/>
              <w:rPr>
                <w:b/>
                <w:bCs/>
              </w:rPr>
            </w:pPr>
            <w:r w:rsidRPr="001837FD">
              <w:rPr>
                <w:b/>
                <w:bCs/>
              </w:rPr>
              <w:t>.125</w:t>
            </w:r>
          </w:p>
        </w:tc>
        <w:tc>
          <w:tcPr>
            <w:tcW w:w="994" w:type="dxa"/>
            <w:noWrap/>
            <w:vAlign w:val="center"/>
            <w:hideMark/>
          </w:tcPr>
          <w:p w14:paraId="7F8EB4C9" w14:textId="77777777" w:rsidR="001837FD" w:rsidRPr="001837FD" w:rsidRDefault="001837FD" w:rsidP="00E33980">
            <w:pPr>
              <w:spacing w:line="360" w:lineRule="auto"/>
              <w:rPr>
                <w:b/>
                <w:bCs/>
              </w:rPr>
            </w:pPr>
            <w:r w:rsidRPr="001837FD">
              <w:rPr>
                <w:b/>
                <w:bCs/>
              </w:rPr>
              <w:t>.171</w:t>
            </w:r>
          </w:p>
        </w:tc>
        <w:tc>
          <w:tcPr>
            <w:tcW w:w="1429" w:type="dxa"/>
            <w:noWrap/>
            <w:vAlign w:val="center"/>
            <w:hideMark/>
          </w:tcPr>
          <w:p w14:paraId="20BA7F2E" w14:textId="77777777" w:rsidR="001837FD" w:rsidRPr="001837FD" w:rsidRDefault="001837FD" w:rsidP="00E33980">
            <w:pPr>
              <w:spacing w:line="360" w:lineRule="auto"/>
              <w:rPr>
                <w:b/>
                <w:bCs/>
              </w:rPr>
            </w:pPr>
            <w:r w:rsidRPr="001837FD">
              <w:rPr>
                <w:b/>
                <w:bCs/>
              </w:rPr>
              <w:t>-.058</w:t>
            </w:r>
          </w:p>
        </w:tc>
        <w:tc>
          <w:tcPr>
            <w:tcW w:w="1045" w:type="dxa"/>
            <w:noWrap/>
            <w:vAlign w:val="center"/>
            <w:hideMark/>
          </w:tcPr>
          <w:p w14:paraId="2DADBA70" w14:textId="77777777" w:rsidR="001837FD" w:rsidRPr="001837FD" w:rsidRDefault="001837FD" w:rsidP="00E33980">
            <w:pPr>
              <w:spacing w:line="360" w:lineRule="auto"/>
              <w:rPr>
                <w:b/>
                <w:bCs/>
              </w:rPr>
            </w:pPr>
            <w:r w:rsidRPr="001837FD">
              <w:rPr>
                <w:b/>
                <w:bCs/>
              </w:rPr>
              <w:t>-.285</w:t>
            </w:r>
          </w:p>
        </w:tc>
        <w:tc>
          <w:tcPr>
            <w:tcW w:w="1331" w:type="dxa"/>
            <w:noWrap/>
            <w:vAlign w:val="center"/>
            <w:hideMark/>
          </w:tcPr>
          <w:p w14:paraId="7CD63366" w14:textId="77777777" w:rsidR="001837FD" w:rsidRPr="001837FD" w:rsidRDefault="001837FD" w:rsidP="00E33980">
            <w:pPr>
              <w:spacing w:line="360" w:lineRule="auto"/>
              <w:rPr>
                <w:b/>
                <w:bCs/>
              </w:rPr>
            </w:pPr>
            <w:r w:rsidRPr="001837FD">
              <w:rPr>
                <w:b/>
                <w:bCs/>
              </w:rPr>
              <w:t>.202</w:t>
            </w:r>
          </w:p>
        </w:tc>
        <w:tc>
          <w:tcPr>
            <w:tcW w:w="1429" w:type="dxa"/>
            <w:noWrap/>
            <w:vAlign w:val="center"/>
            <w:hideMark/>
          </w:tcPr>
          <w:p w14:paraId="407ED2A8" w14:textId="77777777" w:rsidR="001837FD" w:rsidRPr="001837FD" w:rsidRDefault="001837FD" w:rsidP="00E33980">
            <w:pPr>
              <w:spacing w:line="360" w:lineRule="auto"/>
              <w:rPr>
                <w:b/>
                <w:bCs/>
              </w:rPr>
            </w:pPr>
            <w:r w:rsidRPr="001837FD">
              <w:rPr>
                <w:b/>
                <w:bCs/>
              </w:rPr>
              <w:t>-.033</w:t>
            </w:r>
          </w:p>
        </w:tc>
        <w:tc>
          <w:tcPr>
            <w:tcW w:w="996" w:type="dxa"/>
            <w:noWrap/>
            <w:vAlign w:val="center"/>
            <w:hideMark/>
          </w:tcPr>
          <w:p w14:paraId="5C644195" w14:textId="77777777" w:rsidR="001837FD" w:rsidRPr="001837FD" w:rsidRDefault="001837FD" w:rsidP="00E33980">
            <w:pPr>
              <w:spacing w:line="360" w:lineRule="auto"/>
              <w:rPr>
                <w:b/>
                <w:bCs/>
              </w:rPr>
            </w:pPr>
            <w:r w:rsidRPr="001837FD">
              <w:rPr>
                <w:b/>
                <w:bCs/>
              </w:rPr>
              <w:t>-.434</w:t>
            </w:r>
            <w:r w:rsidRPr="001837FD">
              <w:rPr>
                <w:b/>
                <w:bCs/>
                <w:vertAlign w:val="superscript"/>
              </w:rPr>
              <w:t>**</w:t>
            </w:r>
          </w:p>
        </w:tc>
        <w:tc>
          <w:tcPr>
            <w:tcW w:w="1331" w:type="dxa"/>
            <w:noWrap/>
            <w:vAlign w:val="center"/>
            <w:hideMark/>
          </w:tcPr>
          <w:p w14:paraId="0D34E712" w14:textId="77777777" w:rsidR="001837FD" w:rsidRPr="001837FD" w:rsidRDefault="001837FD" w:rsidP="00E33980">
            <w:pPr>
              <w:spacing w:line="360" w:lineRule="auto"/>
              <w:rPr>
                <w:b/>
                <w:bCs/>
              </w:rPr>
            </w:pPr>
            <w:r w:rsidRPr="001837FD">
              <w:rPr>
                <w:b/>
                <w:bCs/>
              </w:rPr>
              <w:t>-.140</w:t>
            </w:r>
          </w:p>
        </w:tc>
        <w:tc>
          <w:tcPr>
            <w:tcW w:w="1429" w:type="dxa"/>
            <w:noWrap/>
            <w:vAlign w:val="center"/>
            <w:hideMark/>
          </w:tcPr>
          <w:p w14:paraId="41914D45" w14:textId="77777777" w:rsidR="001837FD" w:rsidRPr="001837FD" w:rsidRDefault="001837FD" w:rsidP="00E33980">
            <w:pPr>
              <w:spacing w:line="360" w:lineRule="auto"/>
              <w:rPr>
                <w:b/>
                <w:bCs/>
              </w:rPr>
            </w:pPr>
            <w:r w:rsidRPr="001837FD">
              <w:rPr>
                <w:b/>
                <w:bCs/>
              </w:rPr>
              <w:t>.072</w:t>
            </w:r>
          </w:p>
        </w:tc>
      </w:tr>
      <w:tr w:rsidR="00E33980" w:rsidRPr="001837FD" w14:paraId="1A1C2D4E" w14:textId="77777777" w:rsidTr="00E33980">
        <w:trPr>
          <w:trHeight w:val="255"/>
        </w:trPr>
        <w:tc>
          <w:tcPr>
            <w:tcW w:w="704" w:type="dxa"/>
            <w:vMerge/>
            <w:textDirection w:val="tbRl"/>
            <w:vAlign w:val="center"/>
            <w:hideMark/>
          </w:tcPr>
          <w:p w14:paraId="15F86E7C"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76B3469D" w14:textId="77777777" w:rsidR="001837FD" w:rsidRPr="001837FD" w:rsidRDefault="001837FD" w:rsidP="00E33980">
            <w:pPr>
              <w:spacing w:line="360" w:lineRule="auto"/>
              <w:rPr>
                <w:b/>
                <w:bCs/>
              </w:rPr>
            </w:pPr>
          </w:p>
        </w:tc>
        <w:tc>
          <w:tcPr>
            <w:tcW w:w="1214" w:type="dxa"/>
            <w:noWrap/>
            <w:hideMark/>
          </w:tcPr>
          <w:p w14:paraId="56A8DE62"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27683E6E" w14:textId="77777777" w:rsidR="001837FD" w:rsidRPr="001837FD" w:rsidRDefault="001837FD" w:rsidP="00E33980">
            <w:pPr>
              <w:spacing w:line="360" w:lineRule="auto"/>
              <w:rPr>
                <w:b/>
                <w:bCs/>
              </w:rPr>
            </w:pPr>
            <w:r w:rsidRPr="001837FD">
              <w:rPr>
                <w:b/>
                <w:bCs/>
              </w:rPr>
              <w:t>.412</w:t>
            </w:r>
          </w:p>
        </w:tc>
        <w:tc>
          <w:tcPr>
            <w:tcW w:w="994" w:type="dxa"/>
            <w:noWrap/>
            <w:vAlign w:val="center"/>
            <w:hideMark/>
          </w:tcPr>
          <w:p w14:paraId="652FB9DB" w14:textId="77777777" w:rsidR="001837FD" w:rsidRPr="001837FD" w:rsidRDefault="001837FD" w:rsidP="00E33980">
            <w:pPr>
              <w:spacing w:line="360" w:lineRule="auto"/>
              <w:rPr>
                <w:b/>
                <w:bCs/>
              </w:rPr>
            </w:pPr>
            <w:r w:rsidRPr="001837FD">
              <w:rPr>
                <w:b/>
                <w:bCs/>
              </w:rPr>
              <w:t>.261</w:t>
            </w:r>
          </w:p>
        </w:tc>
        <w:tc>
          <w:tcPr>
            <w:tcW w:w="1429" w:type="dxa"/>
            <w:noWrap/>
            <w:vAlign w:val="center"/>
            <w:hideMark/>
          </w:tcPr>
          <w:p w14:paraId="72F9F3BA" w14:textId="77777777" w:rsidR="001837FD" w:rsidRPr="001837FD" w:rsidRDefault="001837FD" w:rsidP="00E33980">
            <w:pPr>
              <w:spacing w:line="360" w:lineRule="auto"/>
              <w:rPr>
                <w:b/>
                <w:bCs/>
              </w:rPr>
            </w:pPr>
            <w:r w:rsidRPr="001837FD">
              <w:rPr>
                <w:b/>
                <w:bCs/>
              </w:rPr>
              <w:t>.707</w:t>
            </w:r>
          </w:p>
        </w:tc>
        <w:tc>
          <w:tcPr>
            <w:tcW w:w="1045" w:type="dxa"/>
            <w:noWrap/>
            <w:vAlign w:val="center"/>
            <w:hideMark/>
          </w:tcPr>
          <w:p w14:paraId="7A08195B" w14:textId="77777777" w:rsidR="001837FD" w:rsidRPr="001837FD" w:rsidRDefault="001837FD" w:rsidP="00E33980">
            <w:pPr>
              <w:spacing w:line="360" w:lineRule="auto"/>
              <w:rPr>
                <w:b/>
                <w:bCs/>
              </w:rPr>
            </w:pPr>
            <w:r w:rsidRPr="001837FD">
              <w:rPr>
                <w:b/>
                <w:bCs/>
              </w:rPr>
              <w:t>.058</w:t>
            </w:r>
          </w:p>
        </w:tc>
        <w:tc>
          <w:tcPr>
            <w:tcW w:w="1331" w:type="dxa"/>
            <w:noWrap/>
            <w:vAlign w:val="center"/>
            <w:hideMark/>
          </w:tcPr>
          <w:p w14:paraId="23C1C2C1" w14:textId="77777777" w:rsidR="001837FD" w:rsidRPr="001837FD" w:rsidRDefault="001837FD" w:rsidP="00E33980">
            <w:pPr>
              <w:spacing w:line="360" w:lineRule="auto"/>
              <w:rPr>
                <w:b/>
                <w:bCs/>
              </w:rPr>
            </w:pPr>
            <w:r w:rsidRPr="001837FD">
              <w:rPr>
                <w:b/>
                <w:bCs/>
              </w:rPr>
              <w:t>.183</w:t>
            </w:r>
          </w:p>
        </w:tc>
        <w:tc>
          <w:tcPr>
            <w:tcW w:w="1429" w:type="dxa"/>
            <w:noWrap/>
            <w:vAlign w:val="center"/>
            <w:hideMark/>
          </w:tcPr>
          <w:p w14:paraId="5B5921FB" w14:textId="77777777" w:rsidR="001837FD" w:rsidRPr="001837FD" w:rsidRDefault="001837FD" w:rsidP="00E33980">
            <w:pPr>
              <w:spacing w:line="360" w:lineRule="auto"/>
              <w:rPr>
                <w:b/>
                <w:bCs/>
              </w:rPr>
            </w:pPr>
            <w:r w:rsidRPr="001837FD">
              <w:rPr>
                <w:b/>
                <w:bCs/>
              </w:rPr>
              <w:t>.827</w:t>
            </w:r>
          </w:p>
        </w:tc>
        <w:tc>
          <w:tcPr>
            <w:tcW w:w="996" w:type="dxa"/>
            <w:shd w:val="clear" w:color="auto" w:fill="C0C0C0"/>
            <w:noWrap/>
            <w:vAlign w:val="center"/>
            <w:hideMark/>
          </w:tcPr>
          <w:p w14:paraId="0579790C" w14:textId="77777777" w:rsidR="001837FD" w:rsidRPr="001837FD" w:rsidRDefault="001837FD" w:rsidP="00E33980">
            <w:pPr>
              <w:spacing w:line="360" w:lineRule="auto"/>
              <w:rPr>
                <w:b/>
                <w:bCs/>
              </w:rPr>
            </w:pPr>
            <w:r w:rsidRPr="001837FD">
              <w:rPr>
                <w:b/>
                <w:bCs/>
              </w:rPr>
              <w:t>.003</w:t>
            </w:r>
          </w:p>
        </w:tc>
        <w:tc>
          <w:tcPr>
            <w:tcW w:w="1331" w:type="dxa"/>
            <w:noWrap/>
            <w:vAlign w:val="center"/>
            <w:hideMark/>
          </w:tcPr>
          <w:p w14:paraId="20257330" w14:textId="77777777" w:rsidR="001837FD" w:rsidRPr="001837FD" w:rsidRDefault="001837FD" w:rsidP="00E33980">
            <w:pPr>
              <w:spacing w:line="360" w:lineRule="auto"/>
              <w:rPr>
                <w:b/>
                <w:bCs/>
              </w:rPr>
            </w:pPr>
            <w:r w:rsidRPr="001837FD">
              <w:rPr>
                <w:b/>
                <w:bCs/>
              </w:rPr>
              <w:t>.359</w:t>
            </w:r>
          </w:p>
        </w:tc>
        <w:tc>
          <w:tcPr>
            <w:tcW w:w="1429" w:type="dxa"/>
            <w:noWrap/>
            <w:vAlign w:val="center"/>
            <w:hideMark/>
          </w:tcPr>
          <w:p w14:paraId="57C0CA42" w14:textId="77777777" w:rsidR="001837FD" w:rsidRPr="001837FD" w:rsidRDefault="001837FD" w:rsidP="00E33980">
            <w:pPr>
              <w:spacing w:line="360" w:lineRule="auto"/>
              <w:rPr>
                <w:b/>
                <w:bCs/>
              </w:rPr>
            </w:pPr>
            <w:r w:rsidRPr="001837FD">
              <w:rPr>
                <w:b/>
                <w:bCs/>
              </w:rPr>
              <w:t>.639</w:t>
            </w:r>
          </w:p>
        </w:tc>
      </w:tr>
      <w:tr w:rsidR="00E33980" w:rsidRPr="001837FD" w14:paraId="3BA63126" w14:textId="77777777" w:rsidTr="00E33980">
        <w:trPr>
          <w:trHeight w:val="270"/>
        </w:trPr>
        <w:tc>
          <w:tcPr>
            <w:tcW w:w="704" w:type="dxa"/>
            <w:vMerge/>
            <w:textDirection w:val="tbRl"/>
            <w:vAlign w:val="center"/>
            <w:hideMark/>
          </w:tcPr>
          <w:p w14:paraId="4602CF52" w14:textId="77777777" w:rsidR="001837FD" w:rsidRPr="001837FD" w:rsidRDefault="001837FD" w:rsidP="00E33980">
            <w:pPr>
              <w:spacing w:line="360" w:lineRule="auto"/>
              <w:ind w:left="113" w:right="113"/>
              <w:jc w:val="center"/>
              <w:rPr>
                <w:b/>
                <w:bCs/>
              </w:rPr>
            </w:pPr>
          </w:p>
        </w:tc>
        <w:tc>
          <w:tcPr>
            <w:tcW w:w="1092" w:type="dxa"/>
            <w:vMerge w:val="restart"/>
            <w:noWrap/>
            <w:vAlign w:val="center"/>
            <w:hideMark/>
          </w:tcPr>
          <w:p w14:paraId="74D8494A" w14:textId="77777777" w:rsidR="001837FD" w:rsidRPr="001837FD" w:rsidRDefault="001837FD" w:rsidP="00E33980">
            <w:pPr>
              <w:spacing w:line="360" w:lineRule="auto"/>
              <w:rPr>
                <w:b/>
                <w:bCs/>
              </w:rPr>
            </w:pPr>
            <w:r w:rsidRPr="001837FD">
              <w:rPr>
                <w:b/>
                <w:bCs/>
              </w:rPr>
              <w:t>After 10 hours</w:t>
            </w:r>
          </w:p>
        </w:tc>
        <w:tc>
          <w:tcPr>
            <w:tcW w:w="1214" w:type="dxa"/>
            <w:noWrap/>
            <w:hideMark/>
          </w:tcPr>
          <w:p w14:paraId="2880872F"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65CECDBE" w14:textId="77777777" w:rsidR="001837FD" w:rsidRPr="001837FD" w:rsidRDefault="001837FD" w:rsidP="00E33980">
            <w:pPr>
              <w:spacing w:line="360" w:lineRule="auto"/>
              <w:rPr>
                <w:b/>
                <w:bCs/>
              </w:rPr>
            </w:pPr>
            <w:r w:rsidRPr="001837FD">
              <w:rPr>
                <w:b/>
                <w:bCs/>
              </w:rPr>
              <w:t>-.154</w:t>
            </w:r>
          </w:p>
        </w:tc>
        <w:tc>
          <w:tcPr>
            <w:tcW w:w="994" w:type="dxa"/>
            <w:noWrap/>
            <w:vAlign w:val="center"/>
            <w:hideMark/>
          </w:tcPr>
          <w:p w14:paraId="49B7F0A7" w14:textId="77777777" w:rsidR="001837FD" w:rsidRPr="001837FD" w:rsidRDefault="001837FD" w:rsidP="00E33980">
            <w:pPr>
              <w:spacing w:line="360" w:lineRule="auto"/>
              <w:rPr>
                <w:b/>
                <w:bCs/>
              </w:rPr>
            </w:pPr>
            <w:r w:rsidRPr="001837FD">
              <w:rPr>
                <w:b/>
                <w:bCs/>
              </w:rPr>
              <w:t>-.176</w:t>
            </w:r>
          </w:p>
        </w:tc>
        <w:tc>
          <w:tcPr>
            <w:tcW w:w="1429" w:type="dxa"/>
            <w:noWrap/>
            <w:vAlign w:val="center"/>
            <w:hideMark/>
          </w:tcPr>
          <w:p w14:paraId="30980F76" w14:textId="77777777" w:rsidR="001837FD" w:rsidRPr="001837FD" w:rsidRDefault="001837FD" w:rsidP="00E33980">
            <w:pPr>
              <w:spacing w:line="360" w:lineRule="auto"/>
              <w:rPr>
                <w:b/>
                <w:bCs/>
              </w:rPr>
            </w:pPr>
            <w:r w:rsidRPr="001837FD">
              <w:rPr>
                <w:b/>
                <w:bCs/>
              </w:rPr>
              <w:t>-.085</w:t>
            </w:r>
          </w:p>
        </w:tc>
        <w:tc>
          <w:tcPr>
            <w:tcW w:w="1045" w:type="dxa"/>
            <w:noWrap/>
            <w:vAlign w:val="center"/>
            <w:hideMark/>
          </w:tcPr>
          <w:p w14:paraId="5495DEB5" w14:textId="77777777" w:rsidR="001837FD" w:rsidRPr="001837FD" w:rsidRDefault="001837FD" w:rsidP="00E33980">
            <w:pPr>
              <w:spacing w:line="360" w:lineRule="auto"/>
              <w:rPr>
                <w:b/>
                <w:bCs/>
              </w:rPr>
            </w:pPr>
            <w:r w:rsidRPr="001837FD">
              <w:rPr>
                <w:b/>
                <w:bCs/>
              </w:rPr>
              <w:t>.022</w:t>
            </w:r>
          </w:p>
        </w:tc>
        <w:tc>
          <w:tcPr>
            <w:tcW w:w="1331" w:type="dxa"/>
            <w:noWrap/>
            <w:vAlign w:val="center"/>
            <w:hideMark/>
          </w:tcPr>
          <w:p w14:paraId="148DB27A" w14:textId="77777777" w:rsidR="001837FD" w:rsidRPr="001837FD" w:rsidRDefault="001837FD" w:rsidP="00E33980">
            <w:pPr>
              <w:spacing w:line="360" w:lineRule="auto"/>
              <w:rPr>
                <w:b/>
                <w:bCs/>
              </w:rPr>
            </w:pPr>
            <w:r w:rsidRPr="001837FD">
              <w:rPr>
                <w:b/>
                <w:bCs/>
              </w:rPr>
              <w:t>-.021</w:t>
            </w:r>
          </w:p>
        </w:tc>
        <w:tc>
          <w:tcPr>
            <w:tcW w:w="1429" w:type="dxa"/>
            <w:noWrap/>
            <w:vAlign w:val="center"/>
            <w:hideMark/>
          </w:tcPr>
          <w:p w14:paraId="1B04BB4E" w14:textId="77777777" w:rsidR="001837FD" w:rsidRPr="001837FD" w:rsidRDefault="001837FD" w:rsidP="00E33980">
            <w:pPr>
              <w:spacing w:line="360" w:lineRule="auto"/>
              <w:rPr>
                <w:b/>
                <w:bCs/>
              </w:rPr>
            </w:pPr>
            <w:r w:rsidRPr="001837FD">
              <w:rPr>
                <w:b/>
                <w:bCs/>
              </w:rPr>
              <w:t>.100</w:t>
            </w:r>
          </w:p>
        </w:tc>
        <w:tc>
          <w:tcPr>
            <w:tcW w:w="996" w:type="dxa"/>
            <w:noWrap/>
            <w:vAlign w:val="center"/>
            <w:hideMark/>
          </w:tcPr>
          <w:p w14:paraId="1F924FAB" w14:textId="77777777" w:rsidR="001837FD" w:rsidRPr="001837FD" w:rsidRDefault="001837FD" w:rsidP="00E33980">
            <w:pPr>
              <w:spacing w:line="360" w:lineRule="auto"/>
              <w:rPr>
                <w:b/>
                <w:bCs/>
              </w:rPr>
            </w:pPr>
            <w:r w:rsidRPr="001837FD">
              <w:rPr>
                <w:b/>
                <w:bCs/>
              </w:rPr>
              <w:t>.046</w:t>
            </w:r>
          </w:p>
        </w:tc>
        <w:tc>
          <w:tcPr>
            <w:tcW w:w="1331" w:type="dxa"/>
            <w:noWrap/>
            <w:vAlign w:val="center"/>
            <w:hideMark/>
          </w:tcPr>
          <w:p w14:paraId="4B070CAA" w14:textId="77777777" w:rsidR="001837FD" w:rsidRPr="001837FD" w:rsidRDefault="001837FD" w:rsidP="00E33980">
            <w:pPr>
              <w:spacing w:line="360" w:lineRule="auto"/>
              <w:rPr>
                <w:b/>
                <w:bCs/>
              </w:rPr>
            </w:pPr>
            <w:r w:rsidRPr="001837FD">
              <w:rPr>
                <w:b/>
                <w:bCs/>
              </w:rPr>
              <w:t>-.339</w:t>
            </w:r>
            <w:r w:rsidRPr="001837FD">
              <w:rPr>
                <w:b/>
                <w:bCs/>
                <w:vertAlign w:val="superscript"/>
              </w:rPr>
              <w:t>*</w:t>
            </w:r>
          </w:p>
        </w:tc>
        <w:tc>
          <w:tcPr>
            <w:tcW w:w="1429" w:type="dxa"/>
            <w:noWrap/>
            <w:vAlign w:val="center"/>
            <w:hideMark/>
          </w:tcPr>
          <w:p w14:paraId="687DC2C7" w14:textId="77777777" w:rsidR="001837FD" w:rsidRPr="001837FD" w:rsidRDefault="001837FD" w:rsidP="00E33980">
            <w:pPr>
              <w:spacing w:line="360" w:lineRule="auto"/>
              <w:rPr>
                <w:b/>
                <w:bCs/>
              </w:rPr>
            </w:pPr>
            <w:r w:rsidRPr="001837FD">
              <w:rPr>
                <w:b/>
                <w:bCs/>
              </w:rPr>
              <w:t>-.019</w:t>
            </w:r>
          </w:p>
        </w:tc>
      </w:tr>
      <w:tr w:rsidR="00E33980" w:rsidRPr="001837FD" w14:paraId="4EDCD31F" w14:textId="77777777" w:rsidTr="00E33980">
        <w:trPr>
          <w:trHeight w:val="255"/>
        </w:trPr>
        <w:tc>
          <w:tcPr>
            <w:tcW w:w="704" w:type="dxa"/>
            <w:vMerge/>
            <w:textDirection w:val="tbRl"/>
            <w:vAlign w:val="center"/>
            <w:hideMark/>
          </w:tcPr>
          <w:p w14:paraId="71B84503"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453C657F" w14:textId="77777777" w:rsidR="001837FD" w:rsidRPr="001837FD" w:rsidRDefault="001837FD" w:rsidP="00E33980">
            <w:pPr>
              <w:spacing w:line="360" w:lineRule="auto"/>
              <w:rPr>
                <w:b/>
                <w:bCs/>
              </w:rPr>
            </w:pPr>
          </w:p>
        </w:tc>
        <w:tc>
          <w:tcPr>
            <w:tcW w:w="1214" w:type="dxa"/>
            <w:noWrap/>
            <w:hideMark/>
          </w:tcPr>
          <w:p w14:paraId="390E9812"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7FECC9B2" w14:textId="77777777" w:rsidR="001837FD" w:rsidRPr="001837FD" w:rsidRDefault="001837FD" w:rsidP="00E33980">
            <w:pPr>
              <w:spacing w:line="360" w:lineRule="auto"/>
              <w:rPr>
                <w:b/>
                <w:bCs/>
              </w:rPr>
            </w:pPr>
            <w:r w:rsidRPr="001837FD">
              <w:rPr>
                <w:b/>
                <w:bCs/>
              </w:rPr>
              <w:t>.313</w:t>
            </w:r>
          </w:p>
        </w:tc>
        <w:tc>
          <w:tcPr>
            <w:tcW w:w="994" w:type="dxa"/>
            <w:noWrap/>
            <w:vAlign w:val="center"/>
            <w:hideMark/>
          </w:tcPr>
          <w:p w14:paraId="3A02A5BB" w14:textId="77777777" w:rsidR="001837FD" w:rsidRPr="001837FD" w:rsidRDefault="001837FD" w:rsidP="00E33980">
            <w:pPr>
              <w:spacing w:line="360" w:lineRule="auto"/>
              <w:rPr>
                <w:b/>
                <w:bCs/>
              </w:rPr>
            </w:pPr>
            <w:r w:rsidRPr="001837FD">
              <w:rPr>
                <w:b/>
                <w:bCs/>
              </w:rPr>
              <w:t>.247</w:t>
            </w:r>
          </w:p>
        </w:tc>
        <w:tc>
          <w:tcPr>
            <w:tcW w:w="1429" w:type="dxa"/>
            <w:noWrap/>
            <w:vAlign w:val="center"/>
            <w:hideMark/>
          </w:tcPr>
          <w:p w14:paraId="129CB859" w14:textId="77777777" w:rsidR="001837FD" w:rsidRPr="001837FD" w:rsidRDefault="001837FD" w:rsidP="00E33980">
            <w:pPr>
              <w:spacing w:line="360" w:lineRule="auto"/>
              <w:rPr>
                <w:b/>
                <w:bCs/>
              </w:rPr>
            </w:pPr>
            <w:r w:rsidRPr="001837FD">
              <w:rPr>
                <w:b/>
                <w:bCs/>
              </w:rPr>
              <w:t>.578</w:t>
            </w:r>
          </w:p>
        </w:tc>
        <w:tc>
          <w:tcPr>
            <w:tcW w:w="1045" w:type="dxa"/>
            <w:noWrap/>
            <w:vAlign w:val="center"/>
            <w:hideMark/>
          </w:tcPr>
          <w:p w14:paraId="2158F7C4" w14:textId="77777777" w:rsidR="001837FD" w:rsidRPr="001837FD" w:rsidRDefault="001837FD" w:rsidP="00E33980">
            <w:pPr>
              <w:spacing w:line="360" w:lineRule="auto"/>
              <w:rPr>
                <w:b/>
                <w:bCs/>
              </w:rPr>
            </w:pPr>
            <w:r w:rsidRPr="001837FD">
              <w:rPr>
                <w:b/>
                <w:bCs/>
              </w:rPr>
              <w:t>.884</w:t>
            </w:r>
          </w:p>
        </w:tc>
        <w:tc>
          <w:tcPr>
            <w:tcW w:w="1331" w:type="dxa"/>
            <w:noWrap/>
            <w:vAlign w:val="center"/>
            <w:hideMark/>
          </w:tcPr>
          <w:p w14:paraId="6D25CDFA" w14:textId="77777777" w:rsidR="001837FD" w:rsidRPr="001837FD" w:rsidRDefault="001837FD" w:rsidP="00E33980">
            <w:pPr>
              <w:spacing w:line="360" w:lineRule="auto"/>
              <w:rPr>
                <w:b/>
                <w:bCs/>
              </w:rPr>
            </w:pPr>
            <w:r w:rsidRPr="001837FD">
              <w:rPr>
                <w:b/>
                <w:bCs/>
              </w:rPr>
              <w:t>.892</w:t>
            </w:r>
          </w:p>
        </w:tc>
        <w:tc>
          <w:tcPr>
            <w:tcW w:w="1429" w:type="dxa"/>
            <w:noWrap/>
            <w:vAlign w:val="center"/>
            <w:hideMark/>
          </w:tcPr>
          <w:p w14:paraId="5E5BDD5D" w14:textId="77777777" w:rsidR="001837FD" w:rsidRPr="001837FD" w:rsidRDefault="001837FD" w:rsidP="00E33980">
            <w:pPr>
              <w:spacing w:line="360" w:lineRule="auto"/>
              <w:rPr>
                <w:b/>
                <w:bCs/>
              </w:rPr>
            </w:pPr>
            <w:r w:rsidRPr="001837FD">
              <w:rPr>
                <w:b/>
                <w:bCs/>
              </w:rPr>
              <w:t>.515</w:t>
            </w:r>
          </w:p>
        </w:tc>
        <w:tc>
          <w:tcPr>
            <w:tcW w:w="996" w:type="dxa"/>
            <w:noWrap/>
            <w:vAlign w:val="center"/>
            <w:hideMark/>
          </w:tcPr>
          <w:p w14:paraId="05482835" w14:textId="77777777" w:rsidR="001837FD" w:rsidRPr="001837FD" w:rsidRDefault="001837FD" w:rsidP="00E33980">
            <w:pPr>
              <w:spacing w:line="360" w:lineRule="auto"/>
              <w:rPr>
                <w:b/>
                <w:bCs/>
              </w:rPr>
            </w:pPr>
            <w:r w:rsidRPr="001837FD">
              <w:rPr>
                <w:b/>
                <w:bCs/>
              </w:rPr>
              <w:t>.765</w:t>
            </w:r>
          </w:p>
        </w:tc>
        <w:tc>
          <w:tcPr>
            <w:tcW w:w="1331" w:type="dxa"/>
            <w:shd w:val="clear" w:color="auto" w:fill="C0C0C0"/>
            <w:noWrap/>
            <w:vAlign w:val="center"/>
            <w:hideMark/>
          </w:tcPr>
          <w:p w14:paraId="3C3B308D" w14:textId="77777777" w:rsidR="001837FD" w:rsidRPr="001837FD" w:rsidRDefault="001837FD" w:rsidP="00E33980">
            <w:pPr>
              <w:spacing w:line="360" w:lineRule="auto"/>
              <w:rPr>
                <w:b/>
                <w:bCs/>
              </w:rPr>
            </w:pPr>
            <w:r w:rsidRPr="001837FD">
              <w:rPr>
                <w:b/>
                <w:bCs/>
              </w:rPr>
              <w:t>.023</w:t>
            </w:r>
          </w:p>
        </w:tc>
        <w:tc>
          <w:tcPr>
            <w:tcW w:w="1429" w:type="dxa"/>
            <w:noWrap/>
            <w:vAlign w:val="center"/>
            <w:hideMark/>
          </w:tcPr>
          <w:p w14:paraId="45C26D03" w14:textId="77777777" w:rsidR="001837FD" w:rsidRPr="001837FD" w:rsidRDefault="001837FD" w:rsidP="00E33980">
            <w:pPr>
              <w:spacing w:line="360" w:lineRule="auto"/>
              <w:rPr>
                <w:b/>
                <w:bCs/>
              </w:rPr>
            </w:pPr>
            <w:r w:rsidRPr="001837FD">
              <w:rPr>
                <w:b/>
                <w:bCs/>
              </w:rPr>
              <w:t>.903</w:t>
            </w:r>
          </w:p>
        </w:tc>
      </w:tr>
      <w:tr w:rsidR="00E33980" w:rsidRPr="001837FD" w14:paraId="5A2B6BE2" w14:textId="77777777" w:rsidTr="00E33980">
        <w:trPr>
          <w:trHeight w:val="270"/>
        </w:trPr>
        <w:tc>
          <w:tcPr>
            <w:tcW w:w="704" w:type="dxa"/>
            <w:vMerge w:val="restart"/>
            <w:noWrap/>
            <w:textDirection w:val="tbRl"/>
            <w:vAlign w:val="center"/>
            <w:hideMark/>
          </w:tcPr>
          <w:p w14:paraId="089C2D99" w14:textId="77777777" w:rsidR="001837FD" w:rsidRPr="001837FD" w:rsidRDefault="001837FD" w:rsidP="00E33980">
            <w:pPr>
              <w:spacing w:line="360" w:lineRule="auto"/>
              <w:ind w:left="113" w:right="113"/>
              <w:jc w:val="center"/>
              <w:rPr>
                <w:b/>
                <w:bCs/>
              </w:rPr>
            </w:pPr>
            <w:r w:rsidRPr="001837FD">
              <w:rPr>
                <w:b/>
                <w:bCs/>
              </w:rPr>
              <w:t>ACE</w:t>
            </w:r>
          </w:p>
        </w:tc>
        <w:tc>
          <w:tcPr>
            <w:tcW w:w="1092" w:type="dxa"/>
            <w:vMerge w:val="restart"/>
            <w:noWrap/>
            <w:vAlign w:val="center"/>
            <w:hideMark/>
          </w:tcPr>
          <w:p w14:paraId="6A8DF82F" w14:textId="77777777" w:rsidR="001837FD" w:rsidRPr="001837FD" w:rsidRDefault="001837FD" w:rsidP="00E33980">
            <w:pPr>
              <w:spacing w:line="360" w:lineRule="auto"/>
              <w:rPr>
                <w:b/>
                <w:bCs/>
              </w:rPr>
            </w:pPr>
            <w:proofErr w:type="gramStart"/>
            <w:r w:rsidRPr="001837FD">
              <w:rPr>
                <w:b/>
                <w:bCs/>
              </w:rPr>
              <w:t>In  1</w:t>
            </w:r>
            <w:proofErr w:type="gramEnd"/>
            <w:r w:rsidRPr="001837FD">
              <w:rPr>
                <w:b/>
                <w:bCs/>
              </w:rPr>
              <w:t xml:space="preserve"> hour</w:t>
            </w:r>
          </w:p>
        </w:tc>
        <w:tc>
          <w:tcPr>
            <w:tcW w:w="1214" w:type="dxa"/>
            <w:noWrap/>
            <w:hideMark/>
          </w:tcPr>
          <w:p w14:paraId="6377065A"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683B9E62" w14:textId="77777777" w:rsidR="001837FD" w:rsidRPr="001837FD" w:rsidRDefault="001837FD" w:rsidP="00E33980">
            <w:pPr>
              <w:spacing w:line="360" w:lineRule="auto"/>
              <w:rPr>
                <w:b/>
                <w:bCs/>
              </w:rPr>
            </w:pPr>
            <w:r w:rsidRPr="001837FD">
              <w:rPr>
                <w:b/>
                <w:bCs/>
              </w:rPr>
              <w:t>1</w:t>
            </w:r>
          </w:p>
        </w:tc>
        <w:tc>
          <w:tcPr>
            <w:tcW w:w="994" w:type="dxa"/>
            <w:noWrap/>
            <w:vAlign w:val="center"/>
            <w:hideMark/>
          </w:tcPr>
          <w:p w14:paraId="523800D3" w14:textId="77777777" w:rsidR="001837FD" w:rsidRPr="001837FD" w:rsidRDefault="001837FD" w:rsidP="00E33980">
            <w:pPr>
              <w:spacing w:line="360" w:lineRule="auto"/>
              <w:rPr>
                <w:b/>
                <w:bCs/>
              </w:rPr>
            </w:pPr>
            <w:r w:rsidRPr="001837FD">
              <w:rPr>
                <w:b/>
                <w:bCs/>
              </w:rPr>
              <w:t>.437</w:t>
            </w:r>
            <w:r w:rsidRPr="001837FD">
              <w:rPr>
                <w:b/>
                <w:bCs/>
                <w:vertAlign w:val="superscript"/>
              </w:rPr>
              <w:t>**</w:t>
            </w:r>
          </w:p>
        </w:tc>
        <w:tc>
          <w:tcPr>
            <w:tcW w:w="1429" w:type="dxa"/>
            <w:noWrap/>
            <w:vAlign w:val="center"/>
            <w:hideMark/>
          </w:tcPr>
          <w:p w14:paraId="498475B8" w14:textId="77777777" w:rsidR="001837FD" w:rsidRPr="001837FD" w:rsidRDefault="001837FD" w:rsidP="00E33980">
            <w:pPr>
              <w:spacing w:line="360" w:lineRule="auto"/>
              <w:rPr>
                <w:b/>
                <w:bCs/>
              </w:rPr>
            </w:pPr>
            <w:r w:rsidRPr="001837FD">
              <w:rPr>
                <w:b/>
                <w:bCs/>
              </w:rPr>
              <w:t>.376</w:t>
            </w:r>
            <w:r w:rsidRPr="001837FD">
              <w:rPr>
                <w:b/>
                <w:bCs/>
                <w:vertAlign w:val="superscript"/>
              </w:rPr>
              <w:t>*</w:t>
            </w:r>
          </w:p>
        </w:tc>
        <w:tc>
          <w:tcPr>
            <w:tcW w:w="1045" w:type="dxa"/>
            <w:noWrap/>
            <w:vAlign w:val="center"/>
            <w:hideMark/>
          </w:tcPr>
          <w:p w14:paraId="79A4F03A" w14:textId="77777777" w:rsidR="001837FD" w:rsidRPr="001837FD" w:rsidRDefault="001837FD" w:rsidP="00E33980">
            <w:pPr>
              <w:spacing w:line="360" w:lineRule="auto"/>
              <w:rPr>
                <w:b/>
                <w:bCs/>
              </w:rPr>
            </w:pPr>
            <w:r w:rsidRPr="001837FD">
              <w:rPr>
                <w:b/>
                <w:bCs/>
              </w:rPr>
              <w:t>-.293</w:t>
            </w:r>
          </w:p>
        </w:tc>
        <w:tc>
          <w:tcPr>
            <w:tcW w:w="1331" w:type="dxa"/>
            <w:noWrap/>
            <w:vAlign w:val="center"/>
            <w:hideMark/>
          </w:tcPr>
          <w:p w14:paraId="47A0DFD9" w14:textId="77777777" w:rsidR="001837FD" w:rsidRPr="001837FD" w:rsidRDefault="001837FD" w:rsidP="00E33980">
            <w:pPr>
              <w:spacing w:line="360" w:lineRule="auto"/>
              <w:rPr>
                <w:b/>
                <w:bCs/>
              </w:rPr>
            </w:pPr>
            <w:r w:rsidRPr="001837FD">
              <w:rPr>
                <w:b/>
                <w:bCs/>
              </w:rPr>
              <w:t>.073</w:t>
            </w:r>
          </w:p>
        </w:tc>
        <w:tc>
          <w:tcPr>
            <w:tcW w:w="1429" w:type="dxa"/>
            <w:noWrap/>
            <w:vAlign w:val="center"/>
            <w:hideMark/>
          </w:tcPr>
          <w:p w14:paraId="01B86E90" w14:textId="77777777" w:rsidR="001837FD" w:rsidRPr="001837FD" w:rsidRDefault="001837FD" w:rsidP="00E33980">
            <w:pPr>
              <w:spacing w:line="360" w:lineRule="auto"/>
              <w:rPr>
                <w:b/>
                <w:bCs/>
              </w:rPr>
            </w:pPr>
            <w:r w:rsidRPr="001837FD">
              <w:rPr>
                <w:b/>
                <w:bCs/>
              </w:rPr>
              <w:t>.047</w:t>
            </w:r>
          </w:p>
        </w:tc>
        <w:tc>
          <w:tcPr>
            <w:tcW w:w="996" w:type="dxa"/>
            <w:noWrap/>
            <w:vAlign w:val="center"/>
            <w:hideMark/>
          </w:tcPr>
          <w:p w14:paraId="1B763EEA" w14:textId="77777777" w:rsidR="001837FD" w:rsidRPr="001837FD" w:rsidRDefault="001837FD" w:rsidP="00E33980">
            <w:pPr>
              <w:spacing w:line="360" w:lineRule="auto"/>
              <w:rPr>
                <w:b/>
                <w:bCs/>
              </w:rPr>
            </w:pPr>
            <w:r w:rsidRPr="001837FD">
              <w:rPr>
                <w:b/>
                <w:bCs/>
              </w:rPr>
              <w:t>-.130</w:t>
            </w:r>
          </w:p>
        </w:tc>
        <w:tc>
          <w:tcPr>
            <w:tcW w:w="1331" w:type="dxa"/>
            <w:noWrap/>
            <w:vAlign w:val="center"/>
            <w:hideMark/>
          </w:tcPr>
          <w:p w14:paraId="22585E1F" w14:textId="77777777" w:rsidR="001837FD" w:rsidRPr="001837FD" w:rsidRDefault="001837FD" w:rsidP="00E33980">
            <w:pPr>
              <w:spacing w:line="360" w:lineRule="auto"/>
              <w:rPr>
                <w:b/>
                <w:bCs/>
              </w:rPr>
            </w:pPr>
            <w:r w:rsidRPr="001837FD">
              <w:rPr>
                <w:b/>
                <w:bCs/>
              </w:rPr>
              <w:t>-.119</w:t>
            </w:r>
          </w:p>
        </w:tc>
        <w:tc>
          <w:tcPr>
            <w:tcW w:w="1429" w:type="dxa"/>
            <w:noWrap/>
            <w:vAlign w:val="center"/>
            <w:hideMark/>
          </w:tcPr>
          <w:p w14:paraId="331F7DD7" w14:textId="77777777" w:rsidR="001837FD" w:rsidRPr="001837FD" w:rsidRDefault="001837FD" w:rsidP="00E33980">
            <w:pPr>
              <w:spacing w:line="360" w:lineRule="auto"/>
              <w:rPr>
                <w:b/>
                <w:bCs/>
              </w:rPr>
            </w:pPr>
            <w:r w:rsidRPr="001837FD">
              <w:rPr>
                <w:b/>
                <w:bCs/>
              </w:rPr>
              <w:t>.094</w:t>
            </w:r>
          </w:p>
        </w:tc>
      </w:tr>
      <w:tr w:rsidR="00E33980" w:rsidRPr="001837FD" w14:paraId="2B5614B9" w14:textId="77777777" w:rsidTr="00E33980">
        <w:trPr>
          <w:trHeight w:val="255"/>
        </w:trPr>
        <w:tc>
          <w:tcPr>
            <w:tcW w:w="704" w:type="dxa"/>
            <w:vMerge/>
            <w:textDirection w:val="tbRl"/>
            <w:vAlign w:val="center"/>
            <w:hideMark/>
          </w:tcPr>
          <w:p w14:paraId="4ED6A194"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1B019ADC" w14:textId="77777777" w:rsidR="001837FD" w:rsidRPr="001837FD" w:rsidRDefault="001837FD" w:rsidP="00E33980">
            <w:pPr>
              <w:spacing w:line="360" w:lineRule="auto"/>
              <w:rPr>
                <w:b/>
                <w:bCs/>
              </w:rPr>
            </w:pPr>
          </w:p>
        </w:tc>
        <w:tc>
          <w:tcPr>
            <w:tcW w:w="1214" w:type="dxa"/>
            <w:noWrap/>
            <w:hideMark/>
          </w:tcPr>
          <w:p w14:paraId="279EB993"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0F41F31A" w14:textId="77777777" w:rsidR="001837FD" w:rsidRPr="001837FD" w:rsidRDefault="001837FD" w:rsidP="00E33980">
            <w:pPr>
              <w:spacing w:line="360" w:lineRule="auto"/>
              <w:rPr>
                <w:b/>
                <w:bCs/>
              </w:rPr>
            </w:pPr>
          </w:p>
        </w:tc>
        <w:tc>
          <w:tcPr>
            <w:tcW w:w="994" w:type="dxa"/>
            <w:shd w:val="clear" w:color="auto" w:fill="C0C0C0"/>
            <w:noWrap/>
            <w:vAlign w:val="center"/>
            <w:hideMark/>
          </w:tcPr>
          <w:p w14:paraId="7017F6D9" w14:textId="77777777" w:rsidR="001837FD" w:rsidRPr="001837FD" w:rsidRDefault="001837FD" w:rsidP="00E33980">
            <w:pPr>
              <w:spacing w:line="360" w:lineRule="auto"/>
              <w:rPr>
                <w:b/>
                <w:bCs/>
              </w:rPr>
            </w:pPr>
            <w:r w:rsidRPr="001837FD">
              <w:rPr>
                <w:b/>
                <w:bCs/>
              </w:rPr>
              <w:t>.003</w:t>
            </w:r>
          </w:p>
        </w:tc>
        <w:tc>
          <w:tcPr>
            <w:tcW w:w="1429" w:type="dxa"/>
            <w:shd w:val="clear" w:color="auto" w:fill="C0C0C0"/>
            <w:noWrap/>
            <w:vAlign w:val="center"/>
            <w:hideMark/>
          </w:tcPr>
          <w:p w14:paraId="6265CAD5" w14:textId="77777777" w:rsidR="001837FD" w:rsidRPr="001837FD" w:rsidRDefault="001837FD" w:rsidP="00E33980">
            <w:pPr>
              <w:spacing w:line="360" w:lineRule="auto"/>
              <w:rPr>
                <w:b/>
                <w:bCs/>
              </w:rPr>
            </w:pPr>
            <w:r w:rsidRPr="001837FD">
              <w:rPr>
                <w:b/>
                <w:bCs/>
              </w:rPr>
              <w:t>.011</w:t>
            </w:r>
          </w:p>
        </w:tc>
        <w:tc>
          <w:tcPr>
            <w:tcW w:w="1045" w:type="dxa"/>
            <w:noWrap/>
            <w:vAlign w:val="center"/>
            <w:hideMark/>
          </w:tcPr>
          <w:p w14:paraId="76232BB6" w14:textId="77777777" w:rsidR="001837FD" w:rsidRPr="001837FD" w:rsidRDefault="001837FD" w:rsidP="00E33980">
            <w:pPr>
              <w:spacing w:line="360" w:lineRule="auto"/>
              <w:rPr>
                <w:b/>
                <w:bCs/>
              </w:rPr>
            </w:pPr>
            <w:r w:rsidRPr="001837FD">
              <w:rPr>
                <w:b/>
                <w:bCs/>
              </w:rPr>
              <w:t>.051</w:t>
            </w:r>
          </w:p>
        </w:tc>
        <w:tc>
          <w:tcPr>
            <w:tcW w:w="1331" w:type="dxa"/>
            <w:noWrap/>
            <w:vAlign w:val="center"/>
            <w:hideMark/>
          </w:tcPr>
          <w:p w14:paraId="3E50D942" w14:textId="77777777" w:rsidR="001837FD" w:rsidRPr="001837FD" w:rsidRDefault="001837FD" w:rsidP="00E33980">
            <w:pPr>
              <w:spacing w:line="360" w:lineRule="auto"/>
              <w:rPr>
                <w:b/>
                <w:bCs/>
              </w:rPr>
            </w:pPr>
            <w:r w:rsidRPr="001837FD">
              <w:rPr>
                <w:b/>
                <w:bCs/>
              </w:rPr>
              <w:t>.633</w:t>
            </w:r>
          </w:p>
        </w:tc>
        <w:tc>
          <w:tcPr>
            <w:tcW w:w="1429" w:type="dxa"/>
            <w:noWrap/>
            <w:vAlign w:val="center"/>
            <w:hideMark/>
          </w:tcPr>
          <w:p w14:paraId="3EAB816F" w14:textId="77777777" w:rsidR="001837FD" w:rsidRPr="001837FD" w:rsidRDefault="001837FD" w:rsidP="00E33980">
            <w:pPr>
              <w:spacing w:line="360" w:lineRule="auto"/>
              <w:rPr>
                <w:b/>
                <w:bCs/>
              </w:rPr>
            </w:pPr>
            <w:r w:rsidRPr="001837FD">
              <w:rPr>
                <w:b/>
                <w:bCs/>
              </w:rPr>
              <w:t>.761</w:t>
            </w:r>
          </w:p>
        </w:tc>
        <w:tc>
          <w:tcPr>
            <w:tcW w:w="996" w:type="dxa"/>
            <w:noWrap/>
            <w:vAlign w:val="center"/>
            <w:hideMark/>
          </w:tcPr>
          <w:p w14:paraId="54914B9A" w14:textId="77777777" w:rsidR="001837FD" w:rsidRPr="001837FD" w:rsidRDefault="001837FD" w:rsidP="00E33980">
            <w:pPr>
              <w:spacing w:line="360" w:lineRule="auto"/>
              <w:rPr>
                <w:b/>
                <w:bCs/>
              </w:rPr>
            </w:pPr>
            <w:r w:rsidRPr="001837FD">
              <w:rPr>
                <w:b/>
                <w:bCs/>
              </w:rPr>
              <w:t>.396</w:t>
            </w:r>
          </w:p>
        </w:tc>
        <w:tc>
          <w:tcPr>
            <w:tcW w:w="1331" w:type="dxa"/>
            <w:noWrap/>
            <w:vAlign w:val="center"/>
            <w:hideMark/>
          </w:tcPr>
          <w:p w14:paraId="650E2956" w14:textId="77777777" w:rsidR="001837FD" w:rsidRPr="001837FD" w:rsidRDefault="001837FD" w:rsidP="00E33980">
            <w:pPr>
              <w:spacing w:line="360" w:lineRule="auto"/>
              <w:rPr>
                <w:b/>
                <w:bCs/>
              </w:rPr>
            </w:pPr>
            <w:r w:rsidRPr="001837FD">
              <w:rPr>
                <w:b/>
                <w:bCs/>
              </w:rPr>
              <w:t>.436</w:t>
            </w:r>
          </w:p>
        </w:tc>
        <w:tc>
          <w:tcPr>
            <w:tcW w:w="1429" w:type="dxa"/>
            <w:noWrap/>
            <w:vAlign w:val="center"/>
            <w:hideMark/>
          </w:tcPr>
          <w:p w14:paraId="6B54B2A3" w14:textId="77777777" w:rsidR="001837FD" w:rsidRPr="001837FD" w:rsidRDefault="001837FD" w:rsidP="00E33980">
            <w:pPr>
              <w:spacing w:line="360" w:lineRule="auto"/>
              <w:rPr>
                <w:b/>
                <w:bCs/>
              </w:rPr>
            </w:pPr>
            <w:r w:rsidRPr="001837FD">
              <w:rPr>
                <w:b/>
                <w:bCs/>
              </w:rPr>
              <w:t>.541</w:t>
            </w:r>
          </w:p>
        </w:tc>
      </w:tr>
      <w:tr w:rsidR="00E33980" w:rsidRPr="001837FD" w14:paraId="44C2EED4" w14:textId="77777777" w:rsidTr="00E33980">
        <w:trPr>
          <w:trHeight w:val="270"/>
        </w:trPr>
        <w:tc>
          <w:tcPr>
            <w:tcW w:w="704" w:type="dxa"/>
            <w:vMerge/>
            <w:textDirection w:val="tbRl"/>
            <w:vAlign w:val="center"/>
            <w:hideMark/>
          </w:tcPr>
          <w:p w14:paraId="2065BA47" w14:textId="77777777" w:rsidR="001837FD" w:rsidRPr="001837FD" w:rsidRDefault="001837FD" w:rsidP="00E33980">
            <w:pPr>
              <w:spacing w:line="360" w:lineRule="auto"/>
              <w:ind w:left="113" w:right="113"/>
              <w:jc w:val="center"/>
              <w:rPr>
                <w:b/>
                <w:bCs/>
              </w:rPr>
            </w:pPr>
          </w:p>
        </w:tc>
        <w:tc>
          <w:tcPr>
            <w:tcW w:w="1092" w:type="dxa"/>
            <w:vMerge w:val="restart"/>
            <w:noWrap/>
            <w:vAlign w:val="center"/>
            <w:hideMark/>
          </w:tcPr>
          <w:p w14:paraId="79A7EAB0" w14:textId="77777777" w:rsidR="001837FD" w:rsidRPr="001837FD" w:rsidRDefault="001837FD" w:rsidP="00E33980">
            <w:pPr>
              <w:spacing w:line="360" w:lineRule="auto"/>
              <w:rPr>
                <w:b/>
                <w:bCs/>
              </w:rPr>
            </w:pPr>
            <w:r w:rsidRPr="001837FD">
              <w:rPr>
                <w:b/>
                <w:bCs/>
              </w:rPr>
              <w:t>After 5 hours</w:t>
            </w:r>
          </w:p>
        </w:tc>
        <w:tc>
          <w:tcPr>
            <w:tcW w:w="1214" w:type="dxa"/>
            <w:noWrap/>
            <w:hideMark/>
          </w:tcPr>
          <w:p w14:paraId="39E36B48"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6497810C" w14:textId="77777777" w:rsidR="001837FD" w:rsidRPr="001837FD" w:rsidRDefault="001837FD" w:rsidP="00E33980">
            <w:pPr>
              <w:spacing w:line="360" w:lineRule="auto"/>
              <w:rPr>
                <w:b/>
                <w:bCs/>
              </w:rPr>
            </w:pPr>
          </w:p>
        </w:tc>
        <w:tc>
          <w:tcPr>
            <w:tcW w:w="994" w:type="dxa"/>
            <w:noWrap/>
            <w:vAlign w:val="center"/>
            <w:hideMark/>
          </w:tcPr>
          <w:p w14:paraId="233E85AC" w14:textId="77777777" w:rsidR="001837FD" w:rsidRPr="001837FD" w:rsidRDefault="001837FD" w:rsidP="00E33980">
            <w:pPr>
              <w:spacing w:line="360" w:lineRule="auto"/>
              <w:rPr>
                <w:b/>
                <w:bCs/>
              </w:rPr>
            </w:pPr>
            <w:r w:rsidRPr="001837FD">
              <w:rPr>
                <w:b/>
                <w:bCs/>
              </w:rPr>
              <w:t>1.000</w:t>
            </w:r>
          </w:p>
        </w:tc>
        <w:tc>
          <w:tcPr>
            <w:tcW w:w="1429" w:type="dxa"/>
            <w:noWrap/>
            <w:vAlign w:val="center"/>
            <w:hideMark/>
          </w:tcPr>
          <w:p w14:paraId="309AE8EF" w14:textId="77777777" w:rsidR="001837FD" w:rsidRPr="001837FD" w:rsidRDefault="001837FD" w:rsidP="00E33980">
            <w:pPr>
              <w:spacing w:line="360" w:lineRule="auto"/>
              <w:rPr>
                <w:b/>
                <w:bCs/>
              </w:rPr>
            </w:pPr>
            <w:r w:rsidRPr="001837FD">
              <w:rPr>
                <w:b/>
                <w:bCs/>
              </w:rPr>
              <w:t>.007</w:t>
            </w:r>
          </w:p>
        </w:tc>
        <w:tc>
          <w:tcPr>
            <w:tcW w:w="1045" w:type="dxa"/>
            <w:noWrap/>
            <w:vAlign w:val="center"/>
            <w:hideMark/>
          </w:tcPr>
          <w:p w14:paraId="41E6DD4F" w14:textId="77777777" w:rsidR="001837FD" w:rsidRPr="001837FD" w:rsidRDefault="001837FD" w:rsidP="00E33980">
            <w:pPr>
              <w:spacing w:line="360" w:lineRule="auto"/>
              <w:rPr>
                <w:b/>
                <w:bCs/>
              </w:rPr>
            </w:pPr>
            <w:r w:rsidRPr="001837FD">
              <w:rPr>
                <w:b/>
                <w:bCs/>
              </w:rPr>
              <w:t>-.100</w:t>
            </w:r>
          </w:p>
        </w:tc>
        <w:tc>
          <w:tcPr>
            <w:tcW w:w="1331" w:type="dxa"/>
            <w:noWrap/>
            <w:vAlign w:val="center"/>
            <w:hideMark/>
          </w:tcPr>
          <w:p w14:paraId="50C4FA49" w14:textId="77777777" w:rsidR="001837FD" w:rsidRPr="001837FD" w:rsidRDefault="001837FD" w:rsidP="00E33980">
            <w:pPr>
              <w:spacing w:line="360" w:lineRule="auto"/>
              <w:rPr>
                <w:b/>
                <w:bCs/>
              </w:rPr>
            </w:pPr>
            <w:r w:rsidRPr="001837FD">
              <w:rPr>
                <w:b/>
                <w:bCs/>
              </w:rPr>
              <w:t>.441</w:t>
            </w:r>
            <w:r w:rsidRPr="001837FD">
              <w:rPr>
                <w:b/>
                <w:bCs/>
                <w:vertAlign w:val="superscript"/>
              </w:rPr>
              <w:t>**</w:t>
            </w:r>
          </w:p>
        </w:tc>
        <w:tc>
          <w:tcPr>
            <w:tcW w:w="1429" w:type="dxa"/>
            <w:noWrap/>
            <w:vAlign w:val="center"/>
            <w:hideMark/>
          </w:tcPr>
          <w:p w14:paraId="2FC2B383" w14:textId="77777777" w:rsidR="001837FD" w:rsidRPr="001837FD" w:rsidRDefault="001837FD" w:rsidP="00E33980">
            <w:pPr>
              <w:spacing w:line="360" w:lineRule="auto"/>
              <w:rPr>
                <w:b/>
                <w:bCs/>
              </w:rPr>
            </w:pPr>
            <w:r w:rsidRPr="001837FD">
              <w:rPr>
                <w:b/>
                <w:bCs/>
              </w:rPr>
              <w:t>-.095</w:t>
            </w:r>
          </w:p>
        </w:tc>
        <w:tc>
          <w:tcPr>
            <w:tcW w:w="996" w:type="dxa"/>
            <w:noWrap/>
            <w:vAlign w:val="center"/>
            <w:hideMark/>
          </w:tcPr>
          <w:p w14:paraId="5B6D7F21" w14:textId="77777777" w:rsidR="001837FD" w:rsidRPr="001837FD" w:rsidRDefault="001837FD" w:rsidP="00E33980">
            <w:pPr>
              <w:spacing w:line="360" w:lineRule="auto"/>
              <w:rPr>
                <w:b/>
                <w:bCs/>
              </w:rPr>
            </w:pPr>
            <w:r w:rsidRPr="001837FD">
              <w:rPr>
                <w:b/>
                <w:bCs/>
              </w:rPr>
              <w:t>-.008</w:t>
            </w:r>
          </w:p>
        </w:tc>
        <w:tc>
          <w:tcPr>
            <w:tcW w:w="1331" w:type="dxa"/>
            <w:noWrap/>
            <w:vAlign w:val="center"/>
            <w:hideMark/>
          </w:tcPr>
          <w:p w14:paraId="12B30D54" w14:textId="77777777" w:rsidR="001837FD" w:rsidRPr="001837FD" w:rsidRDefault="001837FD" w:rsidP="00E33980">
            <w:pPr>
              <w:spacing w:line="360" w:lineRule="auto"/>
              <w:rPr>
                <w:b/>
                <w:bCs/>
              </w:rPr>
            </w:pPr>
            <w:r w:rsidRPr="001837FD">
              <w:rPr>
                <w:b/>
                <w:bCs/>
              </w:rPr>
              <w:t>.353</w:t>
            </w:r>
            <w:r w:rsidRPr="001837FD">
              <w:rPr>
                <w:b/>
                <w:bCs/>
                <w:vertAlign w:val="superscript"/>
              </w:rPr>
              <w:t>*</w:t>
            </w:r>
          </w:p>
        </w:tc>
        <w:tc>
          <w:tcPr>
            <w:tcW w:w="1429" w:type="dxa"/>
            <w:noWrap/>
            <w:vAlign w:val="center"/>
            <w:hideMark/>
          </w:tcPr>
          <w:p w14:paraId="7A12F80C" w14:textId="77777777" w:rsidR="001837FD" w:rsidRPr="001837FD" w:rsidRDefault="001837FD" w:rsidP="00E33980">
            <w:pPr>
              <w:spacing w:line="360" w:lineRule="auto"/>
              <w:rPr>
                <w:b/>
                <w:bCs/>
              </w:rPr>
            </w:pPr>
            <w:r w:rsidRPr="001837FD">
              <w:rPr>
                <w:b/>
                <w:bCs/>
              </w:rPr>
              <w:t>.044</w:t>
            </w:r>
          </w:p>
        </w:tc>
      </w:tr>
      <w:tr w:rsidR="00E33980" w:rsidRPr="001837FD" w14:paraId="5E443D52" w14:textId="77777777" w:rsidTr="00E33980">
        <w:trPr>
          <w:trHeight w:val="255"/>
        </w:trPr>
        <w:tc>
          <w:tcPr>
            <w:tcW w:w="704" w:type="dxa"/>
            <w:vMerge/>
            <w:textDirection w:val="tbRl"/>
            <w:vAlign w:val="center"/>
            <w:hideMark/>
          </w:tcPr>
          <w:p w14:paraId="05510845"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10B6FCF6" w14:textId="77777777" w:rsidR="001837FD" w:rsidRPr="001837FD" w:rsidRDefault="001837FD" w:rsidP="00E33980">
            <w:pPr>
              <w:spacing w:line="360" w:lineRule="auto"/>
              <w:rPr>
                <w:b/>
                <w:bCs/>
              </w:rPr>
            </w:pPr>
          </w:p>
        </w:tc>
        <w:tc>
          <w:tcPr>
            <w:tcW w:w="1214" w:type="dxa"/>
            <w:noWrap/>
            <w:hideMark/>
          </w:tcPr>
          <w:p w14:paraId="57131E31"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137A19D1" w14:textId="77777777" w:rsidR="001837FD" w:rsidRPr="001837FD" w:rsidRDefault="001837FD" w:rsidP="00E33980">
            <w:pPr>
              <w:spacing w:line="360" w:lineRule="auto"/>
              <w:rPr>
                <w:b/>
                <w:bCs/>
              </w:rPr>
            </w:pPr>
          </w:p>
        </w:tc>
        <w:tc>
          <w:tcPr>
            <w:tcW w:w="994" w:type="dxa"/>
            <w:noWrap/>
            <w:vAlign w:val="center"/>
            <w:hideMark/>
          </w:tcPr>
          <w:p w14:paraId="4E3D1C80" w14:textId="77777777" w:rsidR="001837FD" w:rsidRPr="001837FD" w:rsidRDefault="001837FD" w:rsidP="00E33980">
            <w:pPr>
              <w:spacing w:line="360" w:lineRule="auto"/>
            </w:pPr>
          </w:p>
        </w:tc>
        <w:tc>
          <w:tcPr>
            <w:tcW w:w="1429" w:type="dxa"/>
            <w:noWrap/>
            <w:vAlign w:val="center"/>
            <w:hideMark/>
          </w:tcPr>
          <w:p w14:paraId="197B2F79" w14:textId="77777777" w:rsidR="001837FD" w:rsidRPr="001837FD" w:rsidRDefault="001837FD" w:rsidP="00E33980">
            <w:pPr>
              <w:spacing w:line="360" w:lineRule="auto"/>
              <w:rPr>
                <w:b/>
                <w:bCs/>
              </w:rPr>
            </w:pPr>
            <w:r w:rsidRPr="001837FD">
              <w:rPr>
                <w:b/>
                <w:bCs/>
              </w:rPr>
              <w:t>.966</w:t>
            </w:r>
          </w:p>
        </w:tc>
        <w:tc>
          <w:tcPr>
            <w:tcW w:w="1045" w:type="dxa"/>
            <w:noWrap/>
            <w:vAlign w:val="center"/>
            <w:hideMark/>
          </w:tcPr>
          <w:p w14:paraId="25D8E7AF" w14:textId="77777777" w:rsidR="001837FD" w:rsidRPr="001837FD" w:rsidRDefault="001837FD" w:rsidP="00E33980">
            <w:pPr>
              <w:spacing w:line="360" w:lineRule="auto"/>
              <w:rPr>
                <w:b/>
                <w:bCs/>
              </w:rPr>
            </w:pPr>
            <w:r w:rsidRPr="001837FD">
              <w:rPr>
                <w:b/>
                <w:bCs/>
              </w:rPr>
              <w:t>.512</w:t>
            </w:r>
          </w:p>
        </w:tc>
        <w:tc>
          <w:tcPr>
            <w:tcW w:w="1331" w:type="dxa"/>
            <w:shd w:val="clear" w:color="auto" w:fill="C0C0C0"/>
            <w:noWrap/>
            <w:vAlign w:val="center"/>
            <w:hideMark/>
          </w:tcPr>
          <w:p w14:paraId="0D3CFD4B" w14:textId="77777777" w:rsidR="001837FD" w:rsidRPr="001837FD" w:rsidRDefault="001837FD" w:rsidP="00E33980">
            <w:pPr>
              <w:spacing w:line="360" w:lineRule="auto"/>
              <w:rPr>
                <w:b/>
                <w:bCs/>
              </w:rPr>
            </w:pPr>
            <w:r w:rsidRPr="001837FD">
              <w:rPr>
                <w:b/>
                <w:bCs/>
              </w:rPr>
              <w:t>.002</w:t>
            </w:r>
          </w:p>
        </w:tc>
        <w:tc>
          <w:tcPr>
            <w:tcW w:w="1429" w:type="dxa"/>
            <w:noWrap/>
            <w:vAlign w:val="center"/>
            <w:hideMark/>
          </w:tcPr>
          <w:p w14:paraId="77CDDC1E" w14:textId="77777777" w:rsidR="001837FD" w:rsidRPr="001837FD" w:rsidRDefault="001837FD" w:rsidP="00E33980">
            <w:pPr>
              <w:spacing w:line="360" w:lineRule="auto"/>
              <w:rPr>
                <w:b/>
                <w:bCs/>
              </w:rPr>
            </w:pPr>
            <w:r w:rsidRPr="001837FD">
              <w:rPr>
                <w:b/>
                <w:bCs/>
              </w:rPr>
              <w:t>.533</w:t>
            </w:r>
          </w:p>
        </w:tc>
        <w:tc>
          <w:tcPr>
            <w:tcW w:w="996" w:type="dxa"/>
            <w:noWrap/>
            <w:vAlign w:val="center"/>
            <w:hideMark/>
          </w:tcPr>
          <w:p w14:paraId="2F825BBE" w14:textId="77777777" w:rsidR="001837FD" w:rsidRPr="001837FD" w:rsidRDefault="001837FD" w:rsidP="00E33980">
            <w:pPr>
              <w:spacing w:line="360" w:lineRule="auto"/>
              <w:rPr>
                <w:b/>
                <w:bCs/>
              </w:rPr>
            </w:pPr>
            <w:r w:rsidRPr="001837FD">
              <w:rPr>
                <w:b/>
                <w:bCs/>
              </w:rPr>
              <w:t>.956</w:t>
            </w:r>
          </w:p>
        </w:tc>
        <w:tc>
          <w:tcPr>
            <w:tcW w:w="1331" w:type="dxa"/>
            <w:shd w:val="clear" w:color="auto" w:fill="C0C0C0"/>
            <w:noWrap/>
            <w:vAlign w:val="center"/>
            <w:hideMark/>
          </w:tcPr>
          <w:p w14:paraId="370650C8" w14:textId="77777777" w:rsidR="001837FD" w:rsidRPr="001837FD" w:rsidRDefault="001837FD" w:rsidP="00E33980">
            <w:pPr>
              <w:spacing w:line="360" w:lineRule="auto"/>
              <w:rPr>
                <w:b/>
                <w:bCs/>
              </w:rPr>
            </w:pPr>
            <w:r w:rsidRPr="001837FD">
              <w:rPr>
                <w:b/>
                <w:bCs/>
              </w:rPr>
              <w:t>.017</w:t>
            </w:r>
          </w:p>
        </w:tc>
        <w:tc>
          <w:tcPr>
            <w:tcW w:w="1429" w:type="dxa"/>
            <w:noWrap/>
            <w:vAlign w:val="center"/>
            <w:hideMark/>
          </w:tcPr>
          <w:p w14:paraId="0855CA72" w14:textId="77777777" w:rsidR="001837FD" w:rsidRPr="001837FD" w:rsidRDefault="001837FD" w:rsidP="00E33980">
            <w:pPr>
              <w:spacing w:line="360" w:lineRule="auto"/>
              <w:rPr>
                <w:b/>
                <w:bCs/>
              </w:rPr>
            </w:pPr>
            <w:r w:rsidRPr="001837FD">
              <w:rPr>
                <w:b/>
                <w:bCs/>
              </w:rPr>
              <w:t>.775</w:t>
            </w:r>
          </w:p>
        </w:tc>
      </w:tr>
      <w:tr w:rsidR="00E33980" w:rsidRPr="001837FD" w14:paraId="3ED88254" w14:textId="77777777" w:rsidTr="00E33980">
        <w:trPr>
          <w:trHeight w:val="270"/>
        </w:trPr>
        <w:tc>
          <w:tcPr>
            <w:tcW w:w="704" w:type="dxa"/>
            <w:vMerge/>
            <w:textDirection w:val="tbRl"/>
            <w:vAlign w:val="center"/>
            <w:hideMark/>
          </w:tcPr>
          <w:p w14:paraId="7AF15EAF" w14:textId="77777777" w:rsidR="001837FD" w:rsidRPr="001837FD" w:rsidRDefault="001837FD" w:rsidP="00E33980">
            <w:pPr>
              <w:spacing w:line="360" w:lineRule="auto"/>
              <w:ind w:left="113" w:right="113"/>
              <w:jc w:val="center"/>
              <w:rPr>
                <w:b/>
                <w:bCs/>
              </w:rPr>
            </w:pPr>
          </w:p>
        </w:tc>
        <w:tc>
          <w:tcPr>
            <w:tcW w:w="1092" w:type="dxa"/>
            <w:vMerge w:val="restart"/>
            <w:noWrap/>
            <w:vAlign w:val="center"/>
            <w:hideMark/>
          </w:tcPr>
          <w:p w14:paraId="18CA4EFF" w14:textId="77777777" w:rsidR="001837FD" w:rsidRPr="001837FD" w:rsidRDefault="001837FD" w:rsidP="00E33980">
            <w:pPr>
              <w:spacing w:line="360" w:lineRule="auto"/>
              <w:rPr>
                <w:b/>
                <w:bCs/>
              </w:rPr>
            </w:pPr>
            <w:r w:rsidRPr="001837FD">
              <w:rPr>
                <w:b/>
                <w:bCs/>
              </w:rPr>
              <w:t>After 10 hours</w:t>
            </w:r>
          </w:p>
        </w:tc>
        <w:tc>
          <w:tcPr>
            <w:tcW w:w="1214" w:type="dxa"/>
            <w:noWrap/>
            <w:hideMark/>
          </w:tcPr>
          <w:p w14:paraId="24454403"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104EE37C" w14:textId="77777777" w:rsidR="001837FD" w:rsidRPr="001837FD" w:rsidRDefault="001837FD" w:rsidP="00E33980">
            <w:pPr>
              <w:spacing w:line="360" w:lineRule="auto"/>
              <w:rPr>
                <w:b/>
                <w:bCs/>
              </w:rPr>
            </w:pPr>
          </w:p>
        </w:tc>
        <w:tc>
          <w:tcPr>
            <w:tcW w:w="994" w:type="dxa"/>
            <w:noWrap/>
            <w:vAlign w:val="center"/>
            <w:hideMark/>
          </w:tcPr>
          <w:p w14:paraId="3D79CEF5" w14:textId="77777777" w:rsidR="001837FD" w:rsidRPr="001837FD" w:rsidRDefault="001837FD" w:rsidP="00E33980">
            <w:pPr>
              <w:spacing w:line="360" w:lineRule="auto"/>
            </w:pPr>
          </w:p>
        </w:tc>
        <w:tc>
          <w:tcPr>
            <w:tcW w:w="1429" w:type="dxa"/>
            <w:noWrap/>
            <w:vAlign w:val="center"/>
            <w:hideMark/>
          </w:tcPr>
          <w:p w14:paraId="05056EB7" w14:textId="77777777" w:rsidR="001837FD" w:rsidRPr="001837FD" w:rsidRDefault="001837FD" w:rsidP="00E33980">
            <w:pPr>
              <w:spacing w:line="360" w:lineRule="auto"/>
              <w:rPr>
                <w:b/>
                <w:bCs/>
              </w:rPr>
            </w:pPr>
            <w:r w:rsidRPr="001837FD">
              <w:rPr>
                <w:b/>
                <w:bCs/>
              </w:rPr>
              <w:t>1</w:t>
            </w:r>
          </w:p>
        </w:tc>
        <w:tc>
          <w:tcPr>
            <w:tcW w:w="1045" w:type="dxa"/>
            <w:noWrap/>
            <w:vAlign w:val="center"/>
            <w:hideMark/>
          </w:tcPr>
          <w:p w14:paraId="3C751090" w14:textId="77777777" w:rsidR="001837FD" w:rsidRPr="001837FD" w:rsidRDefault="001837FD" w:rsidP="00E33980">
            <w:pPr>
              <w:spacing w:line="360" w:lineRule="auto"/>
              <w:rPr>
                <w:b/>
                <w:bCs/>
              </w:rPr>
            </w:pPr>
            <w:r w:rsidRPr="001837FD">
              <w:rPr>
                <w:b/>
                <w:bCs/>
              </w:rPr>
              <w:t>-.253</w:t>
            </w:r>
          </w:p>
        </w:tc>
        <w:tc>
          <w:tcPr>
            <w:tcW w:w="1331" w:type="dxa"/>
            <w:noWrap/>
            <w:vAlign w:val="center"/>
            <w:hideMark/>
          </w:tcPr>
          <w:p w14:paraId="720932FC" w14:textId="77777777" w:rsidR="001837FD" w:rsidRPr="001837FD" w:rsidRDefault="001837FD" w:rsidP="00E33980">
            <w:pPr>
              <w:spacing w:line="360" w:lineRule="auto"/>
              <w:rPr>
                <w:b/>
                <w:bCs/>
              </w:rPr>
            </w:pPr>
            <w:r w:rsidRPr="001837FD">
              <w:rPr>
                <w:b/>
                <w:bCs/>
              </w:rPr>
              <w:t>-.322</w:t>
            </w:r>
            <w:r w:rsidRPr="001837FD">
              <w:rPr>
                <w:b/>
                <w:bCs/>
                <w:vertAlign w:val="superscript"/>
              </w:rPr>
              <w:t>*</w:t>
            </w:r>
          </w:p>
        </w:tc>
        <w:tc>
          <w:tcPr>
            <w:tcW w:w="1429" w:type="dxa"/>
            <w:noWrap/>
            <w:vAlign w:val="center"/>
            <w:hideMark/>
          </w:tcPr>
          <w:p w14:paraId="65F5E31B" w14:textId="77777777" w:rsidR="001837FD" w:rsidRPr="001837FD" w:rsidRDefault="001837FD" w:rsidP="00E33980">
            <w:pPr>
              <w:spacing w:line="360" w:lineRule="auto"/>
              <w:rPr>
                <w:b/>
                <w:bCs/>
              </w:rPr>
            </w:pPr>
            <w:r w:rsidRPr="001837FD">
              <w:rPr>
                <w:b/>
                <w:bCs/>
              </w:rPr>
              <w:t>-.176</w:t>
            </w:r>
          </w:p>
        </w:tc>
        <w:tc>
          <w:tcPr>
            <w:tcW w:w="996" w:type="dxa"/>
            <w:noWrap/>
            <w:vAlign w:val="center"/>
            <w:hideMark/>
          </w:tcPr>
          <w:p w14:paraId="251682DD" w14:textId="77777777" w:rsidR="001837FD" w:rsidRPr="001837FD" w:rsidRDefault="001837FD" w:rsidP="00E33980">
            <w:pPr>
              <w:spacing w:line="360" w:lineRule="auto"/>
              <w:rPr>
                <w:b/>
                <w:bCs/>
              </w:rPr>
            </w:pPr>
            <w:r w:rsidRPr="001837FD">
              <w:rPr>
                <w:b/>
                <w:bCs/>
              </w:rPr>
              <w:t>-.160</w:t>
            </w:r>
          </w:p>
        </w:tc>
        <w:tc>
          <w:tcPr>
            <w:tcW w:w="1331" w:type="dxa"/>
            <w:noWrap/>
            <w:vAlign w:val="center"/>
            <w:hideMark/>
          </w:tcPr>
          <w:p w14:paraId="6BA71C05" w14:textId="77777777" w:rsidR="001837FD" w:rsidRPr="001837FD" w:rsidRDefault="001837FD" w:rsidP="00E33980">
            <w:pPr>
              <w:spacing w:line="360" w:lineRule="auto"/>
              <w:rPr>
                <w:b/>
                <w:bCs/>
              </w:rPr>
            </w:pPr>
            <w:r w:rsidRPr="001837FD">
              <w:rPr>
                <w:b/>
                <w:bCs/>
              </w:rPr>
              <w:t>-.189</w:t>
            </w:r>
          </w:p>
        </w:tc>
        <w:tc>
          <w:tcPr>
            <w:tcW w:w="1429" w:type="dxa"/>
            <w:noWrap/>
            <w:vAlign w:val="center"/>
            <w:hideMark/>
          </w:tcPr>
          <w:p w14:paraId="04EACD74" w14:textId="77777777" w:rsidR="001837FD" w:rsidRPr="001837FD" w:rsidRDefault="001837FD" w:rsidP="00E33980">
            <w:pPr>
              <w:spacing w:line="360" w:lineRule="auto"/>
              <w:rPr>
                <w:b/>
                <w:bCs/>
              </w:rPr>
            </w:pPr>
            <w:r w:rsidRPr="001837FD">
              <w:rPr>
                <w:b/>
                <w:bCs/>
              </w:rPr>
              <w:t>.191</w:t>
            </w:r>
          </w:p>
        </w:tc>
      </w:tr>
      <w:tr w:rsidR="00E33980" w:rsidRPr="001837FD" w14:paraId="0B75E41F" w14:textId="77777777" w:rsidTr="00E33980">
        <w:trPr>
          <w:trHeight w:val="255"/>
        </w:trPr>
        <w:tc>
          <w:tcPr>
            <w:tcW w:w="704" w:type="dxa"/>
            <w:vMerge/>
            <w:textDirection w:val="tbRl"/>
            <w:vAlign w:val="center"/>
            <w:hideMark/>
          </w:tcPr>
          <w:p w14:paraId="130CAA48" w14:textId="77777777" w:rsidR="001837FD" w:rsidRPr="001837FD" w:rsidRDefault="001837FD" w:rsidP="00E33980">
            <w:pPr>
              <w:spacing w:line="360" w:lineRule="auto"/>
              <w:ind w:left="113" w:right="113"/>
              <w:jc w:val="center"/>
              <w:rPr>
                <w:b/>
                <w:bCs/>
              </w:rPr>
            </w:pPr>
          </w:p>
        </w:tc>
        <w:tc>
          <w:tcPr>
            <w:tcW w:w="1092" w:type="dxa"/>
            <w:vMerge/>
            <w:vAlign w:val="center"/>
            <w:hideMark/>
          </w:tcPr>
          <w:p w14:paraId="67ED56DC" w14:textId="77777777" w:rsidR="001837FD" w:rsidRPr="001837FD" w:rsidRDefault="001837FD" w:rsidP="00E33980">
            <w:pPr>
              <w:spacing w:line="360" w:lineRule="auto"/>
              <w:rPr>
                <w:b/>
                <w:bCs/>
              </w:rPr>
            </w:pPr>
          </w:p>
        </w:tc>
        <w:tc>
          <w:tcPr>
            <w:tcW w:w="1214" w:type="dxa"/>
            <w:noWrap/>
            <w:hideMark/>
          </w:tcPr>
          <w:p w14:paraId="172A136F"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4438572D" w14:textId="77777777" w:rsidR="001837FD" w:rsidRPr="001837FD" w:rsidRDefault="001837FD" w:rsidP="00E33980">
            <w:pPr>
              <w:spacing w:line="360" w:lineRule="auto"/>
              <w:rPr>
                <w:b/>
                <w:bCs/>
              </w:rPr>
            </w:pPr>
          </w:p>
        </w:tc>
        <w:tc>
          <w:tcPr>
            <w:tcW w:w="994" w:type="dxa"/>
            <w:noWrap/>
            <w:vAlign w:val="center"/>
            <w:hideMark/>
          </w:tcPr>
          <w:p w14:paraId="4075289F" w14:textId="77777777" w:rsidR="001837FD" w:rsidRPr="001837FD" w:rsidRDefault="001837FD" w:rsidP="00E33980">
            <w:pPr>
              <w:spacing w:line="360" w:lineRule="auto"/>
            </w:pPr>
          </w:p>
        </w:tc>
        <w:tc>
          <w:tcPr>
            <w:tcW w:w="1429" w:type="dxa"/>
            <w:noWrap/>
            <w:vAlign w:val="center"/>
            <w:hideMark/>
          </w:tcPr>
          <w:p w14:paraId="69A43C58" w14:textId="77777777" w:rsidR="001837FD" w:rsidRPr="001837FD" w:rsidRDefault="001837FD" w:rsidP="00E33980">
            <w:pPr>
              <w:spacing w:line="360" w:lineRule="auto"/>
            </w:pPr>
          </w:p>
        </w:tc>
        <w:tc>
          <w:tcPr>
            <w:tcW w:w="1045" w:type="dxa"/>
            <w:noWrap/>
            <w:vAlign w:val="center"/>
            <w:hideMark/>
          </w:tcPr>
          <w:p w14:paraId="5CABDAFA" w14:textId="77777777" w:rsidR="001837FD" w:rsidRPr="001837FD" w:rsidRDefault="001837FD" w:rsidP="00E33980">
            <w:pPr>
              <w:spacing w:line="360" w:lineRule="auto"/>
              <w:rPr>
                <w:b/>
                <w:bCs/>
              </w:rPr>
            </w:pPr>
            <w:r w:rsidRPr="001837FD">
              <w:rPr>
                <w:b/>
                <w:bCs/>
              </w:rPr>
              <w:t>.094</w:t>
            </w:r>
          </w:p>
        </w:tc>
        <w:tc>
          <w:tcPr>
            <w:tcW w:w="1331" w:type="dxa"/>
            <w:shd w:val="clear" w:color="auto" w:fill="C0C0C0"/>
            <w:noWrap/>
            <w:vAlign w:val="center"/>
            <w:hideMark/>
          </w:tcPr>
          <w:p w14:paraId="47FC8EF3" w14:textId="77777777" w:rsidR="001837FD" w:rsidRPr="001837FD" w:rsidRDefault="001837FD" w:rsidP="00E33980">
            <w:pPr>
              <w:spacing w:line="360" w:lineRule="auto"/>
              <w:rPr>
                <w:b/>
                <w:bCs/>
              </w:rPr>
            </w:pPr>
            <w:r w:rsidRPr="001837FD">
              <w:rPr>
                <w:b/>
                <w:bCs/>
              </w:rPr>
              <w:t>.031</w:t>
            </w:r>
          </w:p>
        </w:tc>
        <w:tc>
          <w:tcPr>
            <w:tcW w:w="1429" w:type="dxa"/>
            <w:noWrap/>
            <w:vAlign w:val="center"/>
            <w:hideMark/>
          </w:tcPr>
          <w:p w14:paraId="3F04C9DB" w14:textId="77777777" w:rsidR="001837FD" w:rsidRPr="001837FD" w:rsidRDefault="001837FD" w:rsidP="00E33980">
            <w:pPr>
              <w:spacing w:line="360" w:lineRule="auto"/>
              <w:rPr>
                <w:b/>
                <w:bCs/>
              </w:rPr>
            </w:pPr>
            <w:r w:rsidRPr="001837FD">
              <w:rPr>
                <w:b/>
                <w:bCs/>
              </w:rPr>
              <w:t>.247</w:t>
            </w:r>
          </w:p>
        </w:tc>
        <w:tc>
          <w:tcPr>
            <w:tcW w:w="996" w:type="dxa"/>
            <w:noWrap/>
            <w:vAlign w:val="center"/>
            <w:hideMark/>
          </w:tcPr>
          <w:p w14:paraId="35C0BEA3" w14:textId="77777777" w:rsidR="001837FD" w:rsidRPr="001837FD" w:rsidRDefault="001837FD" w:rsidP="00E33980">
            <w:pPr>
              <w:spacing w:line="360" w:lineRule="auto"/>
              <w:rPr>
                <w:b/>
                <w:bCs/>
              </w:rPr>
            </w:pPr>
            <w:r w:rsidRPr="001837FD">
              <w:rPr>
                <w:b/>
                <w:bCs/>
              </w:rPr>
              <w:t>.294</w:t>
            </w:r>
          </w:p>
        </w:tc>
        <w:tc>
          <w:tcPr>
            <w:tcW w:w="1331" w:type="dxa"/>
            <w:noWrap/>
            <w:vAlign w:val="center"/>
            <w:hideMark/>
          </w:tcPr>
          <w:p w14:paraId="3E5E3228" w14:textId="77777777" w:rsidR="001837FD" w:rsidRPr="001837FD" w:rsidRDefault="001837FD" w:rsidP="00E33980">
            <w:pPr>
              <w:spacing w:line="360" w:lineRule="auto"/>
              <w:rPr>
                <w:b/>
                <w:bCs/>
              </w:rPr>
            </w:pPr>
            <w:r w:rsidRPr="001837FD">
              <w:rPr>
                <w:b/>
                <w:bCs/>
              </w:rPr>
              <w:t>.214</w:t>
            </w:r>
          </w:p>
        </w:tc>
        <w:tc>
          <w:tcPr>
            <w:tcW w:w="1429" w:type="dxa"/>
            <w:noWrap/>
            <w:vAlign w:val="center"/>
            <w:hideMark/>
          </w:tcPr>
          <w:p w14:paraId="3EB6F230" w14:textId="77777777" w:rsidR="001837FD" w:rsidRPr="001837FD" w:rsidRDefault="001837FD" w:rsidP="00E33980">
            <w:pPr>
              <w:spacing w:line="360" w:lineRule="auto"/>
              <w:rPr>
                <w:b/>
                <w:bCs/>
              </w:rPr>
            </w:pPr>
            <w:r w:rsidRPr="001837FD">
              <w:rPr>
                <w:b/>
                <w:bCs/>
              </w:rPr>
              <w:t>.210</w:t>
            </w:r>
          </w:p>
        </w:tc>
      </w:tr>
      <w:tr w:rsidR="00E33980" w:rsidRPr="001837FD" w14:paraId="451602AD" w14:textId="77777777" w:rsidTr="00E33980">
        <w:trPr>
          <w:trHeight w:val="270"/>
        </w:trPr>
        <w:tc>
          <w:tcPr>
            <w:tcW w:w="704" w:type="dxa"/>
            <w:vMerge w:val="restart"/>
            <w:noWrap/>
            <w:textDirection w:val="tbRl"/>
            <w:vAlign w:val="center"/>
            <w:hideMark/>
          </w:tcPr>
          <w:p w14:paraId="44BD3415" w14:textId="77777777" w:rsidR="001837FD" w:rsidRPr="001837FD" w:rsidRDefault="001837FD" w:rsidP="00E33980">
            <w:pPr>
              <w:spacing w:line="360" w:lineRule="auto"/>
              <w:ind w:left="113" w:right="113"/>
              <w:jc w:val="center"/>
              <w:rPr>
                <w:b/>
                <w:bCs/>
              </w:rPr>
            </w:pPr>
            <w:r w:rsidRPr="001837FD">
              <w:rPr>
                <w:b/>
                <w:bCs/>
              </w:rPr>
              <w:t>RP3</w:t>
            </w:r>
          </w:p>
        </w:tc>
        <w:tc>
          <w:tcPr>
            <w:tcW w:w="1092" w:type="dxa"/>
            <w:vMerge w:val="restart"/>
            <w:noWrap/>
            <w:vAlign w:val="center"/>
            <w:hideMark/>
          </w:tcPr>
          <w:p w14:paraId="2983D3A9" w14:textId="77777777" w:rsidR="001837FD" w:rsidRPr="001837FD" w:rsidRDefault="001837FD" w:rsidP="00E33980">
            <w:pPr>
              <w:spacing w:line="360" w:lineRule="auto"/>
              <w:rPr>
                <w:b/>
                <w:bCs/>
              </w:rPr>
            </w:pPr>
            <w:proofErr w:type="gramStart"/>
            <w:r w:rsidRPr="001837FD">
              <w:rPr>
                <w:b/>
                <w:bCs/>
              </w:rPr>
              <w:t>In  1</w:t>
            </w:r>
            <w:proofErr w:type="gramEnd"/>
            <w:r w:rsidRPr="001837FD">
              <w:rPr>
                <w:b/>
                <w:bCs/>
              </w:rPr>
              <w:t xml:space="preserve"> hour</w:t>
            </w:r>
          </w:p>
        </w:tc>
        <w:tc>
          <w:tcPr>
            <w:tcW w:w="1214" w:type="dxa"/>
            <w:noWrap/>
            <w:hideMark/>
          </w:tcPr>
          <w:p w14:paraId="415BBF8E"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77D07729" w14:textId="77777777" w:rsidR="001837FD" w:rsidRPr="001837FD" w:rsidRDefault="001837FD" w:rsidP="00E33980">
            <w:pPr>
              <w:spacing w:line="360" w:lineRule="auto"/>
              <w:rPr>
                <w:b/>
                <w:bCs/>
              </w:rPr>
            </w:pPr>
          </w:p>
        </w:tc>
        <w:tc>
          <w:tcPr>
            <w:tcW w:w="994" w:type="dxa"/>
            <w:noWrap/>
            <w:vAlign w:val="center"/>
            <w:hideMark/>
          </w:tcPr>
          <w:p w14:paraId="1378522A" w14:textId="77777777" w:rsidR="001837FD" w:rsidRPr="001837FD" w:rsidRDefault="001837FD" w:rsidP="00E33980">
            <w:pPr>
              <w:spacing w:line="360" w:lineRule="auto"/>
            </w:pPr>
          </w:p>
        </w:tc>
        <w:tc>
          <w:tcPr>
            <w:tcW w:w="1429" w:type="dxa"/>
            <w:noWrap/>
            <w:vAlign w:val="center"/>
            <w:hideMark/>
          </w:tcPr>
          <w:p w14:paraId="09F4C8E3" w14:textId="77777777" w:rsidR="001837FD" w:rsidRPr="001837FD" w:rsidRDefault="001837FD" w:rsidP="00E33980">
            <w:pPr>
              <w:spacing w:line="360" w:lineRule="auto"/>
            </w:pPr>
          </w:p>
        </w:tc>
        <w:tc>
          <w:tcPr>
            <w:tcW w:w="1045" w:type="dxa"/>
            <w:noWrap/>
            <w:vAlign w:val="center"/>
            <w:hideMark/>
          </w:tcPr>
          <w:p w14:paraId="0ECB65B7" w14:textId="77777777" w:rsidR="001837FD" w:rsidRPr="001837FD" w:rsidRDefault="001837FD" w:rsidP="00E33980">
            <w:pPr>
              <w:spacing w:line="360" w:lineRule="auto"/>
              <w:rPr>
                <w:b/>
                <w:bCs/>
              </w:rPr>
            </w:pPr>
            <w:r w:rsidRPr="001837FD">
              <w:rPr>
                <w:b/>
                <w:bCs/>
              </w:rPr>
              <w:t>1</w:t>
            </w:r>
          </w:p>
        </w:tc>
        <w:tc>
          <w:tcPr>
            <w:tcW w:w="1331" w:type="dxa"/>
            <w:noWrap/>
            <w:vAlign w:val="center"/>
            <w:hideMark/>
          </w:tcPr>
          <w:p w14:paraId="2C09C844" w14:textId="77777777" w:rsidR="001837FD" w:rsidRPr="001837FD" w:rsidRDefault="001837FD" w:rsidP="00E33980">
            <w:pPr>
              <w:spacing w:line="360" w:lineRule="auto"/>
              <w:rPr>
                <w:b/>
                <w:bCs/>
              </w:rPr>
            </w:pPr>
            <w:r w:rsidRPr="001837FD">
              <w:rPr>
                <w:b/>
                <w:bCs/>
              </w:rPr>
              <w:t>.039</w:t>
            </w:r>
          </w:p>
        </w:tc>
        <w:tc>
          <w:tcPr>
            <w:tcW w:w="1429" w:type="dxa"/>
            <w:noWrap/>
            <w:vAlign w:val="center"/>
            <w:hideMark/>
          </w:tcPr>
          <w:p w14:paraId="0E54A7AE" w14:textId="77777777" w:rsidR="001837FD" w:rsidRPr="001837FD" w:rsidRDefault="001837FD" w:rsidP="00E33980">
            <w:pPr>
              <w:spacing w:line="360" w:lineRule="auto"/>
              <w:rPr>
                <w:b/>
                <w:bCs/>
              </w:rPr>
            </w:pPr>
            <w:r w:rsidRPr="001837FD">
              <w:rPr>
                <w:b/>
                <w:bCs/>
              </w:rPr>
              <w:t>.010</w:t>
            </w:r>
          </w:p>
        </w:tc>
        <w:tc>
          <w:tcPr>
            <w:tcW w:w="996" w:type="dxa"/>
            <w:noWrap/>
            <w:vAlign w:val="center"/>
            <w:hideMark/>
          </w:tcPr>
          <w:p w14:paraId="60B182EB" w14:textId="77777777" w:rsidR="001837FD" w:rsidRPr="001837FD" w:rsidRDefault="001837FD" w:rsidP="00E33980">
            <w:pPr>
              <w:spacing w:line="360" w:lineRule="auto"/>
              <w:rPr>
                <w:b/>
                <w:bCs/>
              </w:rPr>
            </w:pPr>
            <w:r w:rsidRPr="001837FD">
              <w:rPr>
                <w:b/>
                <w:bCs/>
              </w:rPr>
              <w:t>.537</w:t>
            </w:r>
            <w:r w:rsidRPr="001837FD">
              <w:rPr>
                <w:b/>
                <w:bCs/>
                <w:vertAlign w:val="superscript"/>
              </w:rPr>
              <w:t>**</w:t>
            </w:r>
          </w:p>
        </w:tc>
        <w:tc>
          <w:tcPr>
            <w:tcW w:w="1331" w:type="dxa"/>
            <w:noWrap/>
            <w:vAlign w:val="center"/>
            <w:hideMark/>
          </w:tcPr>
          <w:p w14:paraId="14F860DE" w14:textId="77777777" w:rsidR="001837FD" w:rsidRPr="001837FD" w:rsidRDefault="001837FD" w:rsidP="00E33980">
            <w:pPr>
              <w:spacing w:line="360" w:lineRule="auto"/>
              <w:rPr>
                <w:b/>
                <w:bCs/>
              </w:rPr>
            </w:pPr>
            <w:r w:rsidRPr="001837FD">
              <w:rPr>
                <w:b/>
                <w:bCs/>
              </w:rPr>
              <w:t>.251</w:t>
            </w:r>
          </w:p>
        </w:tc>
        <w:tc>
          <w:tcPr>
            <w:tcW w:w="1429" w:type="dxa"/>
            <w:noWrap/>
            <w:vAlign w:val="center"/>
            <w:hideMark/>
          </w:tcPr>
          <w:p w14:paraId="17A8E2EB" w14:textId="77777777" w:rsidR="001837FD" w:rsidRPr="001837FD" w:rsidRDefault="001837FD" w:rsidP="00E33980">
            <w:pPr>
              <w:spacing w:line="360" w:lineRule="auto"/>
              <w:rPr>
                <w:b/>
                <w:bCs/>
              </w:rPr>
            </w:pPr>
            <w:r w:rsidRPr="001837FD">
              <w:rPr>
                <w:b/>
                <w:bCs/>
              </w:rPr>
              <w:t>.253</w:t>
            </w:r>
          </w:p>
        </w:tc>
      </w:tr>
      <w:tr w:rsidR="00E33980" w:rsidRPr="001837FD" w14:paraId="1C3CFDDF" w14:textId="77777777" w:rsidTr="00E33980">
        <w:trPr>
          <w:trHeight w:val="255"/>
        </w:trPr>
        <w:tc>
          <w:tcPr>
            <w:tcW w:w="704" w:type="dxa"/>
            <w:vMerge/>
            <w:vAlign w:val="center"/>
            <w:hideMark/>
          </w:tcPr>
          <w:p w14:paraId="78716E40" w14:textId="77777777" w:rsidR="001837FD" w:rsidRPr="001837FD" w:rsidRDefault="001837FD" w:rsidP="00E33980">
            <w:pPr>
              <w:spacing w:line="360" w:lineRule="auto"/>
              <w:rPr>
                <w:b/>
                <w:bCs/>
              </w:rPr>
            </w:pPr>
          </w:p>
        </w:tc>
        <w:tc>
          <w:tcPr>
            <w:tcW w:w="1092" w:type="dxa"/>
            <w:vMerge/>
            <w:vAlign w:val="center"/>
            <w:hideMark/>
          </w:tcPr>
          <w:p w14:paraId="329F916D" w14:textId="77777777" w:rsidR="001837FD" w:rsidRPr="001837FD" w:rsidRDefault="001837FD" w:rsidP="00E33980">
            <w:pPr>
              <w:spacing w:line="360" w:lineRule="auto"/>
              <w:rPr>
                <w:b/>
                <w:bCs/>
              </w:rPr>
            </w:pPr>
          </w:p>
        </w:tc>
        <w:tc>
          <w:tcPr>
            <w:tcW w:w="1214" w:type="dxa"/>
            <w:noWrap/>
            <w:hideMark/>
          </w:tcPr>
          <w:p w14:paraId="2E9AC5F6"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02A92D29" w14:textId="77777777" w:rsidR="001837FD" w:rsidRPr="001837FD" w:rsidRDefault="001837FD" w:rsidP="00E33980">
            <w:pPr>
              <w:spacing w:line="360" w:lineRule="auto"/>
              <w:rPr>
                <w:b/>
                <w:bCs/>
              </w:rPr>
            </w:pPr>
          </w:p>
        </w:tc>
        <w:tc>
          <w:tcPr>
            <w:tcW w:w="994" w:type="dxa"/>
            <w:noWrap/>
            <w:vAlign w:val="center"/>
            <w:hideMark/>
          </w:tcPr>
          <w:p w14:paraId="2F36399D" w14:textId="77777777" w:rsidR="001837FD" w:rsidRPr="001837FD" w:rsidRDefault="001837FD" w:rsidP="00E33980">
            <w:pPr>
              <w:spacing w:line="360" w:lineRule="auto"/>
            </w:pPr>
          </w:p>
        </w:tc>
        <w:tc>
          <w:tcPr>
            <w:tcW w:w="1429" w:type="dxa"/>
            <w:noWrap/>
            <w:vAlign w:val="center"/>
            <w:hideMark/>
          </w:tcPr>
          <w:p w14:paraId="4E4D0CF6" w14:textId="77777777" w:rsidR="001837FD" w:rsidRPr="001837FD" w:rsidRDefault="001837FD" w:rsidP="00E33980">
            <w:pPr>
              <w:spacing w:line="360" w:lineRule="auto"/>
            </w:pPr>
          </w:p>
        </w:tc>
        <w:tc>
          <w:tcPr>
            <w:tcW w:w="1045" w:type="dxa"/>
            <w:noWrap/>
            <w:vAlign w:val="center"/>
            <w:hideMark/>
          </w:tcPr>
          <w:p w14:paraId="7CF70A70" w14:textId="77777777" w:rsidR="001837FD" w:rsidRPr="001837FD" w:rsidRDefault="001837FD" w:rsidP="00E33980">
            <w:pPr>
              <w:spacing w:line="360" w:lineRule="auto"/>
            </w:pPr>
          </w:p>
        </w:tc>
        <w:tc>
          <w:tcPr>
            <w:tcW w:w="1331" w:type="dxa"/>
            <w:noWrap/>
            <w:vAlign w:val="center"/>
            <w:hideMark/>
          </w:tcPr>
          <w:p w14:paraId="2C58590F" w14:textId="77777777" w:rsidR="001837FD" w:rsidRPr="001837FD" w:rsidRDefault="001837FD" w:rsidP="00E33980">
            <w:pPr>
              <w:spacing w:line="360" w:lineRule="auto"/>
              <w:rPr>
                <w:b/>
                <w:bCs/>
              </w:rPr>
            </w:pPr>
            <w:r w:rsidRPr="001837FD">
              <w:rPr>
                <w:b/>
                <w:bCs/>
              </w:rPr>
              <w:t>.798</w:t>
            </w:r>
          </w:p>
        </w:tc>
        <w:tc>
          <w:tcPr>
            <w:tcW w:w="1429" w:type="dxa"/>
            <w:noWrap/>
            <w:vAlign w:val="center"/>
            <w:hideMark/>
          </w:tcPr>
          <w:p w14:paraId="545D5D5B" w14:textId="77777777" w:rsidR="001837FD" w:rsidRPr="001837FD" w:rsidRDefault="001837FD" w:rsidP="00E33980">
            <w:pPr>
              <w:spacing w:line="360" w:lineRule="auto"/>
              <w:rPr>
                <w:b/>
                <w:bCs/>
              </w:rPr>
            </w:pPr>
            <w:r w:rsidRPr="001837FD">
              <w:rPr>
                <w:b/>
                <w:bCs/>
              </w:rPr>
              <w:t>.947</w:t>
            </w:r>
          </w:p>
        </w:tc>
        <w:tc>
          <w:tcPr>
            <w:tcW w:w="996" w:type="dxa"/>
            <w:shd w:val="clear" w:color="auto" w:fill="C0C0C0"/>
            <w:noWrap/>
            <w:vAlign w:val="center"/>
            <w:hideMark/>
          </w:tcPr>
          <w:p w14:paraId="1CD33BC9" w14:textId="77777777" w:rsidR="001837FD" w:rsidRPr="001837FD" w:rsidRDefault="001837FD" w:rsidP="00E33980">
            <w:pPr>
              <w:spacing w:line="360" w:lineRule="auto"/>
              <w:rPr>
                <w:b/>
                <w:bCs/>
              </w:rPr>
            </w:pPr>
            <w:r w:rsidRPr="001837FD">
              <w:rPr>
                <w:b/>
                <w:bCs/>
              </w:rPr>
              <w:t>.000</w:t>
            </w:r>
          </w:p>
        </w:tc>
        <w:tc>
          <w:tcPr>
            <w:tcW w:w="1331" w:type="dxa"/>
            <w:noWrap/>
            <w:vAlign w:val="center"/>
            <w:hideMark/>
          </w:tcPr>
          <w:p w14:paraId="6EA94BAF" w14:textId="77777777" w:rsidR="001837FD" w:rsidRPr="001837FD" w:rsidRDefault="001837FD" w:rsidP="00E33980">
            <w:pPr>
              <w:spacing w:line="360" w:lineRule="auto"/>
              <w:rPr>
                <w:b/>
                <w:bCs/>
              </w:rPr>
            </w:pPr>
            <w:r w:rsidRPr="001837FD">
              <w:rPr>
                <w:b/>
                <w:bCs/>
              </w:rPr>
              <w:t>.097</w:t>
            </w:r>
          </w:p>
        </w:tc>
        <w:tc>
          <w:tcPr>
            <w:tcW w:w="1429" w:type="dxa"/>
            <w:noWrap/>
            <w:vAlign w:val="center"/>
            <w:hideMark/>
          </w:tcPr>
          <w:p w14:paraId="6FC96538" w14:textId="77777777" w:rsidR="001837FD" w:rsidRPr="001837FD" w:rsidRDefault="001837FD" w:rsidP="00E33980">
            <w:pPr>
              <w:spacing w:line="360" w:lineRule="auto"/>
              <w:rPr>
                <w:b/>
                <w:bCs/>
              </w:rPr>
            </w:pPr>
            <w:r w:rsidRPr="001837FD">
              <w:rPr>
                <w:b/>
                <w:bCs/>
              </w:rPr>
              <w:t>.094</w:t>
            </w:r>
          </w:p>
        </w:tc>
      </w:tr>
      <w:tr w:rsidR="00E33980" w:rsidRPr="001837FD" w14:paraId="4D1DD1C5" w14:textId="77777777" w:rsidTr="00E33980">
        <w:trPr>
          <w:trHeight w:val="255"/>
        </w:trPr>
        <w:tc>
          <w:tcPr>
            <w:tcW w:w="704" w:type="dxa"/>
            <w:vMerge/>
            <w:vAlign w:val="center"/>
            <w:hideMark/>
          </w:tcPr>
          <w:p w14:paraId="6AE41679" w14:textId="77777777" w:rsidR="001837FD" w:rsidRPr="001837FD" w:rsidRDefault="001837FD" w:rsidP="00E33980">
            <w:pPr>
              <w:spacing w:line="360" w:lineRule="auto"/>
              <w:rPr>
                <w:b/>
                <w:bCs/>
              </w:rPr>
            </w:pPr>
          </w:p>
        </w:tc>
        <w:tc>
          <w:tcPr>
            <w:tcW w:w="1092" w:type="dxa"/>
            <w:vMerge w:val="restart"/>
            <w:noWrap/>
            <w:vAlign w:val="center"/>
            <w:hideMark/>
          </w:tcPr>
          <w:p w14:paraId="4B3EFE37" w14:textId="77777777" w:rsidR="001837FD" w:rsidRPr="001837FD" w:rsidRDefault="001837FD" w:rsidP="00E33980">
            <w:pPr>
              <w:spacing w:line="360" w:lineRule="auto"/>
              <w:rPr>
                <w:b/>
                <w:bCs/>
              </w:rPr>
            </w:pPr>
            <w:r w:rsidRPr="001837FD">
              <w:rPr>
                <w:b/>
                <w:bCs/>
              </w:rPr>
              <w:t>After 5 hours</w:t>
            </w:r>
          </w:p>
        </w:tc>
        <w:tc>
          <w:tcPr>
            <w:tcW w:w="1214" w:type="dxa"/>
            <w:noWrap/>
            <w:hideMark/>
          </w:tcPr>
          <w:p w14:paraId="4AAB714D"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2E267156" w14:textId="77777777" w:rsidR="001837FD" w:rsidRPr="001837FD" w:rsidRDefault="001837FD" w:rsidP="00E33980">
            <w:pPr>
              <w:spacing w:line="360" w:lineRule="auto"/>
              <w:rPr>
                <w:b/>
                <w:bCs/>
              </w:rPr>
            </w:pPr>
          </w:p>
        </w:tc>
        <w:tc>
          <w:tcPr>
            <w:tcW w:w="994" w:type="dxa"/>
            <w:noWrap/>
            <w:vAlign w:val="center"/>
            <w:hideMark/>
          </w:tcPr>
          <w:p w14:paraId="13D6CC55" w14:textId="77777777" w:rsidR="001837FD" w:rsidRPr="001837FD" w:rsidRDefault="001837FD" w:rsidP="00E33980">
            <w:pPr>
              <w:spacing w:line="360" w:lineRule="auto"/>
            </w:pPr>
          </w:p>
        </w:tc>
        <w:tc>
          <w:tcPr>
            <w:tcW w:w="1429" w:type="dxa"/>
            <w:noWrap/>
            <w:vAlign w:val="center"/>
            <w:hideMark/>
          </w:tcPr>
          <w:p w14:paraId="3269956C" w14:textId="77777777" w:rsidR="001837FD" w:rsidRPr="001837FD" w:rsidRDefault="001837FD" w:rsidP="00E33980">
            <w:pPr>
              <w:spacing w:line="360" w:lineRule="auto"/>
            </w:pPr>
          </w:p>
        </w:tc>
        <w:tc>
          <w:tcPr>
            <w:tcW w:w="1045" w:type="dxa"/>
            <w:noWrap/>
            <w:vAlign w:val="center"/>
            <w:hideMark/>
          </w:tcPr>
          <w:p w14:paraId="17962116" w14:textId="77777777" w:rsidR="001837FD" w:rsidRPr="001837FD" w:rsidRDefault="001837FD" w:rsidP="00E33980">
            <w:pPr>
              <w:spacing w:line="360" w:lineRule="auto"/>
            </w:pPr>
          </w:p>
        </w:tc>
        <w:tc>
          <w:tcPr>
            <w:tcW w:w="1331" w:type="dxa"/>
            <w:noWrap/>
            <w:vAlign w:val="center"/>
            <w:hideMark/>
          </w:tcPr>
          <w:p w14:paraId="757FFC17" w14:textId="77777777" w:rsidR="001837FD" w:rsidRPr="001837FD" w:rsidRDefault="001837FD" w:rsidP="00E33980">
            <w:pPr>
              <w:spacing w:line="360" w:lineRule="auto"/>
              <w:rPr>
                <w:b/>
                <w:bCs/>
              </w:rPr>
            </w:pPr>
            <w:r w:rsidRPr="001837FD">
              <w:rPr>
                <w:b/>
                <w:bCs/>
              </w:rPr>
              <w:t>1.000</w:t>
            </w:r>
          </w:p>
        </w:tc>
        <w:tc>
          <w:tcPr>
            <w:tcW w:w="1429" w:type="dxa"/>
            <w:noWrap/>
            <w:vAlign w:val="center"/>
            <w:hideMark/>
          </w:tcPr>
          <w:p w14:paraId="49F6F9E9" w14:textId="77777777" w:rsidR="001837FD" w:rsidRPr="001837FD" w:rsidRDefault="001837FD" w:rsidP="00E33980">
            <w:pPr>
              <w:spacing w:line="360" w:lineRule="auto"/>
              <w:rPr>
                <w:b/>
                <w:bCs/>
              </w:rPr>
            </w:pPr>
            <w:r w:rsidRPr="001837FD">
              <w:rPr>
                <w:b/>
                <w:bCs/>
              </w:rPr>
              <w:t>.132</w:t>
            </w:r>
          </w:p>
        </w:tc>
        <w:tc>
          <w:tcPr>
            <w:tcW w:w="996" w:type="dxa"/>
            <w:noWrap/>
            <w:vAlign w:val="center"/>
            <w:hideMark/>
          </w:tcPr>
          <w:p w14:paraId="22DE4DB7" w14:textId="77777777" w:rsidR="001837FD" w:rsidRPr="001837FD" w:rsidRDefault="001837FD" w:rsidP="00E33980">
            <w:pPr>
              <w:spacing w:line="360" w:lineRule="auto"/>
              <w:rPr>
                <w:b/>
                <w:bCs/>
              </w:rPr>
            </w:pPr>
            <w:r w:rsidRPr="001837FD">
              <w:rPr>
                <w:b/>
                <w:bCs/>
              </w:rPr>
              <w:t>.168</w:t>
            </w:r>
          </w:p>
        </w:tc>
        <w:tc>
          <w:tcPr>
            <w:tcW w:w="1331" w:type="dxa"/>
            <w:noWrap/>
            <w:vAlign w:val="center"/>
            <w:hideMark/>
          </w:tcPr>
          <w:p w14:paraId="455838CD" w14:textId="77777777" w:rsidR="001837FD" w:rsidRPr="001837FD" w:rsidRDefault="001837FD" w:rsidP="00E33980">
            <w:pPr>
              <w:spacing w:line="360" w:lineRule="auto"/>
              <w:rPr>
                <w:b/>
                <w:bCs/>
              </w:rPr>
            </w:pPr>
            <w:r w:rsidRPr="001837FD">
              <w:rPr>
                <w:b/>
                <w:bCs/>
              </w:rPr>
              <w:t>.178</w:t>
            </w:r>
          </w:p>
        </w:tc>
        <w:tc>
          <w:tcPr>
            <w:tcW w:w="1429" w:type="dxa"/>
            <w:noWrap/>
            <w:vAlign w:val="center"/>
            <w:hideMark/>
          </w:tcPr>
          <w:p w14:paraId="6487E9B6" w14:textId="77777777" w:rsidR="001837FD" w:rsidRPr="001837FD" w:rsidRDefault="001837FD" w:rsidP="00E33980">
            <w:pPr>
              <w:spacing w:line="360" w:lineRule="auto"/>
              <w:rPr>
                <w:b/>
                <w:bCs/>
              </w:rPr>
            </w:pPr>
            <w:r w:rsidRPr="001837FD">
              <w:rPr>
                <w:b/>
                <w:bCs/>
              </w:rPr>
              <w:t>.037</w:t>
            </w:r>
          </w:p>
        </w:tc>
      </w:tr>
      <w:tr w:rsidR="00E33980" w:rsidRPr="001837FD" w14:paraId="2B03B953" w14:textId="77777777" w:rsidTr="00E33980">
        <w:trPr>
          <w:trHeight w:val="255"/>
        </w:trPr>
        <w:tc>
          <w:tcPr>
            <w:tcW w:w="704" w:type="dxa"/>
            <w:vMerge/>
            <w:vAlign w:val="center"/>
            <w:hideMark/>
          </w:tcPr>
          <w:p w14:paraId="0C054691" w14:textId="77777777" w:rsidR="001837FD" w:rsidRPr="001837FD" w:rsidRDefault="001837FD" w:rsidP="00E33980">
            <w:pPr>
              <w:spacing w:line="360" w:lineRule="auto"/>
              <w:rPr>
                <w:b/>
                <w:bCs/>
              </w:rPr>
            </w:pPr>
          </w:p>
        </w:tc>
        <w:tc>
          <w:tcPr>
            <w:tcW w:w="1092" w:type="dxa"/>
            <w:vMerge/>
            <w:vAlign w:val="center"/>
            <w:hideMark/>
          </w:tcPr>
          <w:p w14:paraId="4170CD8A" w14:textId="77777777" w:rsidR="001837FD" w:rsidRPr="001837FD" w:rsidRDefault="001837FD" w:rsidP="00E33980">
            <w:pPr>
              <w:spacing w:line="360" w:lineRule="auto"/>
              <w:rPr>
                <w:b/>
                <w:bCs/>
              </w:rPr>
            </w:pPr>
          </w:p>
        </w:tc>
        <w:tc>
          <w:tcPr>
            <w:tcW w:w="1214" w:type="dxa"/>
            <w:noWrap/>
            <w:hideMark/>
          </w:tcPr>
          <w:p w14:paraId="1F8A0F10"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0E7089D2" w14:textId="77777777" w:rsidR="001837FD" w:rsidRPr="001837FD" w:rsidRDefault="001837FD" w:rsidP="00E33980">
            <w:pPr>
              <w:spacing w:line="360" w:lineRule="auto"/>
              <w:rPr>
                <w:b/>
                <w:bCs/>
              </w:rPr>
            </w:pPr>
          </w:p>
        </w:tc>
        <w:tc>
          <w:tcPr>
            <w:tcW w:w="994" w:type="dxa"/>
            <w:noWrap/>
            <w:vAlign w:val="center"/>
            <w:hideMark/>
          </w:tcPr>
          <w:p w14:paraId="0E63E8D3" w14:textId="77777777" w:rsidR="001837FD" w:rsidRPr="001837FD" w:rsidRDefault="001837FD" w:rsidP="00E33980">
            <w:pPr>
              <w:spacing w:line="360" w:lineRule="auto"/>
            </w:pPr>
          </w:p>
        </w:tc>
        <w:tc>
          <w:tcPr>
            <w:tcW w:w="1429" w:type="dxa"/>
            <w:noWrap/>
            <w:vAlign w:val="center"/>
            <w:hideMark/>
          </w:tcPr>
          <w:p w14:paraId="29E7AE96" w14:textId="77777777" w:rsidR="001837FD" w:rsidRPr="001837FD" w:rsidRDefault="001837FD" w:rsidP="00E33980">
            <w:pPr>
              <w:spacing w:line="360" w:lineRule="auto"/>
            </w:pPr>
          </w:p>
        </w:tc>
        <w:tc>
          <w:tcPr>
            <w:tcW w:w="1045" w:type="dxa"/>
            <w:noWrap/>
            <w:vAlign w:val="center"/>
            <w:hideMark/>
          </w:tcPr>
          <w:p w14:paraId="3821725B" w14:textId="77777777" w:rsidR="001837FD" w:rsidRPr="001837FD" w:rsidRDefault="001837FD" w:rsidP="00E33980">
            <w:pPr>
              <w:spacing w:line="360" w:lineRule="auto"/>
            </w:pPr>
          </w:p>
        </w:tc>
        <w:tc>
          <w:tcPr>
            <w:tcW w:w="1331" w:type="dxa"/>
            <w:noWrap/>
            <w:vAlign w:val="center"/>
            <w:hideMark/>
          </w:tcPr>
          <w:p w14:paraId="762CD9EF" w14:textId="77777777" w:rsidR="001837FD" w:rsidRPr="001837FD" w:rsidRDefault="001837FD" w:rsidP="00E33980">
            <w:pPr>
              <w:spacing w:line="360" w:lineRule="auto"/>
            </w:pPr>
          </w:p>
        </w:tc>
        <w:tc>
          <w:tcPr>
            <w:tcW w:w="1429" w:type="dxa"/>
            <w:noWrap/>
            <w:vAlign w:val="center"/>
            <w:hideMark/>
          </w:tcPr>
          <w:p w14:paraId="31B18D9A" w14:textId="77777777" w:rsidR="001837FD" w:rsidRPr="001837FD" w:rsidRDefault="001837FD" w:rsidP="00E33980">
            <w:pPr>
              <w:spacing w:line="360" w:lineRule="auto"/>
              <w:rPr>
                <w:b/>
                <w:bCs/>
              </w:rPr>
            </w:pPr>
            <w:r w:rsidRPr="001837FD">
              <w:rPr>
                <w:b/>
                <w:bCs/>
              </w:rPr>
              <w:t>.388</w:t>
            </w:r>
          </w:p>
        </w:tc>
        <w:tc>
          <w:tcPr>
            <w:tcW w:w="996" w:type="dxa"/>
            <w:noWrap/>
            <w:vAlign w:val="center"/>
            <w:hideMark/>
          </w:tcPr>
          <w:p w14:paraId="03921674" w14:textId="77777777" w:rsidR="001837FD" w:rsidRPr="001837FD" w:rsidRDefault="001837FD" w:rsidP="00E33980">
            <w:pPr>
              <w:spacing w:line="360" w:lineRule="auto"/>
              <w:rPr>
                <w:b/>
                <w:bCs/>
              </w:rPr>
            </w:pPr>
            <w:r w:rsidRPr="001837FD">
              <w:rPr>
                <w:b/>
                <w:bCs/>
              </w:rPr>
              <w:t>.270</w:t>
            </w:r>
          </w:p>
        </w:tc>
        <w:tc>
          <w:tcPr>
            <w:tcW w:w="1331" w:type="dxa"/>
            <w:noWrap/>
            <w:vAlign w:val="center"/>
            <w:hideMark/>
          </w:tcPr>
          <w:p w14:paraId="16741AE3" w14:textId="77777777" w:rsidR="001837FD" w:rsidRPr="001837FD" w:rsidRDefault="001837FD" w:rsidP="00E33980">
            <w:pPr>
              <w:spacing w:line="360" w:lineRule="auto"/>
              <w:rPr>
                <w:b/>
                <w:bCs/>
              </w:rPr>
            </w:pPr>
            <w:r w:rsidRPr="001837FD">
              <w:rPr>
                <w:b/>
                <w:bCs/>
              </w:rPr>
              <w:t>.242</w:t>
            </w:r>
          </w:p>
        </w:tc>
        <w:tc>
          <w:tcPr>
            <w:tcW w:w="1429" w:type="dxa"/>
            <w:noWrap/>
            <w:vAlign w:val="center"/>
            <w:hideMark/>
          </w:tcPr>
          <w:p w14:paraId="7F383986" w14:textId="77777777" w:rsidR="001837FD" w:rsidRPr="001837FD" w:rsidRDefault="001837FD" w:rsidP="00E33980">
            <w:pPr>
              <w:spacing w:line="360" w:lineRule="auto"/>
              <w:rPr>
                <w:b/>
                <w:bCs/>
              </w:rPr>
            </w:pPr>
            <w:r w:rsidRPr="001837FD">
              <w:rPr>
                <w:b/>
                <w:bCs/>
              </w:rPr>
              <w:t>.811</w:t>
            </w:r>
          </w:p>
        </w:tc>
      </w:tr>
      <w:tr w:rsidR="00E33980" w:rsidRPr="001837FD" w14:paraId="3F25AAF1" w14:textId="77777777" w:rsidTr="00E33980">
        <w:trPr>
          <w:trHeight w:val="255"/>
        </w:trPr>
        <w:tc>
          <w:tcPr>
            <w:tcW w:w="704" w:type="dxa"/>
            <w:vMerge/>
            <w:vAlign w:val="center"/>
            <w:hideMark/>
          </w:tcPr>
          <w:p w14:paraId="48E97181" w14:textId="77777777" w:rsidR="001837FD" w:rsidRPr="001837FD" w:rsidRDefault="001837FD" w:rsidP="00E33980">
            <w:pPr>
              <w:spacing w:line="360" w:lineRule="auto"/>
              <w:rPr>
                <w:b/>
                <w:bCs/>
              </w:rPr>
            </w:pPr>
          </w:p>
        </w:tc>
        <w:tc>
          <w:tcPr>
            <w:tcW w:w="1092" w:type="dxa"/>
            <w:vMerge w:val="restart"/>
            <w:noWrap/>
            <w:vAlign w:val="center"/>
            <w:hideMark/>
          </w:tcPr>
          <w:p w14:paraId="3EB43F39" w14:textId="77777777" w:rsidR="001837FD" w:rsidRPr="001837FD" w:rsidRDefault="001837FD" w:rsidP="00E33980">
            <w:pPr>
              <w:spacing w:line="360" w:lineRule="auto"/>
              <w:rPr>
                <w:b/>
                <w:bCs/>
              </w:rPr>
            </w:pPr>
            <w:r w:rsidRPr="001837FD">
              <w:rPr>
                <w:b/>
                <w:bCs/>
              </w:rPr>
              <w:t>After 10 hours</w:t>
            </w:r>
          </w:p>
        </w:tc>
        <w:tc>
          <w:tcPr>
            <w:tcW w:w="1214" w:type="dxa"/>
            <w:noWrap/>
            <w:hideMark/>
          </w:tcPr>
          <w:p w14:paraId="23EA53FC" w14:textId="77777777" w:rsidR="001837FD" w:rsidRPr="001837FD" w:rsidRDefault="001837FD" w:rsidP="00E33980">
            <w:pPr>
              <w:spacing w:line="360" w:lineRule="auto"/>
              <w:rPr>
                <w:b/>
                <w:bCs/>
              </w:rPr>
            </w:pPr>
            <w:r w:rsidRPr="001837FD">
              <w:rPr>
                <w:b/>
                <w:bCs/>
              </w:rPr>
              <w:t>R. value</w:t>
            </w:r>
          </w:p>
        </w:tc>
        <w:tc>
          <w:tcPr>
            <w:tcW w:w="954" w:type="dxa"/>
            <w:noWrap/>
            <w:vAlign w:val="center"/>
            <w:hideMark/>
          </w:tcPr>
          <w:p w14:paraId="6FA4C20F" w14:textId="77777777" w:rsidR="001837FD" w:rsidRPr="001837FD" w:rsidRDefault="001837FD" w:rsidP="00E33980">
            <w:pPr>
              <w:spacing w:line="360" w:lineRule="auto"/>
              <w:rPr>
                <w:b/>
                <w:bCs/>
              </w:rPr>
            </w:pPr>
          </w:p>
        </w:tc>
        <w:tc>
          <w:tcPr>
            <w:tcW w:w="994" w:type="dxa"/>
            <w:noWrap/>
            <w:vAlign w:val="center"/>
            <w:hideMark/>
          </w:tcPr>
          <w:p w14:paraId="1EB5BFA6" w14:textId="77777777" w:rsidR="001837FD" w:rsidRPr="001837FD" w:rsidRDefault="001837FD" w:rsidP="00E33980">
            <w:pPr>
              <w:spacing w:line="360" w:lineRule="auto"/>
            </w:pPr>
          </w:p>
        </w:tc>
        <w:tc>
          <w:tcPr>
            <w:tcW w:w="1429" w:type="dxa"/>
            <w:noWrap/>
            <w:vAlign w:val="center"/>
            <w:hideMark/>
          </w:tcPr>
          <w:p w14:paraId="3D860312" w14:textId="77777777" w:rsidR="001837FD" w:rsidRPr="001837FD" w:rsidRDefault="001837FD" w:rsidP="00E33980">
            <w:pPr>
              <w:spacing w:line="360" w:lineRule="auto"/>
            </w:pPr>
          </w:p>
        </w:tc>
        <w:tc>
          <w:tcPr>
            <w:tcW w:w="1045" w:type="dxa"/>
            <w:noWrap/>
            <w:vAlign w:val="center"/>
            <w:hideMark/>
          </w:tcPr>
          <w:p w14:paraId="5930931E" w14:textId="77777777" w:rsidR="001837FD" w:rsidRPr="001837FD" w:rsidRDefault="001837FD" w:rsidP="00E33980">
            <w:pPr>
              <w:spacing w:line="360" w:lineRule="auto"/>
            </w:pPr>
          </w:p>
        </w:tc>
        <w:tc>
          <w:tcPr>
            <w:tcW w:w="1331" w:type="dxa"/>
            <w:noWrap/>
            <w:vAlign w:val="center"/>
            <w:hideMark/>
          </w:tcPr>
          <w:p w14:paraId="3788CDFA" w14:textId="77777777" w:rsidR="001837FD" w:rsidRPr="001837FD" w:rsidRDefault="001837FD" w:rsidP="00E33980">
            <w:pPr>
              <w:spacing w:line="360" w:lineRule="auto"/>
            </w:pPr>
          </w:p>
        </w:tc>
        <w:tc>
          <w:tcPr>
            <w:tcW w:w="1429" w:type="dxa"/>
            <w:noWrap/>
            <w:vAlign w:val="center"/>
            <w:hideMark/>
          </w:tcPr>
          <w:p w14:paraId="1652AEC3" w14:textId="77777777" w:rsidR="001837FD" w:rsidRPr="001837FD" w:rsidRDefault="001837FD" w:rsidP="00E33980">
            <w:pPr>
              <w:spacing w:line="360" w:lineRule="auto"/>
              <w:rPr>
                <w:b/>
                <w:bCs/>
              </w:rPr>
            </w:pPr>
            <w:r w:rsidRPr="001837FD">
              <w:rPr>
                <w:b/>
                <w:bCs/>
              </w:rPr>
              <w:t>1.000</w:t>
            </w:r>
          </w:p>
        </w:tc>
        <w:tc>
          <w:tcPr>
            <w:tcW w:w="996" w:type="dxa"/>
            <w:noWrap/>
            <w:vAlign w:val="center"/>
            <w:hideMark/>
          </w:tcPr>
          <w:p w14:paraId="7D07387E" w14:textId="77777777" w:rsidR="001837FD" w:rsidRPr="001837FD" w:rsidRDefault="001837FD" w:rsidP="00E33980">
            <w:pPr>
              <w:spacing w:line="360" w:lineRule="auto"/>
              <w:rPr>
                <w:b/>
                <w:bCs/>
              </w:rPr>
            </w:pPr>
            <w:r w:rsidRPr="001837FD">
              <w:rPr>
                <w:b/>
                <w:bCs/>
              </w:rPr>
              <w:t>.055</w:t>
            </w:r>
          </w:p>
        </w:tc>
        <w:tc>
          <w:tcPr>
            <w:tcW w:w="1331" w:type="dxa"/>
            <w:noWrap/>
            <w:vAlign w:val="center"/>
            <w:hideMark/>
          </w:tcPr>
          <w:p w14:paraId="190F28D2" w14:textId="77777777" w:rsidR="001837FD" w:rsidRPr="001837FD" w:rsidRDefault="001837FD" w:rsidP="00E33980">
            <w:pPr>
              <w:spacing w:line="360" w:lineRule="auto"/>
              <w:rPr>
                <w:b/>
                <w:bCs/>
              </w:rPr>
            </w:pPr>
            <w:r w:rsidRPr="001837FD">
              <w:rPr>
                <w:b/>
                <w:bCs/>
              </w:rPr>
              <w:t>.040</w:t>
            </w:r>
          </w:p>
        </w:tc>
        <w:tc>
          <w:tcPr>
            <w:tcW w:w="1429" w:type="dxa"/>
            <w:noWrap/>
            <w:vAlign w:val="center"/>
            <w:hideMark/>
          </w:tcPr>
          <w:p w14:paraId="759DBB41" w14:textId="77777777" w:rsidR="001837FD" w:rsidRPr="001837FD" w:rsidRDefault="001837FD" w:rsidP="00E33980">
            <w:pPr>
              <w:spacing w:line="360" w:lineRule="auto"/>
              <w:rPr>
                <w:b/>
                <w:bCs/>
              </w:rPr>
            </w:pPr>
            <w:r w:rsidRPr="001837FD">
              <w:rPr>
                <w:b/>
                <w:bCs/>
              </w:rPr>
              <w:t>-.247</w:t>
            </w:r>
          </w:p>
        </w:tc>
      </w:tr>
      <w:tr w:rsidR="00E33980" w:rsidRPr="001837FD" w14:paraId="4CC74D68" w14:textId="77777777" w:rsidTr="00E33980">
        <w:trPr>
          <w:trHeight w:val="255"/>
        </w:trPr>
        <w:tc>
          <w:tcPr>
            <w:tcW w:w="704" w:type="dxa"/>
            <w:vMerge/>
            <w:vAlign w:val="center"/>
            <w:hideMark/>
          </w:tcPr>
          <w:p w14:paraId="231BC2FC" w14:textId="77777777" w:rsidR="001837FD" w:rsidRPr="001837FD" w:rsidRDefault="001837FD" w:rsidP="00E33980">
            <w:pPr>
              <w:spacing w:line="360" w:lineRule="auto"/>
              <w:rPr>
                <w:b/>
                <w:bCs/>
              </w:rPr>
            </w:pPr>
          </w:p>
        </w:tc>
        <w:tc>
          <w:tcPr>
            <w:tcW w:w="1092" w:type="dxa"/>
            <w:vMerge/>
            <w:vAlign w:val="center"/>
            <w:hideMark/>
          </w:tcPr>
          <w:p w14:paraId="7B13F271" w14:textId="77777777" w:rsidR="001837FD" w:rsidRPr="001837FD" w:rsidRDefault="001837FD" w:rsidP="00E33980">
            <w:pPr>
              <w:spacing w:line="360" w:lineRule="auto"/>
              <w:rPr>
                <w:b/>
                <w:bCs/>
              </w:rPr>
            </w:pPr>
          </w:p>
        </w:tc>
        <w:tc>
          <w:tcPr>
            <w:tcW w:w="1214" w:type="dxa"/>
            <w:noWrap/>
            <w:hideMark/>
          </w:tcPr>
          <w:p w14:paraId="4748E265" w14:textId="77777777" w:rsidR="001837FD" w:rsidRPr="001837FD" w:rsidRDefault="001837FD" w:rsidP="00E33980">
            <w:pPr>
              <w:spacing w:line="360" w:lineRule="auto"/>
              <w:rPr>
                <w:b/>
                <w:bCs/>
              </w:rPr>
            </w:pPr>
            <w:r w:rsidRPr="001837FD">
              <w:rPr>
                <w:b/>
                <w:bCs/>
              </w:rPr>
              <w:t>P. value</w:t>
            </w:r>
          </w:p>
        </w:tc>
        <w:tc>
          <w:tcPr>
            <w:tcW w:w="954" w:type="dxa"/>
            <w:noWrap/>
            <w:vAlign w:val="center"/>
            <w:hideMark/>
          </w:tcPr>
          <w:p w14:paraId="52221495" w14:textId="77777777" w:rsidR="001837FD" w:rsidRPr="001837FD" w:rsidRDefault="001837FD" w:rsidP="00E33980">
            <w:pPr>
              <w:spacing w:line="360" w:lineRule="auto"/>
              <w:rPr>
                <w:b/>
                <w:bCs/>
              </w:rPr>
            </w:pPr>
          </w:p>
        </w:tc>
        <w:tc>
          <w:tcPr>
            <w:tcW w:w="994" w:type="dxa"/>
            <w:noWrap/>
            <w:vAlign w:val="center"/>
            <w:hideMark/>
          </w:tcPr>
          <w:p w14:paraId="007C7472" w14:textId="77777777" w:rsidR="001837FD" w:rsidRPr="001837FD" w:rsidRDefault="001837FD" w:rsidP="00E33980">
            <w:pPr>
              <w:spacing w:line="360" w:lineRule="auto"/>
            </w:pPr>
          </w:p>
        </w:tc>
        <w:tc>
          <w:tcPr>
            <w:tcW w:w="1429" w:type="dxa"/>
            <w:noWrap/>
            <w:vAlign w:val="center"/>
            <w:hideMark/>
          </w:tcPr>
          <w:p w14:paraId="418BE480" w14:textId="77777777" w:rsidR="001837FD" w:rsidRPr="001837FD" w:rsidRDefault="001837FD" w:rsidP="00E33980">
            <w:pPr>
              <w:spacing w:line="360" w:lineRule="auto"/>
            </w:pPr>
          </w:p>
        </w:tc>
        <w:tc>
          <w:tcPr>
            <w:tcW w:w="1045" w:type="dxa"/>
            <w:noWrap/>
            <w:vAlign w:val="center"/>
            <w:hideMark/>
          </w:tcPr>
          <w:p w14:paraId="2EC9C6FD" w14:textId="77777777" w:rsidR="001837FD" w:rsidRPr="001837FD" w:rsidRDefault="001837FD" w:rsidP="00E33980">
            <w:pPr>
              <w:spacing w:line="360" w:lineRule="auto"/>
            </w:pPr>
          </w:p>
        </w:tc>
        <w:tc>
          <w:tcPr>
            <w:tcW w:w="1331" w:type="dxa"/>
            <w:noWrap/>
            <w:vAlign w:val="center"/>
            <w:hideMark/>
          </w:tcPr>
          <w:p w14:paraId="0DE3979A" w14:textId="77777777" w:rsidR="001837FD" w:rsidRPr="001837FD" w:rsidRDefault="001837FD" w:rsidP="00E33980">
            <w:pPr>
              <w:spacing w:line="360" w:lineRule="auto"/>
            </w:pPr>
          </w:p>
        </w:tc>
        <w:tc>
          <w:tcPr>
            <w:tcW w:w="1429" w:type="dxa"/>
            <w:noWrap/>
            <w:vAlign w:val="center"/>
            <w:hideMark/>
          </w:tcPr>
          <w:p w14:paraId="6F3BB18E" w14:textId="77777777" w:rsidR="001837FD" w:rsidRPr="001837FD" w:rsidRDefault="001837FD" w:rsidP="00E33980">
            <w:pPr>
              <w:spacing w:line="360" w:lineRule="auto"/>
            </w:pPr>
          </w:p>
        </w:tc>
        <w:tc>
          <w:tcPr>
            <w:tcW w:w="996" w:type="dxa"/>
            <w:noWrap/>
            <w:vAlign w:val="center"/>
            <w:hideMark/>
          </w:tcPr>
          <w:p w14:paraId="601780C8" w14:textId="77777777" w:rsidR="001837FD" w:rsidRPr="001837FD" w:rsidRDefault="001837FD" w:rsidP="00E33980">
            <w:pPr>
              <w:spacing w:line="360" w:lineRule="auto"/>
              <w:rPr>
                <w:b/>
                <w:bCs/>
              </w:rPr>
            </w:pPr>
            <w:r w:rsidRPr="001837FD">
              <w:rPr>
                <w:b/>
                <w:bCs/>
              </w:rPr>
              <w:t>.718</w:t>
            </w:r>
          </w:p>
        </w:tc>
        <w:tc>
          <w:tcPr>
            <w:tcW w:w="1331" w:type="dxa"/>
            <w:noWrap/>
            <w:vAlign w:val="center"/>
            <w:hideMark/>
          </w:tcPr>
          <w:p w14:paraId="00B45D97" w14:textId="77777777" w:rsidR="001837FD" w:rsidRPr="001837FD" w:rsidRDefault="001837FD" w:rsidP="00E33980">
            <w:pPr>
              <w:spacing w:line="360" w:lineRule="auto"/>
              <w:rPr>
                <w:b/>
                <w:bCs/>
              </w:rPr>
            </w:pPr>
            <w:r w:rsidRPr="001837FD">
              <w:rPr>
                <w:b/>
                <w:bCs/>
              </w:rPr>
              <w:t>.793</w:t>
            </w:r>
          </w:p>
        </w:tc>
        <w:tc>
          <w:tcPr>
            <w:tcW w:w="1429" w:type="dxa"/>
            <w:noWrap/>
            <w:vAlign w:val="center"/>
            <w:hideMark/>
          </w:tcPr>
          <w:p w14:paraId="227710AC" w14:textId="77777777" w:rsidR="001837FD" w:rsidRPr="001837FD" w:rsidRDefault="001837FD" w:rsidP="00E33980">
            <w:pPr>
              <w:spacing w:line="360" w:lineRule="auto"/>
              <w:rPr>
                <w:b/>
                <w:bCs/>
              </w:rPr>
            </w:pPr>
            <w:r w:rsidRPr="001837FD">
              <w:rPr>
                <w:b/>
                <w:bCs/>
              </w:rPr>
              <w:t>.102</w:t>
            </w:r>
          </w:p>
        </w:tc>
      </w:tr>
    </w:tbl>
    <w:p w14:paraId="14F17998" w14:textId="77777777" w:rsidR="001837FD" w:rsidRPr="001837FD" w:rsidRDefault="001837FD" w:rsidP="001837FD"/>
    <w:p w14:paraId="0ED2801B" w14:textId="77777777" w:rsidR="001837FD" w:rsidRPr="001837FD" w:rsidRDefault="001837FD" w:rsidP="001837FD">
      <w:r w:rsidRPr="001837FD">
        <w:t>R- = Negative correlation</w:t>
      </w:r>
    </w:p>
    <w:p w14:paraId="3C895504" w14:textId="77777777" w:rsidR="001837FD" w:rsidRPr="001837FD" w:rsidRDefault="001837FD" w:rsidP="001837FD">
      <w:r w:rsidRPr="001837FD">
        <w:t xml:space="preserve">R + = Positive correlation </w:t>
      </w:r>
    </w:p>
    <w:p w14:paraId="7B8F3FAF" w14:textId="77777777" w:rsidR="001837FD" w:rsidRPr="001837FD" w:rsidRDefault="001837FD" w:rsidP="001837FD">
      <w:r w:rsidRPr="001837FD">
        <w:t>** Correlation is significant at (p≤ 0.01)</w:t>
      </w:r>
    </w:p>
    <w:p w14:paraId="418B167C" w14:textId="77777777" w:rsidR="001837FD" w:rsidRPr="001837FD" w:rsidRDefault="001837FD" w:rsidP="001837FD">
      <w:r w:rsidRPr="001837FD">
        <w:t>*  Correlation is significant at (p≤ 0.05)</w:t>
      </w:r>
    </w:p>
    <w:p w14:paraId="19BD6AFE" w14:textId="77777777" w:rsidR="00E33980" w:rsidRDefault="00E33980" w:rsidP="001837FD">
      <w:pPr>
        <w:sectPr w:rsidR="00E33980" w:rsidSect="006E0BCF">
          <w:headerReference w:type="default" r:id="rId54"/>
          <w:headerReference w:type="first" r:id="rId55"/>
          <w:pgSz w:w="16838" w:h="11906" w:orient="landscape" w:code="9"/>
          <w:pgMar w:top="1560" w:right="1440" w:bottom="1440" w:left="1440" w:header="720" w:footer="720" w:gutter="0"/>
          <w:cols w:space="720"/>
          <w:docGrid w:linePitch="360"/>
        </w:sectPr>
      </w:pPr>
    </w:p>
    <w:p w14:paraId="2CAE312D" w14:textId="77777777" w:rsidR="001837FD" w:rsidRDefault="001837FD" w:rsidP="001837FD">
      <w:r w:rsidRPr="001837FD">
        <w:lastRenderedPageBreak/>
        <w:t xml:space="preserve">In table (4-16) demonstrations a </w:t>
      </w:r>
      <w:proofErr w:type="gramStart"/>
      <w:r w:rsidRPr="001837FD">
        <w:t>significant  positive</w:t>
      </w:r>
      <w:proofErr w:type="gramEnd"/>
      <w:r w:rsidRPr="001837FD">
        <w:t xml:space="preserve">  correlation  between </w:t>
      </w:r>
      <w:proofErr w:type="spellStart"/>
      <w:r w:rsidRPr="001837FD">
        <w:t>visfatin</w:t>
      </w:r>
      <w:proofErr w:type="spellEnd"/>
      <w:r w:rsidRPr="001837FD">
        <w:t xml:space="preserve"> and TG levels( In  1 hour) and displays a significant  negative  correlation  between PR3 with TC levels (After 5 hours).</w:t>
      </w:r>
    </w:p>
    <w:p w14:paraId="1B05943E" w14:textId="47C3D0F4" w:rsidR="00E33980" w:rsidRPr="00E33980" w:rsidRDefault="00E33980" w:rsidP="00E33980">
      <w:pPr>
        <w:spacing w:line="240" w:lineRule="auto"/>
        <w:jc w:val="both"/>
      </w:pPr>
      <w:proofErr w:type="gramStart"/>
      <w:r w:rsidRPr="00E33980">
        <w:t>Table(</w:t>
      </w:r>
      <w:proofErr w:type="gramEnd"/>
      <w:r w:rsidRPr="00E33980">
        <w:t>4-16): Patients Correlation Coefficient Among Parameters According to stability group Status (Stable group).</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417"/>
        <w:gridCol w:w="1470"/>
        <w:gridCol w:w="1058"/>
        <w:gridCol w:w="966"/>
        <w:gridCol w:w="966"/>
      </w:tblGrid>
      <w:tr w:rsidR="001837FD" w:rsidRPr="001837FD" w14:paraId="120766E9" w14:textId="77777777" w:rsidTr="006E0BCF">
        <w:trPr>
          <w:trHeight w:val="255"/>
        </w:trPr>
        <w:tc>
          <w:tcPr>
            <w:tcW w:w="1140" w:type="pct"/>
            <w:shd w:val="clear" w:color="auto" w:fill="D9D9D9"/>
            <w:noWrap/>
            <w:vAlign w:val="center"/>
            <w:hideMark/>
          </w:tcPr>
          <w:p w14:paraId="06C4BD9D" w14:textId="77777777" w:rsidR="001837FD" w:rsidRPr="001837FD" w:rsidRDefault="001837FD" w:rsidP="006E0BCF">
            <w:pPr>
              <w:spacing w:line="360" w:lineRule="auto"/>
              <w:rPr>
                <w:b/>
                <w:bCs/>
              </w:rPr>
            </w:pPr>
            <w:r w:rsidRPr="001837FD">
              <w:rPr>
                <w:b/>
                <w:bCs/>
              </w:rPr>
              <w:t>Parameters</w:t>
            </w:r>
          </w:p>
        </w:tc>
        <w:tc>
          <w:tcPr>
            <w:tcW w:w="1357" w:type="pct"/>
            <w:shd w:val="clear" w:color="auto" w:fill="D9D9D9"/>
            <w:noWrap/>
            <w:vAlign w:val="center"/>
            <w:hideMark/>
          </w:tcPr>
          <w:p w14:paraId="44AAF558" w14:textId="77777777" w:rsidR="001837FD" w:rsidRPr="001837FD" w:rsidRDefault="001837FD" w:rsidP="006E0BCF">
            <w:pPr>
              <w:spacing w:line="360" w:lineRule="auto"/>
              <w:rPr>
                <w:b/>
                <w:bCs/>
              </w:rPr>
            </w:pPr>
            <w:r w:rsidRPr="001837FD">
              <w:rPr>
                <w:b/>
                <w:bCs/>
              </w:rPr>
              <w:t>Time</w:t>
            </w:r>
          </w:p>
        </w:tc>
        <w:tc>
          <w:tcPr>
            <w:tcW w:w="825" w:type="pct"/>
            <w:shd w:val="clear" w:color="auto" w:fill="D9D9D9"/>
            <w:noWrap/>
            <w:vAlign w:val="bottom"/>
            <w:hideMark/>
          </w:tcPr>
          <w:p w14:paraId="6D930B7B" w14:textId="77777777" w:rsidR="001837FD" w:rsidRPr="001837FD" w:rsidRDefault="001837FD" w:rsidP="006E0BCF">
            <w:pPr>
              <w:spacing w:line="360" w:lineRule="auto"/>
              <w:rPr>
                <w:b/>
                <w:bCs/>
              </w:rPr>
            </w:pPr>
            <w:r w:rsidRPr="001837FD">
              <w:rPr>
                <w:b/>
                <w:bCs/>
              </w:rPr>
              <w:t>Value</w:t>
            </w:r>
          </w:p>
        </w:tc>
        <w:tc>
          <w:tcPr>
            <w:tcW w:w="594" w:type="pct"/>
            <w:shd w:val="clear" w:color="auto" w:fill="D9D9D9"/>
            <w:noWrap/>
            <w:vAlign w:val="bottom"/>
            <w:hideMark/>
          </w:tcPr>
          <w:p w14:paraId="3D2C57B5" w14:textId="77777777" w:rsidR="001837FD" w:rsidRPr="001837FD" w:rsidRDefault="001837FD" w:rsidP="006E0BCF">
            <w:pPr>
              <w:spacing w:line="360" w:lineRule="auto"/>
              <w:rPr>
                <w:b/>
                <w:bCs/>
              </w:rPr>
            </w:pPr>
            <w:r w:rsidRPr="001837FD">
              <w:rPr>
                <w:b/>
                <w:bCs/>
              </w:rPr>
              <w:t>TC</w:t>
            </w:r>
          </w:p>
        </w:tc>
        <w:tc>
          <w:tcPr>
            <w:tcW w:w="542" w:type="pct"/>
            <w:shd w:val="clear" w:color="auto" w:fill="D9D9D9"/>
            <w:noWrap/>
            <w:vAlign w:val="bottom"/>
            <w:hideMark/>
          </w:tcPr>
          <w:p w14:paraId="692D957D" w14:textId="77777777" w:rsidR="001837FD" w:rsidRPr="001837FD" w:rsidRDefault="001837FD" w:rsidP="006E0BCF">
            <w:pPr>
              <w:spacing w:line="360" w:lineRule="auto"/>
              <w:rPr>
                <w:b/>
                <w:bCs/>
              </w:rPr>
            </w:pPr>
            <w:r w:rsidRPr="001837FD">
              <w:rPr>
                <w:b/>
                <w:bCs/>
              </w:rPr>
              <w:t>TG</w:t>
            </w:r>
          </w:p>
        </w:tc>
        <w:tc>
          <w:tcPr>
            <w:tcW w:w="543" w:type="pct"/>
            <w:shd w:val="clear" w:color="auto" w:fill="D9D9D9"/>
            <w:noWrap/>
            <w:vAlign w:val="bottom"/>
            <w:hideMark/>
          </w:tcPr>
          <w:p w14:paraId="14CCDB57" w14:textId="77777777" w:rsidR="001837FD" w:rsidRPr="001837FD" w:rsidRDefault="001837FD" w:rsidP="006E0BCF">
            <w:pPr>
              <w:spacing w:line="360" w:lineRule="auto"/>
              <w:rPr>
                <w:b/>
                <w:bCs/>
              </w:rPr>
            </w:pPr>
            <w:r w:rsidRPr="001837FD">
              <w:rPr>
                <w:b/>
                <w:bCs/>
              </w:rPr>
              <w:t>LDL</w:t>
            </w:r>
          </w:p>
        </w:tc>
      </w:tr>
      <w:tr w:rsidR="001837FD" w:rsidRPr="001837FD" w14:paraId="746FB899" w14:textId="77777777" w:rsidTr="006E0BCF">
        <w:trPr>
          <w:trHeight w:val="270"/>
        </w:trPr>
        <w:tc>
          <w:tcPr>
            <w:tcW w:w="1140" w:type="pct"/>
            <w:vMerge w:val="restart"/>
            <w:noWrap/>
            <w:vAlign w:val="center"/>
            <w:hideMark/>
          </w:tcPr>
          <w:p w14:paraId="4103A501" w14:textId="77777777" w:rsidR="001837FD" w:rsidRPr="001837FD" w:rsidRDefault="001837FD" w:rsidP="006E0BCF">
            <w:pPr>
              <w:spacing w:line="360" w:lineRule="auto"/>
              <w:rPr>
                <w:b/>
                <w:bCs/>
              </w:rPr>
            </w:pPr>
            <w:proofErr w:type="spellStart"/>
            <w:r w:rsidRPr="001837FD">
              <w:rPr>
                <w:b/>
                <w:bCs/>
              </w:rPr>
              <w:t>Visfatin</w:t>
            </w:r>
            <w:proofErr w:type="spellEnd"/>
          </w:p>
        </w:tc>
        <w:tc>
          <w:tcPr>
            <w:tcW w:w="1357" w:type="pct"/>
            <w:vMerge w:val="restart"/>
            <w:noWrap/>
            <w:vAlign w:val="center"/>
            <w:hideMark/>
          </w:tcPr>
          <w:p w14:paraId="43DDDF38" w14:textId="77777777" w:rsidR="001837FD" w:rsidRPr="001837FD" w:rsidRDefault="001837FD" w:rsidP="006E0BCF">
            <w:pPr>
              <w:spacing w:line="360" w:lineRule="auto"/>
              <w:rPr>
                <w:b/>
                <w:bCs/>
              </w:rPr>
            </w:pPr>
            <w:proofErr w:type="gramStart"/>
            <w:r w:rsidRPr="001837FD">
              <w:rPr>
                <w:b/>
                <w:bCs/>
              </w:rPr>
              <w:t>In  1</w:t>
            </w:r>
            <w:proofErr w:type="gramEnd"/>
            <w:r w:rsidRPr="001837FD">
              <w:rPr>
                <w:b/>
                <w:bCs/>
              </w:rPr>
              <w:t xml:space="preserve"> hour</w:t>
            </w:r>
          </w:p>
        </w:tc>
        <w:tc>
          <w:tcPr>
            <w:tcW w:w="825" w:type="pct"/>
            <w:noWrap/>
            <w:hideMark/>
          </w:tcPr>
          <w:p w14:paraId="31C9489A"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11F30CF2" w14:textId="77777777" w:rsidR="001837FD" w:rsidRPr="001837FD" w:rsidRDefault="001837FD" w:rsidP="006E0BCF">
            <w:pPr>
              <w:spacing w:line="360" w:lineRule="auto"/>
              <w:rPr>
                <w:b/>
                <w:bCs/>
              </w:rPr>
            </w:pPr>
            <w:r w:rsidRPr="001837FD">
              <w:rPr>
                <w:b/>
                <w:bCs/>
              </w:rPr>
              <w:t>-.130</w:t>
            </w:r>
          </w:p>
        </w:tc>
        <w:tc>
          <w:tcPr>
            <w:tcW w:w="542" w:type="pct"/>
            <w:noWrap/>
            <w:vAlign w:val="center"/>
            <w:hideMark/>
          </w:tcPr>
          <w:p w14:paraId="344460F4" w14:textId="77777777" w:rsidR="001837FD" w:rsidRPr="001837FD" w:rsidRDefault="001837FD" w:rsidP="006E0BCF">
            <w:pPr>
              <w:spacing w:line="360" w:lineRule="auto"/>
              <w:rPr>
                <w:b/>
                <w:bCs/>
              </w:rPr>
            </w:pPr>
            <w:r w:rsidRPr="001837FD">
              <w:rPr>
                <w:b/>
                <w:bCs/>
              </w:rPr>
              <w:t>.315</w:t>
            </w:r>
            <w:r w:rsidRPr="001837FD">
              <w:rPr>
                <w:b/>
                <w:bCs/>
                <w:vertAlign w:val="superscript"/>
              </w:rPr>
              <w:t>*</w:t>
            </w:r>
          </w:p>
        </w:tc>
        <w:tc>
          <w:tcPr>
            <w:tcW w:w="543" w:type="pct"/>
            <w:noWrap/>
            <w:vAlign w:val="center"/>
            <w:hideMark/>
          </w:tcPr>
          <w:p w14:paraId="3E483D98" w14:textId="77777777" w:rsidR="001837FD" w:rsidRPr="001837FD" w:rsidRDefault="001837FD" w:rsidP="006E0BCF">
            <w:pPr>
              <w:spacing w:line="360" w:lineRule="auto"/>
              <w:rPr>
                <w:b/>
                <w:bCs/>
              </w:rPr>
            </w:pPr>
            <w:r w:rsidRPr="001837FD">
              <w:rPr>
                <w:b/>
                <w:bCs/>
              </w:rPr>
              <w:t>-.162</w:t>
            </w:r>
          </w:p>
        </w:tc>
      </w:tr>
      <w:tr w:rsidR="001837FD" w:rsidRPr="001837FD" w14:paraId="5605691B" w14:textId="77777777" w:rsidTr="006E0BCF">
        <w:trPr>
          <w:trHeight w:val="255"/>
        </w:trPr>
        <w:tc>
          <w:tcPr>
            <w:tcW w:w="0" w:type="auto"/>
            <w:vMerge/>
            <w:vAlign w:val="center"/>
            <w:hideMark/>
          </w:tcPr>
          <w:p w14:paraId="7D09B140" w14:textId="77777777" w:rsidR="001837FD" w:rsidRPr="001837FD" w:rsidRDefault="001837FD" w:rsidP="006E0BCF">
            <w:pPr>
              <w:spacing w:line="360" w:lineRule="auto"/>
              <w:rPr>
                <w:b/>
                <w:bCs/>
              </w:rPr>
            </w:pPr>
          </w:p>
        </w:tc>
        <w:tc>
          <w:tcPr>
            <w:tcW w:w="0" w:type="auto"/>
            <w:vMerge/>
            <w:vAlign w:val="center"/>
            <w:hideMark/>
          </w:tcPr>
          <w:p w14:paraId="77E1E533" w14:textId="77777777" w:rsidR="001837FD" w:rsidRPr="001837FD" w:rsidRDefault="001837FD" w:rsidP="006E0BCF">
            <w:pPr>
              <w:spacing w:line="360" w:lineRule="auto"/>
              <w:rPr>
                <w:b/>
                <w:bCs/>
              </w:rPr>
            </w:pPr>
          </w:p>
        </w:tc>
        <w:tc>
          <w:tcPr>
            <w:tcW w:w="825" w:type="pct"/>
            <w:noWrap/>
            <w:hideMark/>
          </w:tcPr>
          <w:p w14:paraId="3022C698"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412992CE" w14:textId="77777777" w:rsidR="001837FD" w:rsidRPr="001837FD" w:rsidRDefault="001837FD" w:rsidP="006E0BCF">
            <w:pPr>
              <w:spacing w:line="360" w:lineRule="auto"/>
              <w:rPr>
                <w:b/>
                <w:bCs/>
              </w:rPr>
            </w:pPr>
            <w:r w:rsidRPr="001837FD">
              <w:rPr>
                <w:b/>
                <w:bCs/>
              </w:rPr>
              <w:t>.395</w:t>
            </w:r>
          </w:p>
        </w:tc>
        <w:tc>
          <w:tcPr>
            <w:tcW w:w="542" w:type="pct"/>
            <w:shd w:val="clear" w:color="auto" w:fill="C0C0C0"/>
            <w:noWrap/>
            <w:vAlign w:val="center"/>
            <w:hideMark/>
          </w:tcPr>
          <w:p w14:paraId="72F1BDA7" w14:textId="77777777" w:rsidR="001837FD" w:rsidRPr="001837FD" w:rsidRDefault="001837FD" w:rsidP="006E0BCF">
            <w:pPr>
              <w:spacing w:line="360" w:lineRule="auto"/>
              <w:rPr>
                <w:b/>
                <w:bCs/>
              </w:rPr>
            </w:pPr>
            <w:r w:rsidRPr="001837FD">
              <w:rPr>
                <w:b/>
                <w:bCs/>
              </w:rPr>
              <w:t>.035</w:t>
            </w:r>
          </w:p>
        </w:tc>
        <w:tc>
          <w:tcPr>
            <w:tcW w:w="543" w:type="pct"/>
            <w:noWrap/>
            <w:vAlign w:val="center"/>
            <w:hideMark/>
          </w:tcPr>
          <w:p w14:paraId="3F05A12F" w14:textId="77777777" w:rsidR="001837FD" w:rsidRPr="001837FD" w:rsidRDefault="001837FD" w:rsidP="006E0BCF">
            <w:pPr>
              <w:spacing w:line="360" w:lineRule="auto"/>
              <w:rPr>
                <w:b/>
                <w:bCs/>
              </w:rPr>
            </w:pPr>
            <w:r w:rsidRPr="001837FD">
              <w:rPr>
                <w:b/>
                <w:bCs/>
              </w:rPr>
              <w:t>.287</w:t>
            </w:r>
          </w:p>
        </w:tc>
      </w:tr>
      <w:tr w:rsidR="001837FD" w:rsidRPr="001837FD" w14:paraId="26794439" w14:textId="77777777" w:rsidTr="006E0BCF">
        <w:trPr>
          <w:trHeight w:val="255"/>
        </w:trPr>
        <w:tc>
          <w:tcPr>
            <w:tcW w:w="0" w:type="auto"/>
            <w:vMerge/>
            <w:vAlign w:val="center"/>
            <w:hideMark/>
          </w:tcPr>
          <w:p w14:paraId="289E1344" w14:textId="77777777" w:rsidR="001837FD" w:rsidRPr="001837FD" w:rsidRDefault="001837FD" w:rsidP="006E0BCF">
            <w:pPr>
              <w:spacing w:line="360" w:lineRule="auto"/>
              <w:rPr>
                <w:b/>
                <w:bCs/>
              </w:rPr>
            </w:pPr>
          </w:p>
        </w:tc>
        <w:tc>
          <w:tcPr>
            <w:tcW w:w="1357" w:type="pct"/>
            <w:vMerge w:val="restart"/>
            <w:noWrap/>
            <w:vAlign w:val="center"/>
            <w:hideMark/>
          </w:tcPr>
          <w:p w14:paraId="5355E51A" w14:textId="77777777" w:rsidR="001837FD" w:rsidRPr="001837FD" w:rsidRDefault="001837FD" w:rsidP="006E0BCF">
            <w:pPr>
              <w:spacing w:line="360" w:lineRule="auto"/>
              <w:rPr>
                <w:b/>
                <w:bCs/>
              </w:rPr>
            </w:pPr>
            <w:r w:rsidRPr="001837FD">
              <w:rPr>
                <w:b/>
                <w:bCs/>
              </w:rPr>
              <w:t>After 5 hours</w:t>
            </w:r>
          </w:p>
        </w:tc>
        <w:tc>
          <w:tcPr>
            <w:tcW w:w="825" w:type="pct"/>
            <w:noWrap/>
            <w:hideMark/>
          </w:tcPr>
          <w:p w14:paraId="214308A3"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23AF282A" w14:textId="77777777" w:rsidR="001837FD" w:rsidRPr="001837FD" w:rsidRDefault="001837FD" w:rsidP="006E0BCF">
            <w:pPr>
              <w:spacing w:line="360" w:lineRule="auto"/>
              <w:rPr>
                <w:b/>
                <w:bCs/>
              </w:rPr>
            </w:pPr>
            <w:r w:rsidRPr="001837FD">
              <w:rPr>
                <w:b/>
                <w:bCs/>
              </w:rPr>
              <w:t>.161</w:t>
            </w:r>
          </w:p>
        </w:tc>
        <w:tc>
          <w:tcPr>
            <w:tcW w:w="542" w:type="pct"/>
            <w:noWrap/>
            <w:vAlign w:val="center"/>
            <w:hideMark/>
          </w:tcPr>
          <w:p w14:paraId="11A489A9" w14:textId="77777777" w:rsidR="001837FD" w:rsidRPr="001837FD" w:rsidRDefault="001837FD" w:rsidP="006E0BCF">
            <w:pPr>
              <w:spacing w:line="360" w:lineRule="auto"/>
              <w:rPr>
                <w:b/>
                <w:bCs/>
              </w:rPr>
            </w:pPr>
            <w:r w:rsidRPr="001837FD">
              <w:rPr>
                <w:b/>
                <w:bCs/>
              </w:rPr>
              <w:t>-.169</w:t>
            </w:r>
          </w:p>
        </w:tc>
        <w:tc>
          <w:tcPr>
            <w:tcW w:w="543" w:type="pct"/>
            <w:noWrap/>
            <w:vAlign w:val="center"/>
            <w:hideMark/>
          </w:tcPr>
          <w:p w14:paraId="7041C6EC" w14:textId="77777777" w:rsidR="001837FD" w:rsidRPr="001837FD" w:rsidRDefault="001837FD" w:rsidP="006E0BCF">
            <w:pPr>
              <w:spacing w:line="360" w:lineRule="auto"/>
              <w:rPr>
                <w:b/>
                <w:bCs/>
              </w:rPr>
            </w:pPr>
            <w:r w:rsidRPr="001837FD">
              <w:rPr>
                <w:b/>
                <w:bCs/>
              </w:rPr>
              <w:t>.019</w:t>
            </w:r>
          </w:p>
        </w:tc>
      </w:tr>
      <w:tr w:rsidR="001837FD" w:rsidRPr="001837FD" w14:paraId="2503E52A" w14:textId="77777777" w:rsidTr="006E0BCF">
        <w:trPr>
          <w:trHeight w:val="255"/>
        </w:trPr>
        <w:tc>
          <w:tcPr>
            <w:tcW w:w="0" w:type="auto"/>
            <w:vMerge/>
            <w:vAlign w:val="center"/>
            <w:hideMark/>
          </w:tcPr>
          <w:p w14:paraId="153AF52F" w14:textId="77777777" w:rsidR="001837FD" w:rsidRPr="001837FD" w:rsidRDefault="001837FD" w:rsidP="006E0BCF">
            <w:pPr>
              <w:spacing w:line="360" w:lineRule="auto"/>
              <w:rPr>
                <w:b/>
                <w:bCs/>
              </w:rPr>
            </w:pPr>
          </w:p>
        </w:tc>
        <w:tc>
          <w:tcPr>
            <w:tcW w:w="0" w:type="auto"/>
            <w:vMerge/>
            <w:vAlign w:val="center"/>
            <w:hideMark/>
          </w:tcPr>
          <w:p w14:paraId="11DCC193" w14:textId="77777777" w:rsidR="001837FD" w:rsidRPr="001837FD" w:rsidRDefault="001837FD" w:rsidP="006E0BCF">
            <w:pPr>
              <w:spacing w:line="360" w:lineRule="auto"/>
              <w:rPr>
                <w:b/>
                <w:bCs/>
              </w:rPr>
            </w:pPr>
          </w:p>
        </w:tc>
        <w:tc>
          <w:tcPr>
            <w:tcW w:w="825" w:type="pct"/>
            <w:noWrap/>
            <w:hideMark/>
          </w:tcPr>
          <w:p w14:paraId="5CFAF267"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223236A2" w14:textId="77777777" w:rsidR="001837FD" w:rsidRPr="001837FD" w:rsidRDefault="001837FD" w:rsidP="006E0BCF">
            <w:pPr>
              <w:spacing w:line="360" w:lineRule="auto"/>
              <w:rPr>
                <w:b/>
                <w:bCs/>
              </w:rPr>
            </w:pPr>
            <w:r w:rsidRPr="001837FD">
              <w:rPr>
                <w:b/>
                <w:bCs/>
              </w:rPr>
              <w:t>.292</w:t>
            </w:r>
          </w:p>
        </w:tc>
        <w:tc>
          <w:tcPr>
            <w:tcW w:w="542" w:type="pct"/>
            <w:noWrap/>
            <w:vAlign w:val="center"/>
            <w:hideMark/>
          </w:tcPr>
          <w:p w14:paraId="7B6696D3" w14:textId="77777777" w:rsidR="001837FD" w:rsidRPr="001837FD" w:rsidRDefault="001837FD" w:rsidP="006E0BCF">
            <w:pPr>
              <w:spacing w:line="360" w:lineRule="auto"/>
              <w:rPr>
                <w:b/>
                <w:bCs/>
              </w:rPr>
            </w:pPr>
            <w:r w:rsidRPr="001837FD">
              <w:rPr>
                <w:b/>
                <w:bCs/>
              </w:rPr>
              <w:t>.267</w:t>
            </w:r>
          </w:p>
        </w:tc>
        <w:tc>
          <w:tcPr>
            <w:tcW w:w="543" w:type="pct"/>
            <w:noWrap/>
            <w:vAlign w:val="center"/>
            <w:hideMark/>
          </w:tcPr>
          <w:p w14:paraId="29B522C7" w14:textId="77777777" w:rsidR="001837FD" w:rsidRPr="001837FD" w:rsidRDefault="001837FD" w:rsidP="006E0BCF">
            <w:pPr>
              <w:spacing w:line="360" w:lineRule="auto"/>
              <w:rPr>
                <w:b/>
                <w:bCs/>
              </w:rPr>
            </w:pPr>
            <w:r w:rsidRPr="001837FD">
              <w:rPr>
                <w:b/>
                <w:bCs/>
              </w:rPr>
              <w:t>.903</w:t>
            </w:r>
          </w:p>
        </w:tc>
      </w:tr>
      <w:tr w:rsidR="001837FD" w:rsidRPr="001837FD" w14:paraId="2137F61B" w14:textId="77777777" w:rsidTr="006E0BCF">
        <w:trPr>
          <w:trHeight w:val="255"/>
        </w:trPr>
        <w:tc>
          <w:tcPr>
            <w:tcW w:w="0" w:type="auto"/>
            <w:vMerge/>
            <w:vAlign w:val="center"/>
            <w:hideMark/>
          </w:tcPr>
          <w:p w14:paraId="217B50EE" w14:textId="77777777" w:rsidR="001837FD" w:rsidRPr="001837FD" w:rsidRDefault="001837FD" w:rsidP="006E0BCF">
            <w:pPr>
              <w:spacing w:line="360" w:lineRule="auto"/>
              <w:rPr>
                <w:b/>
                <w:bCs/>
              </w:rPr>
            </w:pPr>
          </w:p>
        </w:tc>
        <w:tc>
          <w:tcPr>
            <w:tcW w:w="1357" w:type="pct"/>
            <w:vMerge w:val="restart"/>
            <w:noWrap/>
            <w:vAlign w:val="center"/>
            <w:hideMark/>
          </w:tcPr>
          <w:p w14:paraId="12DC77AE" w14:textId="77777777" w:rsidR="001837FD" w:rsidRPr="001837FD" w:rsidRDefault="001837FD" w:rsidP="006E0BCF">
            <w:pPr>
              <w:spacing w:line="360" w:lineRule="auto"/>
              <w:rPr>
                <w:b/>
                <w:bCs/>
              </w:rPr>
            </w:pPr>
            <w:r w:rsidRPr="001837FD">
              <w:rPr>
                <w:b/>
                <w:bCs/>
              </w:rPr>
              <w:t>After 10 hours</w:t>
            </w:r>
          </w:p>
        </w:tc>
        <w:tc>
          <w:tcPr>
            <w:tcW w:w="825" w:type="pct"/>
            <w:noWrap/>
            <w:hideMark/>
          </w:tcPr>
          <w:p w14:paraId="2EE8110C"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17E2D41A" w14:textId="77777777" w:rsidR="001837FD" w:rsidRPr="001837FD" w:rsidRDefault="001837FD" w:rsidP="006E0BCF">
            <w:pPr>
              <w:spacing w:line="360" w:lineRule="auto"/>
              <w:rPr>
                <w:b/>
                <w:bCs/>
              </w:rPr>
            </w:pPr>
            <w:r w:rsidRPr="001837FD">
              <w:rPr>
                <w:b/>
                <w:bCs/>
              </w:rPr>
              <w:t>.015</w:t>
            </w:r>
          </w:p>
        </w:tc>
        <w:tc>
          <w:tcPr>
            <w:tcW w:w="542" w:type="pct"/>
            <w:noWrap/>
            <w:vAlign w:val="center"/>
            <w:hideMark/>
          </w:tcPr>
          <w:p w14:paraId="73EF9BA5" w14:textId="77777777" w:rsidR="001837FD" w:rsidRPr="001837FD" w:rsidRDefault="001837FD" w:rsidP="006E0BCF">
            <w:pPr>
              <w:spacing w:line="360" w:lineRule="auto"/>
              <w:rPr>
                <w:b/>
                <w:bCs/>
              </w:rPr>
            </w:pPr>
            <w:r w:rsidRPr="001837FD">
              <w:rPr>
                <w:b/>
                <w:bCs/>
              </w:rPr>
              <w:t>-.197</w:t>
            </w:r>
          </w:p>
        </w:tc>
        <w:tc>
          <w:tcPr>
            <w:tcW w:w="543" w:type="pct"/>
            <w:noWrap/>
            <w:vAlign w:val="center"/>
            <w:hideMark/>
          </w:tcPr>
          <w:p w14:paraId="4A32FD9B" w14:textId="77777777" w:rsidR="001837FD" w:rsidRPr="001837FD" w:rsidRDefault="001837FD" w:rsidP="006E0BCF">
            <w:pPr>
              <w:spacing w:line="360" w:lineRule="auto"/>
              <w:rPr>
                <w:b/>
                <w:bCs/>
              </w:rPr>
            </w:pPr>
            <w:r w:rsidRPr="001837FD">
              <w:rPr>
                <w:b/>
                <w:bCs/>
              </w:rPr>
              <w:t>-.143</w:t>
            </w:r>
          </w:p>
        </w:tc>
      </w:tr>
      <w:tr w:rsidR="001837FD" w:rsidRPr="001837FD" w14:paraId="5712D7E7" w14:textId="77777777" w:rsidTr="006E0BCF">
        <w:trPr>
          <w:trHeight w:val="255"/>
        </w:trPr>
        <w:tc>
          <w:tcPr>
            <w:tcW w:w="0" w:type="auto"/>
            <w:vMerge/>
            <w:vAlign w:val="center"/>
            <w:hideMark/>
          </w:tcPr>
          <w:p w14:paraId="7AE938A1" w14:textId="77777777" w:rsidR="001837FD" w:rsidRPr="001837FD" w:rsidRDefault="001837FD" w:rsidP="006E0BCF">
            <w:pPr>
              <w:spacing w:line="360" w:lineRule="auto"/>
              <w:rPr>
                <w:b/>
                <w:bCs/>
              </w:rPr>
            </w:pPr>
          </w:p>
        </w:tc>
        <w:tc>
          <w:tcPr>
            <w:tcW w:w="0" w:type="auto"/>
            <w:vMerge/>
            <w:vAlign w:val="center"/>
            <w:hideMark/>
          </w:tcPr>
          <w:p w14:paraId="602E7BFC" w14:textId="77777777" w:rsidR="001837FD" w:rsidRPr="001837FD" w:rsidRDefault="001837FD" w:rsidP="006E0BCF">
            <w:pPr>
              <w:spacing w:line="360" w:lineRule="auto"/>
              <w:rPr>
                <w:b/>
                <w:bCs/>
              </w:rPr>
            </w:pPr>
          </w:p>
        </w:tc>
        <w:tc>
          <w:tcPr>
            <w:tcW w:w="825" w:type="pct"/>
            <w:noWrap/>
            <w:hideMark/>
          </w:tcPr>
          <w:p w14:paraId="72576A5B"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1E980FE9" w14:textId="77777777" w:rsidR="001837FD" w:rsidRPr="001837FD" w:rsidRDefault="001837FD" w:rsidP="006E0BCF">
            <w:pPr>
              <w:spacing w:line="360" w:lineRule="auto"/>
              <w:rPr>
                <w:b/>
                <w:bCs/>
              </w:rPr>
            </w:pPr>
            <w:r w:rsidRPr="001837FD">
              <w:rPr>
                <w:b/>
                <w:bCs/>
              </w:rPr>
              <w:t>.924</w:t>
            </w:r>
          </w:p>
        </w:tc>
        <w:tc>
          <w:tcPr>
            <w:tcW w:w="542" w:type="pct"/>
            <w:noWrap/>
            <w:vAlign w:val="center"/>
            <w:hideMark/>
          </w:tcPr>
          <w:p w14:paraId="4AA71205" w14:textId="77777777" w:rsidR="001837FD" w:rsidRPr="001837FD" w:rsidRDefault="001837FD" w:rsidP="006E0BCF">
            <w:pPr>
              <w:spacing w:line="360" w:lineRule="auto"/>
              <w:rPr>
                <w:b/>
                <w:bCs/>
              </w:rPr>
            </w:pPr>
            <w:r w:rsidRPr="001837FD">
              <w:rPr>
                <w:b/>
                <w:bCs/>
              </w:rPr>
              <w:t>.195</w:t>
            </w:r>
          </w:p>
        </w:tc>
        <w:tc>
          <w:tcPr>
            <w:tcW w:w="543" w:type="pct"/>
            <w:noWrap/>
            <w:vAlign w:val="center"/>
            <w:hideMark/>
          </w:tcPr>
          <w:p w14:paraId="066B2263" w14:textId="77777777" w:rsidR="001837FD" w:rsidRPr="001837FD" w:rsidRDefault="001837FD" w:rsidP="006E0BCF">
            <w:pPr>
              <w:spacing w:line="360" w:lineRule="auto"/>
              <w:rPr>
                <w:b/>
                <w:bCs/>
              </w:rPr>
            </w:pPr>
            <w:r w:rsidRPr="001837FD">
              <w:rPr>
                <w:b/>
                <w:bCs/>
              </w:rPr>
              <w:t>.348</w:t>
            </w:r>
          </w:p>
        </w:tc>
      </w:tr>
      <w:tr w:rsidR="001837FD" w:rsidRPr="001837FD" w14:paraId="7CBEAE84" w14:textId="77777777" w:rsidTr="006E0BCF">
        <w:trPr>
          <w:trHeight w:val="255"/>
        </w:trPr>
        <w:tc>
          <w:tcPr>
            <w:tcW w:w="1140" w:type="pct"/>
            <w:vMerge w:val="restart"/>
            <w:noWrap/>
            <w:vAlign w:val="center"/>
            <w:hideMark/>
          </w:tcPr>
          <w:p w14:paraId="08F18BA4" w14:textId="77777777" w:rsidR="001837FD" w:rsidRPr="001837FD" w:rsidRDefault="001837FD" w:rsidP="006E0BCF">
            <w:pPr>
              <w:spacing w:line="360" w:lineRule="auto"/>
              <w:rPr>
                <w:b/>
                <w:bCs/>
              </w:rPr>
            </w:pPr>
            <w:r w:rsidRPr="001837FD">
              <w:rPr>
                <w:b/>
                <w:bCs/>
              </w:rPr>
              <w:t>ACE</w:t>
            </w:r>
          </w:p>
        </w:tc>
        <w:tc>
          <w:tcPr>
            <w:tcW w:w="1357" w:type="pct"/>
            <w:vMerge w:val="restart"/>
            <w:noWrap/>
            <w:vAlign w:val="center"/>
            <w:hideMark/>
          </w:tcPr>
          <w:p w14:paraId="3586DA6F" w14:textId="77777777" w:rsidR="001837FD" w:rsidRPr="001837FD" w:rsidRDefault="001837FD" w:rsidP="006E0BCF">
            <w:pPr>
              <w:spacing w:line="360" w:lineRule="auto"/>
              <w:rPr>
                <w:b/>
                <w:bCs/>
              </w:rPr>
            </w:pPr>
            <w:r w:rsidRPr="001837FD">
              <w:rPr>
                <w:b/>
                <w:bCs/>
              </w:rPr>
              <w:t>After 1 hour</w:t>
            </w:r>
          </w:p>
        </w:tc>
        <w:tc>
          <w:tcPr>
            <w:tcW w:w="825" w:type="pct"/>
            <w:noWrap/>
            <w:hideMark/>
          </w:tcPr>
          <w:p w14:paraId="1176B596"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1220E621" w14:textId="77777777" w:rsidR="001837FD" w:rsidRPr="001837FD" w:rsidRDefault="001837FD" w:rsidP="006E0BCF">
            <w:pPr>
              <w:spacing w:line="360" w:lineRule="auto"/>
              <w:rPr>
                <w:b/>
                <w:bCs/>
              </w:rPr>
            </w:pPr>
            <w:r w:rsidRPr="001837FD">
              <w:rPr>
                <w:b/>
                <w:bCs/>
              </w:rPr>
              <w:t>.196</w:t>
            </w:r>
          </w:p>
        </w:tc>
        <w:tc>
          <w:tcPr>
            <w:tcW w:w="542" w:type="pct"/>
            <w:noWrap/>
            <w:vAlign w:val="center"/>
            <w:hideMark/>
          </w:tcPr>
          <w:p w14:paraId="13294107" w14:textId="77777777" w:rsidR="001837FD" w:rsidRPr="001837FD" w:rsidRDefault="001837FD" w:rsidP="006E0BCF">
            <w:pPr>
              <w:spacing w:line="360" w:lineRule="auto"/>
              <w:rPr>
                <w:b/>
                <w:bCs/>
              </w:rPr>
            </w:pPr>
            <w:r w:rsidRPr="001837FD">
              <w:rPr>
                <w:b/>
                <w:bCs/>
              </w:rPr>
              <w:t>-.062</w:t>
            </w:r>
          </w:p>
        </w:tc>
        <w:tc>
          <w:tcPr>
            <w:tcW w:w="543" w:type="pct"/>
            <w:noWrap/>
            <w:vAlign w:val="center"/>
            <w:hideMark/>
          </w:tcPr>
          <w:p w14:paraId="30B0767F" w14:textId="77777777" w:rsidR="001837FD" w:rsidRPr="001837FD" w:rsidRDefault="001837FD" w:rsidP="006E0BCF">
            <w:pPr>
              <w:spacing w:line="360" w:lineRule="auto"/>
              <w:rPr>
                <w:b/>
                <w:bCs/>
              </w:rPr>
            </w:pPr>
            <w:r w:rsidRPr="001837FD">
              <w:rPr>
                <w:b/>
                <w:bCs/>
              </w:rPr>
              <w:t>.052</w:t>
            </w:r>
          </w:p>
        </w:tc>
      </w:tr>
      <w:tr w:rsidR="001837FD" w:rsidRPr="001837FD" w14:paraId="70F5F2BD" w14:textId="77777777" w:rsidTr="006E0BCF">
        <w:trPr>
          <w:trHeight w:val="255"/>
        </w:trPr>
        <w:tc>
          <w:tcPr>
            <w:tcW w:w="0" w:type="auto"/>
            <w:vMerge/>
            <w:vAlign w:val="center"/>
            <w:hideMark/>
          </w:tcPr>
          <w:p w14:paraId="3A39E9A0" w14:textId="77777777" w:rsidR="001837FD" w:rsidRPr="001837FD" w:rsidRDefault="001837FD" w:rsidP="006E0BCF">
            <w:pPr>
              <w:spacing w:line="360" w:lineRule="auto"/>
              <w:rPr>
                <w:b/>
                <w:bCs/>
              </w:rPr>
            </w:pPr>
          </w:p>
        </w:tc>
        <w:tc>
          <w:tcPr>
            <w:tcW w:w="0" w:type="auto"/>
            <w:vMerge/>
            <w:vAlign w:val="center"/>
            <w:hideMark/>
          </w:tcPr>
          <w:p w14:paraId="5AC479B6" w14:textId="77777777" w:rsidR="001837FD" w:rsidRPr="001837FD" w:rsidRDefault="001837FD" w:rsidP="006E0BCF">
            <w:pPr>
              <w:spacing w:line="360" w:lineRule="auto"/>
              <w:rPr>
                <w:b/>
                <w:bCs/>
              </w:rPr>
            </w:pPr>
          </w:p>
        </w:tc>
        <w:tc>
          <w:tcPr>
            <w:tcW w:w="825" w:type="pct"/>
            <w:noWrap/>
            <w:hideMark/>
          </w:tcPr>
          <w:p w14:paraId="3E7E2C1C"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096F04B8" w14:textId="77777777" w:rsidR="001837FD" w:rsidRPr="001837FD" w:rsidRDefault="001837FD" w:rsidP="006E0BCF">
            <w:pPr>
              <w:spacing w:line="360" w:lineRule="auto"/>
              <w:rPr>
                <w:b/>
                <w:bCs/>
              </w:rPr>
            </w:pPr>
            <w:r w:rsidRPr="001837FD">
              <w:rPr>
                <w:b/>
                <w:bCs/>
              </w:rPr>
              <w:t>.196</w:t>
            </w:r>
          </w:p>
        </w:tc>
        <w:tc>
          <w:tcPr>
            <w:tcW w:w="542" w:type="pct"/>
            <w:noWrap/>
            <w:vAlign w:val="center"/>
            <w:hideMark/>
          </w:tcPr>
          <w:p w14:paraId="0314B275" w14:textId="77777777" w:rsidR="001837FD" w:rsidRPr="001837FD" w:rsidRDefault="001837FD" w:rsidP="006E0BCF">
            <w:pPr>
              <w:spacing w:line="360" w:lineRule="auto"/>
              <w:rPr>
                <w:b/>
                <w:bCs/>
              </w:rPr>
            </w:pPr>
            <w:r w:rsidRPr="001837FD">
              <w:rPr>
                <w:b/>
                <w:bCs/>
              </w:rPr>
              <w:t>.687</w:t>
            </w:r>
          </w:p>
        </w:tc>
        <w:tc>
          <w:tcPr>
            <w:tcW w:w="543" w:type="pct"/>
            <w:noWrap/>
            <w:vAlign w:val="center"/>
            <w:hideMark/>
          </w:tcPr>
          <w:p w14:paraId="4C0EDB0A" w14:textId="77777777" w:rsidR="001837FD" w:rsidRPr="001837FD" w:rsidRDefault="001837FD" w:rsidP="006E0BCF">
            <w:pPr>
              <w:spacing w:line="360" w:lineRule="auto"/>
              <w:rPr>
                <w:b/>
                <w:bCs/>
              </w:rPr>
            </w:pPr>
            <w:r w:rsidRPr="001837FD">
              <w:rPr>
                <w:b/>
                <w:bCs/>
              </w:rPr>
              <w:t>.733</w:t>
            </w:r>
          </w:p>
        </w:tc>
      </w:tr>
      <w:tr w:rsidR="001837FD" w:rsidRPr="001837FD" w14:paraId="62B27FEB" w14:textId="77777777" w:rsidTr="006E0BCF">
        <w:trPr>
          <w:trHeight w:val="255"/>
        </w:trPr>
        <w:tc>
          <w:tcPr>
            <w:tcW w:w="0" w:type="auto"/>
            <w:vMerge/>
            <w:vAlign w:val="center"/>
            <w:hideMark/>
          </w:tcPr>
          <w:p w14:paraId="266E20EB" w14:textId="77777777" w:rsidR="001837FD" w:rsidRPr="001837FD" w:rsidRDefault="001837FD" w:rsidP="006E0BCF">
            <w:pPr>
              <w:spacing w:line="360" w:lineRule="auto"/>
              <w:rPr>
                <w:b/>
                <w:bCs/>
              </w:rPr>
            </w:pPr>
          </w:p>
        </w:tc>
        <w:tc>
          <w:tcPr>
            <w:tcW w:w="1357" w:type="pct"/>
            <w:vMerge w:val="restart"/>
            <w:noWrap/>
            <w:vAlign w:val="center"/>
            <w:hideMark/>
          </w:tcPr>
          <w:p w14:paraId="69F18C58" w14:textId="77777777" w:rsidR="001837FD" w:rsidRPr="001837FD" w:rsidRDefault="001837FD" w:rsidP="006E0BCF">
            <w:pPr>
              <w:spacing w:line="360" w:lineRule="auto"/>
              <w:rPr>
                <w:b/>
                <w:bCs/>
              </w:rPr>
            </w:pPr>
            <w:r w:rsidRPr="001837FD">
              <w:rPr>
                <w:b/>
                <w:bCs/>
              </w:rPr>
              <w:t>After 5 hours</w:t>
            </w:r>
          </w:p>
        </w:tc>
        <w:tc>
          <w:tcPr>
            <w:tcW w:w="825" w:type="pct"/>
            <w:noWrap/>
            <w:hideMark/>
          </w:tcPr>
          <w:p w14:paraId="72A1F5EA"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4A640C11" w14:textId="77777777" w:rsidR="001837FD" w:rsidRPr="001837FD" w:rsidRDefault="001837FD" w:rsidP="006E0BCF">
            <w:pPr>
              <w:spacing w:line="360" w:lineRule="auto"/>
              <w:rPr>
                <w:b/>
                <w:bCs/>
              </w:rPr>
            </w:pPr>
            <w:r w:rsidRPr="001837FD">
              <w:rPr>
                <w:b/>
                <w:bCs/>
              </w:rPr>
              <w:t>-.266</w:t>
            </w:r>
          </w:p>
        </w:tc>
        <w:tc>
          <w:tcPr>
            <w:tcW w:w="542" w:type="pct"/>
            <w:noWrap/>
            <w:vAlign w:val="center"/>
            <w:hideMark/>
          </w:tcPr>
          <w:p w14:paraId="7B2FBDF7" w14:textId="77777777" w:rsidR="001837FD" w:rsidRPr="001837FD" w:rsidRDefault="001837FD" w:rsidP="006E0BCF">
            <w:pPr>
              <w:spacing w:line="360" w:lineRule="auto"/>
              <w:rPr>
                <w:b/>
                <w:bCs/>
              </w:rPr>
            </w:pPr>
            <w:r w:rsidRPr="001837FD">
              <w:rPr>
                <w:b/>
                <w:bCs/>
              </w:rPr>
              <w:t>.104</w:t>
            </w:r>
          </w:p>
        </w:tc>
        <w:tc>
          <w:tcPr>
            <w:tcW w:w="543" w:type="pct"/>
            <w:noWrap/>
            <w:vAlign w:val="center"/>
            <w:hideMark/>
          </w:tcPr>
          <w:p w14:paraId="7197AC1B" w14:textId="77777777" w:rsidR="001837FD" w:rsidRPr="001837FD" w:rsidRDefault="001837FD" w:rsidP="006E0BCF">
            <w:pPr>
              <w:spacing w:line="360" w:lineRule="auto"/>
              <w:rPr>
                <w:b/>
                <w:bCs/>
              </w:rPr>
            </w:pPr>
            <w:r w:rsidRPr="001837FD">
              <w:rPr>
                <w:b/>
                <w:bCs/>
              </w:rPr>
              <w:t>.258</w:t>
            </w:r>
          </w:p>
        </w:tc>
      </w:tr>
      <w:tr w:rsidR="001837FD" w:rsidRPr="001837FD" w14:paraId="64C7BDD9" w14:textId="77777777" w:rsidTr="006E0BCF">
        <w:trPr>
          <w:trHeight w:val="255"/>
        </w:trPr>
        <w:tc>
          <w:tcPr>
            <w:tcW w:w="0" w:type="auto"/>
            <w:vMerge/>
            <w:vAlign w:val="center"/>
            <w:hideMark/>
          </w:tcPr>
          <w:p w14:paraId="74E23ACD" w14:textId="77777777" w:rsidR="001837FD" w:rsidRPr="001837FD" w:rsidRDefault="001837FD" w:rsidP="006E0BCF">
            <w:pPr>
              <w:spacing w:line="360" w:lineRule="auto"/>
              <w:rPr>
                <w:b/>
                <w:bCs/>
              </w:rPr>
            </w:pPr>
          </w:p>
        </w:tc>
        <w:tc>
          <w:tcPr>
            <w:tcW w:w="0" w:type="auto"/>
            <w:vMerge/>
            <w:vAlign w:val="center"/>
            <w:hideMark/>
          </w:tcPr>
          <w:p w14:paraId="25F6C1E9" w14:textId="77777777" w:rsidR="001837FD" w:rsidRPr="001837FD" w:rsidRDefault="001837FD" w:rsidP="006E0BCF">
            <w:pPr>
              <w:spacing w:line="360" w:lineRule="auto"/>
              <w:rPr>
                <w:b/>
                <w:bCs/>
              </w:rPr>
            </w:pPr>
          </w:p>
        </w:tc>
        <w:tc>
          <w:tcPr>
            <w:tcW w:w="825" w:type="pct"/>
            <w:noWrap/>
            <w:hideMark/>
          </w:tcPr>
          <w:p w14:paraId="0679CFCE"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0A25C23E" w14:textId="77777777" w:rsidR="001837FD" w:rsidRPr="001837FD" w:rsidRDefault="001837FD" w:rsidP="006E0BCF">
            <w:pPr>
              <w:spacing w:line="360" w:lineRule="auto"/>
              <w:rPr>
                <w:b/>
                <w:bCs/>
              </w:rPr>
            </w:pPr>
            <w:r w:rsidRPr="001837FD">
              <w:rPr>
                <w:b/>
                <w:bCs/>
              </w:rPr>
              <w:t>.078</w:t>
            </w:r>
          </w:p>
        </w:tc>
        <w:tc>
          <w:tcPr>
            <w:tcW w:w="542" w:type="pct"/>
            <w:noWrap/>
            <w:vAlign w:val="center"/>
            <w:hideMark/>
          </w:tcPr>
          <w:p w14:paraId="65998509" w14:textId="77777777" w:rsidR="001837FD" w:rsidRPr="001837FD" w:rsidRDefault="001837FD" w:rsidP="006E0BCF">
            <w:pPr>
              <w:spacing w:line="360" w:lineRule="auto"/>
              <w:rPr>
                <w:b/>
                <w:bCs/>
              </w:rPr>
            </w:pPr>
            <w:r w:rsidRPr="001837FD">
              <w:rPr>
                <w:b/>
                <w:bCs/>
              </w:rPr>
              <w:t>.495</w:t>
            </w:r>
          </w:p>
        </w:tc>
        <w:tc>
          <w:tcPr>
            <w:tcW w:w="543" w:type="pct"/>
            <w:noWrap/>
            <w:vAlign w:val="center"/>
            <w:hideMark/>
          </w:tcPr>
          <w:p w14:paraId="4D91932B" w14:textId="77777777" w:rsidR="001837FD" w:rsidRPr="001837FD" w:rsidRDefault="001837FD" w:rsidP="006E0BCF">
            <w:pPr>
              <w:spacing w:line="360" w:lineRule="auto"/>
              <w:rPr>
                <w:b/>
                <w:bCs/>
              </w:rPr>
            </w:pPr>
            <w:r w:rsidRPr="001837FD">
              <w:rPr>
                <w:b/>
                <w:bCs/>
              </w:rPr>
              <w:t>.088</w:t>
            </w:r>
          </w:p>
        </w:tc>
      </w:tr>
      <w:tr w:rsidR="001837FD" w:rsidRPr="001837FD" w14:paraId="70B2E765" w14:textId="77777777" w:rsidTr="006E0BCF">
        <w:trPr>
          <w:trHeight w:val="255"/>
        </w:trPr>
        <w:tc>
          <w:tcPr>
            <w:tcW w:w="0" w:type="auto"/>
            <w:vMerge/>
            <w:vAlign w:val="center"/>
            <w:hideMark/>
          </w:tcPr>
          <w:p w14:paraId="5DCB16E1" w14:textId="77777777" w:rsidR="001837FD" w:rsidRPr="001837FD" w:rsidRDefault="001837FD" w:rsidP="006E0BCF">
            <w:pPr>
              <w:spacing w:line="360" w:lineRule="auto"/>
              <w:rPr>
                <w:b/>
                <w:bCs/>
              </w:rPr>
            </w:pPr>
          </w:p>
        </w:tc>
        <w:tc>
          <w:tcPr>
            <w:tcW w:w="1357" w:type="pct"/>
            <w:vMerge w:val="restart"/>
            <w:noWrap/>
            <w:vAlign w:val="center"/>
            <w:hideMark/>
          </w:tcPr>
          <w:p w14:paraId="5339A8E7" w14:textId="77777777" w:rsidR="001837FD" w:rsidRPr="001837FD" w:rsidRDefault="001837FD" w:rsidP="006E0BCF">
            <w:pPr>
              <w:spacing w:line="360" w:lineRule="auto"/>
              <w:rPr>
                <w:b/>
                <w:bCs/>
              </w:rPr>
            </w:pPr>
            <w:r w:rsidRPr="001837FD">
              <w:rPr>
                <w:b/>
                <w:bCs/>
              </w:rPr>
              <w:t>After 10 hours</w:t>
            </w:r>
          </w:p>
        </w:tc>
        <w:tc>
          <w:tcPr>
            <w:tcW w:w="825" w:type="pct"/>
            <w:noWrap/>
            <w:hideMark/>
          </w:tcPr>
          <w:p w14:paraId="661186B9"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496A5B1F" w14:textId="77777777" w:rsidR="001837FD" w:rsidRPr="001837FD" w:rsidRDefault="001837FD" w:rsidP="006E0BCF">
            <w:pPr>
              <w:spacing w:line="360" w:lineRule="auto"/>
              <w:rPr>
                <w:b/>
                <w:bCs/>
              </w:rPr>
            </w:pPr>
            <w:r w:rsidRPr="001837FD">
              <w:rPr>
                <w:b/>
                <w:bCs/>
              </w:rPr>
              <w:t>.148</w:t>
            </w:r>
          </w:p>
        </w:tc>
        <w:tc>
          <w:tcPr>
            <w:tcW w:w="542" w:type="pct"/>
            <w:noWrap/>
            <w:vAlign w:val="center"/>
            <w:hideMark/>
          </w:tcPr>
          <w:p w14:paraId="10368E07" w14:textId="77777777" w:rsidR="001837FD" w:rsidRPr="001837FD" w:rsidRDefault="001837FD" w:rsidP="006E0BCF">
            <w:pPr>
              <w:spacing w:line="360" w:lineRule="auto"/>
              <w:rPr>
                <w:b/>
                <w:bCs/>
              </w:rPr>
            </w:pPr>
            <w:r w:rsidRPr="001837FD">
              <w:rPr>
                <w:b/>
                <w:bCs/>
              </w:rPr>
              <w:t>.219</w:t>
            </w:r>
          </w:p>
        </w:tc>
        <w:tc>
          <w:tcPr>
            <w:tcW w:w="543" w:type="pct"/>
            <w:noWrap/>
            <w:vAlign w:val="center"/>
            <w:hideMark/>
          </w:tcPr>
          <w:p w14:paraId="17F36D40" w14:textId="77777777" w:rsidR="001837FD" w:rsidRPr="001837FD" w:rsidRDefault="001837FD" w:rsidP="006E0BCF">
            <w:pPr>
              <w:spacing w:line="360" w:lineRule="auto"/>
              <w:rPr>
                <w:b/>
                <w:bCs/>
              </w:rPr>
            </w:pPr>
            <w:r w:rsidRPr="001837FD">
              <w:rPr>
                <w:b/>
                <w:bCs/>
              </w:rPr>
              <w:t>-.216</w:t>
            </w:r>
          </w:p>
        </w:tc>
      </w:tr>
      <w:tr w:rsidR="001837FD" w:rsidRPr="001837FD" w14:paraId="1A499DE1" w14:textId="77777777" w:rsidTr="006E0BCF">
        <w:trPr>
          <w:trHeight w:val="255"/>
        </w:trPr>
        <w:tc>
          <w:tcPr>
            <w:tcW w:w="0" w:type="auto"/>
            <w:vMerge/>
            <w:vAlign w:val="center"/>
            <w:hideMark/>
          </w:tcPr>
          <w:p w14:paraId="1A6401E8" w14:textId="77777777" w:rsidR="001837FD" w:rsidRPr="001837FD" w:rsidRDefault="001837FD" w:rsidP="006E0BCF">
            <w:pPr>
              <w:spacing w:line="360" w:lineRule="auto"/>
              <w:rPr>
                <w:b/>
                <w:bCs/>
              </w:rPr>
            </w:pPr>
          </w:p>
        </w:tc>
        <w:tc>
          <w:tcPr>
            <w:tcW w:w="0" w:type="auto"/>
            <w:vMerge/>
            <w:vAlign w:val="center"/>
            <w:hideMark/>
          </w:tcPr>
          <w:p w14:paraId="09A9F0A2" w14:textId="77777777" w:rsidR="001837FD" w:rsidRPr="001837FD" w:rsidRDefault="001837FD" w:rsidP="006E0BCF">
            <w:pPr>
              <w:spacing w:line="360" w:lineRule="auto"/>
              <w:rPr>
                <w:b/>
                <w:bCs/>
              </w:rPr>
            </w:pPr>
          </w:p>
        </w:tc>
        <w:tc>
          <w:tcPr>
            <w:tcW w:w="825" w:type="pct"/>
            <w:noWrap/>
            <w:hideMark/>
          </w:tcPr>
          <w:p w14:paraId="5781380A"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134FB286" w14:textId="77777777" w:rsidR="001837FD" w:rsidRPr="001837FD" w:rsidRDefault="001837FD" w:rsidP="006E0BCF">
            <w:pPr>
              <w:spacing w:line="360" w:lineRule="auto"/>
              <w:rPr>
                <w:b/>
                <w:bCs/>
              </w:rPr>
            </w:pPr>
            <w:r w:rsidRPr="001837FD">
              <w:rPr>
                <w:b/>
                <w:bCs/>
              </w:rPr>
              <w:t>.331</w:t>
            </w:r>
          </w:p>
        </w:tc>
        <w:tc>
          <w:tcPr>
            <w:tcW w:w="542" w:type="pct"/>
            <w:noWrap/>
            <w:vAlign w:val="center"/>
            <w:hideMark/>
          </w:tcPr>
          <w:p w14:paraId="73807ED1" w14:textId="77777777" w:rsidR="001837FD" w:rsidRPr="001837FD" w:rsidRDefault="001837FD" w:rsidP="006E0BCF">
            <w:pPr>
              <w:spacing w:line="360" w:lineRule="auto"/>
              <w:rPr>
                <w:b/>
                <w:bCs/>
              </w:rPr>
            </w:pPr>
            <w:r w:rsidRPr="001837FD">
              <w:rPr>
                <w:b/>
                <w:bCs/>
              </w:rPr>
              <w:t>.148</w:t>
            </w:r>
          </w:p>
        </w:tc>
        <w:tc>
          <w:tcPr>
            <w:tcW w:w="543" w:type="pct"/>
            <w:noWrap/>
            <w:vAlign w:val="center"/>
            <w:hideMark/>
          </w:tcPr>
          <w:p w14:paraId="238E0459" w14:textId="77777777" w:rsidR="001837FD" w:rsidRPr="001837FD" w:rsidRDefault="001837FD" w:rsidP="006E0BCF">
            <w:pPr>
              <w:spacing w:line="360" w:lineRule="auto"/>
              <w:rPr>
                <w:b/>
                <w:bCs/>
              </w:rPr>
            </w:pPr>
            <w:r w:rsidRPr="001837FD">
              <w:rPr>
                <w:b/>
                <w:bCs/>
              </w:rPr>
              <w:t>.154</w:t>
            </w:r>
          </w:p>
        </w:tc>
      </w:tr>
      <w:tr w:rsidR="001837FD" w:rsidRPr="001837FD" w14:paraId="5BB689C1" w14:textId="77777777" w:rsidTr="006E0BCF">
        <w:trPr>
          <w:trHeight w:val="255"/>
        </w:trPr>
        <w:tc>
          <w:tcPr>
            <w:tcW w:w="1140" w:type="pct"/>
            <w:vMerge w:val="restart"/>
            <w:noWrap/>
            <w:vAlign w:val="center"/>
            <w:hideMark/>
          </w:tcPr>
          <w:p w14:paraId="153A8886" w14:textId="77777777" w:rsidR="001837FD" w:rsidRPr="001837FD" w:rsidRDefault="001837FD" w:rsidP="006E0BCF">
            <w:pPr>
              <w:spacing w:line="360" w:lineRule="auto"/>
              <w:rPr>
                <w:b/>
                <w:bCs/>
              </w:rPr>
            </w:pPr>
            <w:r w:rsidRPr="001837FD">
              <w:rPr>
                <w:b/>
                <w:bCs/>
              </w:rPr>
              <w:t>PR3</w:t>
            </w:r>
          </w:p>
        </w:tc>
        <w:tc>
          <w:tcPr>
            <w:tcW w:w="1357" w:type="pct"/>
            <w:vMerge w:val="restart"/>
            <w:noWrap/>
            <w:vAlign w:val="center"/>
            <w:hideMark/>
          </w:tcPr>
          <w:p w14:paraId="0194309C" w14:textId="77777777" w:rsidR="001837FD" w:rsidRPr="001837FD" w:rsidRDefault="001837FD" w:rsidP="006E0BCF">
            <w:pPr>
              <w:spacing w:line="360" w:lineRule="auto"/>
              <w:rPr>
                <w:b/>
                <w:bCs/>
              </w:rPr>
            </w:pPr>
            <w:r w:rsidRPr="001837FD">
              <w:rPr>
                <w:b/>
                <w:bCs/>
              </w:rPr>
              <w:t>After 1 hour</w:t>
            </w:r>
          </w:p>
        </w:tc>
        <w:tc>
          <w:tcPr>
            <w:tcW w:w="825" w:type="pct"/>
            <w:noWrap/>
            <w:hideMark/>
          </w:tcPr>
          <w:p w14:paraId="2D197F6E"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463A5FA0" w14:textId="77777777" w:rsidR="001837FD" w:rsidRPr="001837FD" w:rsidRDefault="001837FD" w:rsidP="006E0BCF">
            <w:pPr>
              <w:spacing w:line="360" w:lineRule="auto"/>
              <w:rPr>
                <w:b/>
                <w:bCs/>
              </w:rPr>
            </w:pPr>
            <w:r w:rsidRPr="001837FD">
              <w:rPr>
                <w:b/>
                <w:bCs/>
              </w:rPr>
              <w:t>-.108</w:t>
            </w:r>
          </w:p>
        </w:tc>
        <w:tc>
          <w:tcPr>
            <w:tcW w:w="542" w:type="pct"/>
            <w:noWrap/>
            <w:vAlign w:val="center"/>
            <w:hideMark/>
          </w:tcPr>
          <w:p w14:paraId="48735919" w14:textId="77777777" w:rsidR="001837FD" w:rsidRPr="001837FD" w:rsidRDefault="001837FD" w:rsidP="006E0BCF">
            <w:pPr>
              <w:spacing w:line="360" w:lineRule="auto"/>
              <w:rPr>
                <w:b/>
                <w:bCs/>
              </w:rPr>
            </w:pPr>
            <w:r w:rsidRPr="001837FD">
              <w:rPr>
                <w:b/>
                <w:bCs/>
              </w:rPr>
              <w:t>-.095</w:t>
            </w:r>
          </w:p>
        </w:tc>
        <w:tc>
          <w:tcPr>
            <w:tcW w:w="543" w:type="pct"/>
            <w:noWrap/>
            <w:vAlign w:val="center"/>
            <w:hideMark/>
          </w:tcPr>
          <w:p w14:paraId="0C2DFFAF" w14:textId="77777777" w:rsidR="001837FD" w:rsidRPr="001837FD" w:rsidRDefault="001837FD" w:rsidP="006E0BCF">
            <w:pPr>
              <w:spacing w:line="360" w:lineRule="auto"/>
              <w:rPr>
                <w:b/>
                <w:bCs/>
              </w:rPr>
            </w:pPr>
            <w:r w:rsidRPr="001837FD">
              <w:rPr>
                <w:b/>
                <w:bCs/>
              </w:rPr>
              <w:t>-.087</w:t>
            </w:r>
          </w:p>
        </w:tc>
      </w:tr>
      <w:tr w:rsidR="001837FD" w:rsidRPr="001837FD" w14:paraId="342B6038" w14:textId="77777777" w:rsidTr="006E0BCF">
        <w:trPr>
          <w:trHeight w:val="255"/>
        </w:trPr>
        <w:tc>
          <w:tcPr>
            <w:tcW w:w="0" w:type="auto"/>
            <w:vMerge/>
            <w:vAlign w:val="center"/>
            <w:hideMark/>
          </w:tcPr>
          <w:p w14:paraId="04CF9F43" w14:textId="77777777" w:rsidR="001837FD" w:rsidRPr="001837FD" w:rsidRDefault="001837FD" w:rsidP="006E0BCF">
            <w:pPr>
              <w:spacing w:line="360" w:lineRule="auto"/>
              <w:rPr>
                <w:b/>
                <w:bCs/>
              </w:rPr>
            </w:pPr>
          </w:p>
        </w:tc>
        <w:tc>
          <w:tcPr>
            <w:tcW w:w="0" w:type="auto"/>
            <w:vMerge/>
            <w:vAlign w:val="center"/>
            <w:hideMark/>
          </w:tcPr>
          <w:p w14:paraId="2C1D8144" w14:textId="77777777" w:rsidR="001837FD" w:rsidRPr="001837FD" w:rsidRDefault="001837FD" w:rsidP="006E0BCF">
            <w:pPr>
              <w:spacing w:line="360" w:lineRule="auto"/>
              <w:rPr>
                <w:b/>
                <w:bCs/>
              </w:rPr>
            </w:pPr>
          </w:p>
        </w:tc>
        <w:tc>
          <w:tcPr>
            <w:tcW w:w="825" w:type="pct"/>
            <w:noWrap/>
            <w:hideMark/>
          </w:tcPr>
          <w:p w14:paraId="02F4E2D3"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07AE7952" w14:textId="77777777" w:rsidR="001837FD" w:rsidRPr="001837FD" w:rsidRDefault="001837FD" w:rsidP="006E0BCF">
            <w:pPr>
              <w:spacing w:line="360" w:lineRule="auto"/>
              <w:rPr>
                <w:b/>
                <w:bCs/>
              </w:rPr>
            </w:pPr>
            <w:r w:rsidRPr="001837FD">
              <w:rPr>
                <w:b/>
                <w:bCs/>
              </w:rPr>
              <w:t>.478</w:t>
            </w:r>
          </w:p>
        </w:tc>
        <w:tc>
          <w:tcPr>
            <w:tcW w:w="542" w:type="pct"/>
            <w:noWrap/>
            <w:vAlign w:val="center"/>
            <w:hideMark/>
          </w:tcPr>
          <w:p w14:paraId="4B70E8E7" w14:textId="77777777" w:rsidR="001837FD" w:rsidRPr="001837FD" w:rsidRDefault="001837FD" w:rsidP="006E0BCF">
            <w:pPr>
              <w:spacing w:line="360" w:lineRule="auto"/>
              <w:rPr>
                <w:b/>
                <w:bCs/>
              </w:rPr>
            </w:pPr>
            <w:r w:rsidRPr="001837FD">
              <w:rPr>
                <w:b/>
                <w:bCs/>
              </w:rPr>
              <w:t>.536</w:t>
            </w:r>
          </w:p>
        </w:tc>
        <w:tc>
          <w:tcPr>
            <w:tcW w:w="543" w:type="pct"/>
            <w:noWrap/>
            <w:vAlign w:val="center"/>
            <w:hideMark/>
          </w:tcPr>
          <w:p w14:paraId="45A3B389" w14:textId="77777777" w:rsidR="001837FD" w:rsidRPr="001837FD" w:rsidRDefault="001837FD" w:rsidP="006E0BCF">
            <w:pPr>
              <w:spacing w:line="360" w:lineRule="auto"/>
              <w:rPr>
                <w:b/>
                <w:bCs/>
              </w:rPr>
            </w:pPr>
            <w:r w:rsidRPr="001837FD">
              <w:rPr>
                <w:b/>
                <w:bCs/>
              </w:rPr>
              <w:t>.568</w:t>
            </w:r>
          </w:p>
        </w:tc>
      </w:tr>
      <w:tr w:rsidR="001837FD" w:rsidRPr="001837FD" w14:paraId="008D1631" w14:textId="77777777" w:rsidTr="006E0BCF">
        <w:trPr>
          <w:trHeight w:val="270"/>
        </w:trPr>
        <w:tc>
          <w:tcPr>
            <w:tcW w:w="0" w:type="auto"/>
            <w:vMerge/>
            <w:vAlign w:val="center"/>
            <w:hideMark/>
          </w:tcPr>
          <w:p w14:paraId="7F1708D3" w14:textId="77777777" w:rsidR="001837FD" w:rsidRPr="001837FD" w:rsidRDefault="001837FD" w:rsidP="006E0BCF">
            <w:pPr>
              <w:spacing w:line="360" w:lineRule="auto"/>
              <w:rPr>
                <w:b/>
                <w:bCs/>
              </w:rPr>
            </w:pPr>
          </w:p>
        </w:tc>
        <w:tc>
          <w:tcPr>
            <w:tcW w:w="1357" w:type="pct"/>
            <w:vMerge w:val="restart"/>
            <w:noWrap/>
            <w:vAlign w:val="center"/>
            <w:hideMark/>
          </w:tcPr>
          <w:p w14:paraId="31BA879B" w14:textId="77777777" w:rsidR="001837FD" w:rsidRPr="001837FD" w:rsidRDefault="001837FD" w:rsidP="006E0BCF">
            <w:pPr>
              <w:spacing w:line="360" w:lineRule="auto"/>
              <w:rPr>
                <w:b/>
                <w:bCs/>
              </w:rPr>
            </w:pPr>
            <w:r w:rsidRPr="001837FD">
              <w:rPr>
                <w:b/>
                <w:bCs/>
              </w:rPr>
              <w:t>After 5 hours</w:t>
            </w:r>
          </w:p>
        </w:tc>
        <w:tc>
          <w:tcPr>
            <w:tcW w:w="825" w:type="pct"/>
            <w:noWrap/>
            <w:hideMark/>
          </w:tcPr>
          <w:p w14:paraId="5BF11003"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4A00209A" w14:textId="77777777" w:rsidR="001837FD" w:rsidRPr="001837FD" w:rsidRDefault="001837FD" w:rsidP="006E0BCF">
            <w:pPr>
              <w:spacing w:line="360" w:lineRule="auto"/>
              <w:rPr>
                <w:b/>
                <w:bCs/>
              </w:rPr>
            </w:pPr>
            <w:r w:rsidRPr="001837FD">
              <w:rPr>
                <w:b/>
                <w:bCs/>
              </w:rPr>
              <w:t>-.308</w:t>
            </w:r>
            <w:r w:rsidRPr="001837FD">
              <w:rPr>
                <w:b/>
                <w:bCs/>
                <w:vertAlign w:val="superscript"/>
              </w:rPr>
              <w:t>*</w:t>
            </w:r>
          </w:p>
        </w:tc>
        <w:tc>
          <w:tcPr>
            <w:tcW w:w="542" w:type="pct"/>
            <w:noWrap/>
            <w:vAlign w:val="center"/>
            <w:hideMark/>
          </w:tcPr>
          <w:p w14:paraId="01EF81CD" w14:textId="77777777" w:rsidR="001837FD" w:rsidRPr="001837FD" w:rsidRDefault="001837FD" w:rsidP="006E0BCF">
            <w:pPr>
              <w:spacing w:line="360" w:lineRule="auto"/>
              <w:rPr>
                <w:b/>
                <w:bCs/>
              </w:rPr>
            </w:pPr>
            <w:r w:rsidRPr="001837FD">
              <w:rPr>
                <w:b/>
                <w:bCs/>
              </w:rPr>
              <w:t>-.071</w:t>
            </w:r>
          </w:p>
        </w:tc>
        <w:tc>
          <w:tcPr>
            <w:tcW w:w="543" w:type="pct"/>
            <w:noWrap/>
            <w:vAlign w:val="center"/>
            <w:hideMark/>
          </w:tcPr>
          <w:p w14:paraId="5C533E62" w14:textId="77777777" w:rsidR="001837FD" w:rsidRPr="001837FD" w:rsidRDefault="001837FD" w:rsidP="006E0BCF">
            <w:pPr>
              <w:spacing w:line="360" w:lineRule="auto"/>
              <w:rPr>
                <w:b/>
                <w:bCs/>
              </w:rPr>
            </w:pPr>
            <w:r w:rsidRPr="001837FD">
              <w:rPr>
                <w:b/>
                <w:bCs/>
              </w:rPr>
              <w:t>-.264</w:t>
            </w:r>
          </w:p>
        </w:tc>
      </w:tr>
      <w:tr w:rsidR="001837FD" w:rsidRPr="001837FD" w14:paraId="272B4D14" w14:textId="77777777" w:rsidTr="006E0BCF">
        <w:trPr>
          <w:trHeight w:val="255"/>
        </w:trPr>
        <w:tc>
          <w:tcPr>
            <w:tcW w:w="0" w:type="auto"/>
            <w:vMerge/>
            <w:vAlign w:val="center"/>
            <w:hideMark/>
          </w:tcPr>
          <w:p w14:paraId="3F98FF16" w14:textId="77777777" w:rsidR="001837FD" w:rsidRPr="001837FD" w:rsidRDefault="001837FD" w:rsidP="006E0BCF">
            <w:pPr>
              <w:spacing w:line="360" w:lineRule="auto"/>
              <w:rPr>
                <w:b/>
                <w:bCs/>
              </w:rPr>
            </w:pPr>
          </w:p>
        </w:tc>
        <w:tc>
          <w:tcPr>
            <w:tcW w:w="0" w:type="auto"/>
            <w:vMerge/>
            <w:vAlign w:val="center"/>
            <w:hideMark/>
          </w:tcPr>
          <w:p w14:paraId="6B7ECC0D" w14:textId="77777777" w:rsidR="001837FD" w:rsidRPr="001837FD" w:rsidRDefault="001837FD" w:rsidP="006E0BCF">
            <w:pPr>
              <w:spacing w:line="360" w:lineRule="auto"/>
              <w:rPr>
                <w:b/>
                <w:bCs/>
              </w:rPr>
            </w:pPr>
          </w:p>
        </w:tc>
        <w:tc>
          <w:tcPr>
            <w:tcW w:w="825" w:type="pct"/>
            <w:noWrap/>
            <w:hideMark/>
          </w:tcPr>
          <w:p w14:paraId="7A670AF3" w14:textId="77777777" w:rsidR="001837FD" w:rsidRPr="001837FD" w:rsidRDefault="001837FD" w:rsidP="006E0BCF">
            <w:pPr>
              <w:spacing w:line="360" w:lineRule="auto"/>
              <w:rPr>
                <w:b/>
                <w:bCs/>
              </w:rPr>
            </w:pPr>
            <w:r w:rsidRPr="001837FD">
              <w:rPr>
                <w:b/>
                <w:bCs/>
              </w:rPr>
              <w:t>P. value</w:t>
            </w:r>
          </w:p>
        </w:tc>
        <w:tc>
          <w:tcPr>
            <w:tcW w:w="594" w:type="pct"/>
            <w:shd w:val="clear" w:color="auto" w:fill="C0C0C0"/>
            <w:noWrap/>
            <w:vAlign w:val="center"/>
            <w:hideMark/>
          </w:tcPr>
          <w:p w14:paraId="5E1C12C6" w14:textId="77777777" w:rsidR="001837FD" w:rsidRPr="001837FD" w:rsidRDefault="001837FD" w:rsidP="006E0BCF">
            <w:pPr>
              <w:spacing w:line="360" w:lineRule="auto"/>
              <w:rPr>
                <w:b/>
                <w:bCs/>
              </w:rPr>
            </w:pPr>
            <w:r w:rsidRPr="001837FD">
              <w:rPr>
                <w:b/>
                <w:bCs/>
              </w:rPr>
              <w:t>.040</w:t>
            </w:r>
          </w:p>
        </w:tc>
        <w:tc>
          <w:tcPr>
            <w:tcW w:w="542" w:type="pct"/>
            <w:noWrap/>
            <w:vAlign w:val="center"/>
            <w:hideMark/>
          </w:tcPr>
          <w:p w14:paraId="76091190" w14:textId="77777777" w:rsidR="001837FD" w:rsidRPr="001837FD" w:rsidRDefault="001837FD" w:rsidP="006E0BCF">
            <w:pPr>
              <w:spacing w:line="360" w:lineRule="auto"/>
              <w:rPr>
                <w:b/>
                <w:bCs/>
              </w:rPr>
            </w:pPr>
            <w:r w:rsidRPr="001837FD">
              <w:rPr>
                <w:b/>
                <w:bCs/>
              </w:rPr>
              <w:t>.644</w:t>
            </w:r>
          </w:p>
        </w:tc>
        <w:tc>
          <w:tcPr>
            <w:tcW w:w="543" w:type="pct"/>
            <w:noWrap/>
            <w:vAlign w:val="center"/>
            <w:hideMark/>
          </w:tcPr>
          <w:p w14:paraId="54F3C722" w14:textId="77777777" w:rsidR="001837FD" w:rsidRPr="001837FD" w:rsidRDefault="001837FD" w:rsidP="006E0BCF">
            <w:pPr>
              <w:spacing w:line="360" w:lineRule="auto"/>
              <w:rPr>
                <w:b/>
                <w:bCs/>
              </w:rPr>
            </w:pPr>
            <w:r w:rsidRPr="001837FD">
              <w:rPr>
                <w:b/>
                <w:bCs/>
              </w:rPr>
              <w:t>.080</w:t>
            </w:r>
          </w:p>
        </w:tc>
      </w:tr>
      <w:tr w:rsidR="001837FD" w:rsidRPr="001837FD" w14:paraId="02D98521" w14:textId="77777777" w:rsidTr="006E0BCF">
        <w:trPr>
          <w:trHeight w:val="255"/>
        </w:trPr>
        <w:tc>
          <w:tcPr>
            <w:tcW w:w="0" w:type="auto"/>
            <w:vMerge/>
            <w:vAlign w:val="center"/>
            <w:hideMark/>
          </w:tcPr>
          <w:p w14:paraId="4338B70E" w14:textId="77777777" w:rsidR="001837FD" w:rsidRPr="001837FD" w:rsidRDefault="001837FD" w:rsidP="006E0BCF">
            <w:pPr>
              <w:spacing w:line="360" w:lineRule="auto"/>
              <w:rPr>
                <w:b/>
                <w:bCs/>
              </w:rPr>
            </w:pPr>
          </w:p>
        </w:tc>
        <w:tc>
          <w:tcPr>
            <w:tcW w:w="1357" w:type="pct"/>
            <w:vMerge w:val="restart"/>
            <w:noWrap/>
            <w:vAlign w:val="center"/>
            <w:hideMark/>
          </w:tcPr>
          <w:p w14:paraId="71D3762A" w14:textId="77777777" w:rsidR="001837FD" w:rsidRPr="001837FD" w:rsidRDefault="001837FD" w:rsidP="006E0BCF">
            <w:pPr>
              <w:spacing w:line="360" w:lineRule="auto"/>
              <w:rPr>
                <w:b/>
                <w:bCs/>
              </w:rPr>
            </w:pPr>
            <w:r w:rsidRPr="001837FD">
              <w:rPr>
                <w:b/>
                <w:bCs/>
              </w:rPr>
              <w:t>After 10 hours</w:t>
            </w:r>
          </w:p>
        </w:tc>
        <w:tc>
          <w:tcPr>
            <w:tcW w:w="825" w:type="pct"/>
            <w:noWrap/>
            <w:hideMark/>
          </w:tcPr>
          <w:p w14:paraId="5869208B"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541254EE" w14:textId="77777777" w:rsidR="001837FD" w:rsidRPr="001837FD" w:rsidRDefault="001837FD" w:rsidP="006E0BCF">
            <w:pPr>
              <w:spacing w:line="360" w:lineRule="auto"/>
              <w:rPr>
                <w:b/>
                <w:bCs/>
              </w:rPr>
            </w:pPr>
            <w:r w:rsidRPr="001837FD">
              <w:rPr>
                <w:b/>
                <w:bCs/>
              </w:rPr>
              <w:t>-.028</w:t>
            </w:r>
          </w:p>
        </w:tc>
        <w:tc>
          <w:tcPr>
            <w:tcW w:w="542" w:type="pct"/>
            <w:noWrap/>
            <w:vAlign w:val="center"/>
            <w:hideMark/>
          </w:tcPr>
          <w:p w14:paraId="5E50FF88" w14:textId="77777777" w:rsidR="001837FD" w:rsidRPr="001837FD" w:rsidRDefault="001837FD" w:rsidP="006E0BCF">
            <w:pPr>
              <w:spacing w:line="360" w:lineRule="auto"/>
              <w:rPr>
                <w:b/>
                <w:bCs/>
              </w:rPr>
            </w:pPr>
            <w:r w:rsidRPr="001837FD">
              <w:rPr>
                <w:b/>
                <w:bCs/>
              </w:rPr>
              <w:t>-.231</w:t>
            </w:r>
          </w:p>
        </w:tc>
        <w:tc>
          <w:tcPr>
            <w:tcW w:w="543" w:type="pct"/>
            <w:noWrap/>
            <w:vAlign w:val="center"/>
            <w:hideMark/>
          </w:tcPr>
          <w:p w14:paraId="6467F2C6" w14:textId="77777777" w:rsidR="001837FD" w:rsidRPr="001837FD" w:rsidRDefault="001837FD" w:rsidP="006E0BCF">
            <w:pPr>
              <w:spacing w:line="360" w:lineRule="auto"/>
              <w:rPr>
                <w:b/>
                <w:bCs/>
              </w:rPr>
            </w:pPr>
            <w:r w:rsidRPr="001837FD">
              <w:rPr>
                <w:b/>
                <w:bCs/>
              </w:rPr>
              <w:t>-.105</w:t>
            </w:r>
          </w:p>
        </w:tc>
      </w:tr>
      <w:tr w:rsidR="001837FD" w:rsidRPr="001837FD" w14:paraId="28BAC474" w14:textId="77777777" w:rsidTr="006E0BCF">
        <w:trPr>
          <w:trHeight w:val="255"/>
        </w:trPr>
        <w:tc>
          <w:tcPr>
            <w:tcW w:w="0" w:type="auto"/>
            <w:vMerge/>
            <w:vAlign w:val="center"/>
            <w:hideMark/>
          </w:tcPr>
          <w:p w14:paraId="6DD4E561" w14:textId="77777777" w:rsidR="001837FD" w:rsidRPr="001837FD" w:rsidRDefault="001837FD" w:rsidP="006E0BCF">
            <w:pPr>
              <w:spacing w:line="360" w:lineRule="auto"/>
              <w:rPr>
                <w:b/>
                <w:bCs/>
              </w:rPr>
            </w:pPr>
          </w:p>
        </w:tc>
        <w:tc>
          <w:tcPr>
            <w:tcW w:w="0" w:type="auto"/>
            <w:vMerge/>
            <w:vAlign w:val="center"/>
            <w:hideMark/>
          </w:tcPr>
          <w:p w14:paraId="1B70A265" w14:textId="77777777" w:rsidR="001837FD" w:rsidRPr="001837FD" w:rsidRDefault="001837FD" w:rsidP="006E0BCF">
            <w:pPr>
              <w:spacing w:line="360" w:lineRule="auto"/>
              <w:rPr>
                <w:b/>
                <w:bCs/>
              </w:rPr>
            </w:pPr>
          </w:p>
        </w:tc>
        <w:tc>
          <w:tcPr>
            <w:tcW w:w="825" w:type="pct"/>
            <w:noWrap/>
            <w:hideMark/>
          </w:tcPr>
          <w:p w14:paraId="4B12B350"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2775EDDD" w14:textId="77777777" w:rsidR="001837FD" w:rsidRPr="001837FD" w:rsidRDefault="001837FD" w:rsidP="006E0BCF">
            <w:pPr>
              <w:spacing w:line="360" w:lineRule="auto"/>
              <w:rPr>
                <w:b/>
                <w:bCs/>
              </w:rPr>
            </w:pPr>
            <w:r w:rsidRPr="001837FD">
              <w:rPr>
                <w:b/>
                <w:bCs/>
              </w:rPr>
              <w:t>.854</w:t>
            </w:r>
          </w:p>
        </w:tc>
        <w:tc>
          <w:tcPr>
            <w:tcW w:w="542" w:type="pct"/>
            <w:noWrap/>
            <w:vAlign w:val="center"/>
            <w:hideMark/>
          </w:tcPr>
          <w:p w14:paraId="7232FD0A" w14:textId="77777777" w:rsidR="001837FD" w:rsidRPr="001837FD" w:rsidRDefault="001837FD" w:rsidP="006E0BCF">
            <w:pPr>
              <w:spacing w:line="360" w:lineRule="auto"/>
              <w:rPr>
                <w:b/>
                <w:bCs/>
              </w:rPr>
            </w:pPr>
            <w:r w:rsidRPr="001837FD">
              <w:rPr>
                <w:b/>
                <w:bCs/>
              </w:rPr>
              <w:t>.126</w:t>
            </w:r>
          </w:p>
        </w:tc>
        <w:tc>
          <w:tcPr>
            <w:tcW w:w="543" w:type="pct"/>
            <w:noWrap/>
            <w:vAlign w:val="center"/>
            <w:hideMark/>
          </w:tcPr>
          <w:p w14:paraId="29226CF5" w14:textId="77777777" w:rsidR="001837FD" w:rsidRPr="001837FD" w:rsidRDefault="001837FD" w:rsidP="006E0BCF">
            <w:pPr>
              <w:spacing w:line="360" w:lineRule="auto"/>
              <w:rPr>
                <w:b/>
                <w:bCs/>
              </w:rPr>
            </w:pPr>
            <w:r w:rsidRPr="001837FD">
              <w:rPr>
                <w:b/>
                <w:bCs/>
              </w:rPr>
              <w:t>.492</w:t>
            </w:r>
          </w:p>
        </w:tc>
      </w:tr>
      <w:tr w:rsidR="001837FD" w:rsidRPr="001837FD" w14:paraId="039DFBBE" w14:textId="77777777" w:rsidTr="006E0BCF">
        <w:trPr>
          <w:trHeight w:val="255"/>
        </w:trPr>
        <w:tc>
          <w:tcPr>
            <w:tcW w:w="1140" w:type="pct"/>
            <w:vMerge w:val="restart"/>
            <w:noWrap/>
            <w:vAlign w:val="center"/>
            <w:hideMark/>
          </w:tcPr>
          <w:p w14:paraId="200F5AA1" w14:textId="77777777" w:rsidR="001837FD" w:rsidRPr="001837FD" w:rsidRDefault="001837FD" w:rsidP="006E0BCF">
            <w:pPr>
              <w:spacing w:line="360" w:lineRule="auto"/>
              <w:rPr>
                <w:b/>
                <w:bCs/>
              </w:rPr>
            </w:pPr>
            <w:r w:rsidRPr="001837FD">
              <w:rPr>
                <w:b/>
                <w:bCs/>
              </w:rPr>
              <w:lastRenderedPageBreak/>
              <w:t>Troponin</w:t>
            </w:r>
          </w:p>
        </w:tc>
        <w:tc>
          <w:tcPr>
            <w:tcW w:w="1357" w:type="pct"/>
            <w:vMerge w:val="restart"/>
            <w:noWrap/>
            <w:vAlign w:val="center"/>
            <w:hideMark/>
          </w:tcPr>
          <w:p w14:paraId="081486B8" w14:textId="77777777" w:rsidR="001837FD" w:rsidRPr="001837FD" w:rsidRDefault="001837FD" w:rsidP="006E0BCF">
            <w:pPr>
              <w:spacing w:line="360" w:lineRule="auto"/>
              <w:rPr>
                <w:b/>
                <w:bCs/>
              </w:rPr>
            </w:pPr>
            <w:r w:rsidRPr="001837FD">
              <w:rPr>
                <w:b/>
                <w:bCs/>
              </w:rPr>
              <w:t>After 1 hour</w:t>
            </w:r>
          </w:p>
        </w:tc>
        <w:tc>
          <w:tcPr>
            <w:tcW w:w="825" w:type="pct"/>
            <w:noWrap/>
            <w:hideMark/>
          </w:tcPr>
          <w:p w14:paraId="1680E51D"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69E239B6" w14:textId="77777777" w:rsidR="001837FD" w:rsidRPr="001837FD" w:rsidRDefault="001837FD" w:rsidP="006E0BCF">
            <w:pPr>
              <w:spacing w:line="360" w:lineRule="auto"/>
              <w:rPr>
                <w:b/>
                <w:bCs/>
              </w:rPr>
            </w:pPr>
            <w:r w:rsidRPr="001837FD">
              <w:rPr>
                <w:b/>
                <w:bCs/>
              </w:rPr>
              <w:t>-.059</w:t>
            </w:r>
          </w:p>
        </w:tc>
        <w:tc>
          <w:tcPr>
            <w:tcW w:w="542" w:type="pct"/>
            <w:noWrap/>
            <w:vAlign w:val="center"/>
            <w:hideMark/>
          </w:tcPr>
          <w:p w14:paraId="26CCF374" w14:textId="77777777" w:rsidR="001837FD" w:rsidRPr="001837FD" w:rsidRDefault="001837FD" w:rsidP="006E0BCF">
            <w:pPr>
              <w:spacing w:line="360" w:lineRule="auto"/>
              <w:rPr>
                <w:b/>
                <w:bCs/>
              </w:rPr>
            </w:pPr>
            <w:r w:rsidRPr="001837FD">
              <w:rPr>
                <w:b/>
                <w:bCs/>
              </w:rPr>
              <w:t>.071</w:t>
            </w:r>
          </w:p>
        </w:tc>
        <w:tc>
          <w:tcPr>
            <w:tcW w:w="543" w:type="pct"/>
            <w:noWrap/>
            <w:vAlign w:val="center"/>
            <w:hideMark/>
          </w:tcPr>
          <w:p w14:paraId="1FA4780B" w14:textId="77777777" w:rsidR="001837FD" w:rsidRPr="001837FD" w:rsidRDefault="001837FD" w:rsidP="006E0BCF">
            <w:pPr>
              <w:spacing w:line="360" w:lineRule="auto"/>
              <w:rPr>
                <w:b/>
                <w:bCs/>
              </w:rPr>
            </w:pPr>
            <w:r w:rsidRPr="001837FD">
              <w:rPr>
                <w:b/>
                <w:bCs/>
              </w:rPr>
              <w:t>-.129</w:t>
            </w:r>
          </w:p>
        </w:tc>
      </w:tr>
      <w:tr w:rsidR="001837FD" w:rsidRPr="001837FD" w14:paraId="2C4FBDAB" w14:textId="77777777" w:rsidTr="006E0BCF">
        <w:trPr>
          <w:trHeight w:val="255"/>
        </w:trPr>
        <w:tc>
          <w:tcPr>
            <w:tcW w:w="0" w:type="auto"/>
            <w:vMerge/>
            <w:vAlign w:val="center"/>
            <w:hideMark/>
          </w:tcPr>
          <w:p w14:paraId="5ECF4EE9" w14:textId="77777777" w:rsidR="001837FD" w:rsidRPr="001837FD" w:rsidRDefault="001837FD" w:rsidP="006E0BCF">
            <w:pPr>
              <w:spacing w:line="360" w:lineRule="auto"/>
              <w:rPr>
                <w:b/>
                <w:bCs/>
              </w:rPr>
            </w:pPr>
          </w:p>
        </w:tc>
        <w:tc>
          <w:tcPr>
            <w:tcW w:w="0" w:type="auto"/>
            <w:vMerge/>
            <w:vAlign w:val="center"/>
            <w:hideMark/>
          </w:tcPr>
          <w:p w14:paraId="521324E6" w14:textId="77777777" w:rsidR="001837FD" w:rsidRPr="001837FD" w:rsidRDefault="001837FD" w:rsidP="006E0BCF">
            <w:pPr>
              <w:spacing w:line="360" w:lineRule="auto"/>
              <w:rPr>
                <w:b/>
                <w:bCs/>
              </w:rPr>
            </w:pPr>
          </w:p>
        </w:tc>
        <w:tc>
          <w:tcPr>
            <w:tcW w:w="825" w:type="pct"/>
            <w:noWrap/>
            <w:hideMark/>
          </w:tcPr>
          <w:p w14:paraId="437B66BE"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70216308" w14:textId="77777777" w:rsidR="001837FD" w:rsidRPr="001837FD" w:rsidRDefault="001837FD" w:rsidP="006E0BCF">
            <w:pPr>
              <w:spacing w:line="360" w:lineRule="auto"/>
              <w:rPr>
                <w:b/>
                <w:bCs/>
              </w:rPr>
            </w:pPr>
            <w:r w:rsidRPr="001837FD">
              <w:rPr>
                <w:b/>
                <w:bCs/>
              </w:rPr>
              <w:t>.701</w:t>
            </w:r>
          </w:p>
        </w:tc>
        <w:tc>
          <w:tcPr>
            <w:tcW w:w="542" w:type="pct"/>
            <w:noWrap/>
            <w:vAlign w:val="center"/>
            <w:hideMark/>
          </w:tcPr>
          <w:p w14:paraId="4BE12C35" w14:textId="77777777" w:rsidR="001837FD" w:rsidRPr="001837FD" w:rsidRDefault="001837FD" w:rsidP="006E0BCF">
            <w:pPr>
              <w:spacing w:line="360" w:lineRule="auto"/>
              <w:rPr>
                <w:b/>
                <w:bCs/>
              </w:rPr>
            </w:pPr>
            <w:r w:rsidRPr="001837FD">
              <w:rPr>
                <w:b/>
                <w:bCs/>
              </w:rPr>
              <w:t>.643</w:t>
            </w:r>
          </w:p>
        </w:tc>
        <w:tc>
          <w:tcPr>
            <w:tcW w:w="543" w:type="pct"/>
            <w:noWrap/>
            <w:vAlign w:val="center"/>
            <w:hideMark/>
          </w:tcPr>
          <w:p w14:paraId="1869C24D" w14:textId="77777777" w:rsidR="001837FD" w:rsidRPr="001837FD" w:rsidRDefault="001837FD" w:rsidP="006E0BCF">
            <w:pPr>
              <w:spacing w:line="360" w:lineRule="auto"/>
              <w:rPr>
                <w:b/>
                <w:bCs/>
              </w:rPr>
            </w:pPr>
            <w:r w:rsidRPr="001837FD">
              <w:rPr>
                <w:b/>
                <w:bCs/>
              </w:rPr>
              <w:t>.399</w:t>
            </w:r>
          </w:p>
        </w:tc>
      </w:tr>
      <w:tr w:rsidR="001837FD" w:rsidRPr="001837FD" w14:paraId="10AEA755" w14:textId="77777777" w:rsidTr="006E0BCF">
        <w:trPr>
          <w:trHeight w:val="255"/>
        </w:trPr>
        <w:tc>
          <w:tcPr>
            <w:tcW w:w="0" w:type="auto"/>
            <w:vMerge/>
            <w:vAlign w:val="center"/>
            <w:hideMark/>
          </w:tcPr>
          <w:p w14:paraId="0A2C1DB8" w14:textId="77777777" w:rsidR="001837FD" w:rsidRPr="001837FD" w:rsidRDefault="001837FD" w:rsidP="006E0BCF">
            <w:pPr>
              <w:spacing w:line="360" w:lineRule="auto"/>
              <w:rPr>
                <w:b/>
                <w:bCs/>
              </w:rPr>
            </w:pPr>
          </w:p>
        </w:tc>
        <w:tc>
          <w:tcPr>
            <w:tcW w:w="1357" w:type="pct"/>
            <w:vMerge w:val="restart"/>
            <w:noWrap/>
            <w:vAlign w:val="center"/>
            <w:hideMark/>
          </w:tcPr>
          <w:p w14:paraId="597CD217" w14:textId="77777777" w:rsidR="001837FD" w:rsidRPr="001837FD" w:rsidRDefault="001837FD" w:rsidP="006E0BCF">
            <w:pPr>
              <w:spacing w:line="360" w:lineRule="auto"/>
              <w:rPr>
                <w:b/>
                <w:bCs/>
              </w:rPr>
            </w:pPr>
            <w:r w:rsidRPr="001837FD">
              <w:rPr>
                <w:b/>
                <w:bCs/>
              </w:rPr>
              <w:t xml:space="preserve">After </w:t>
            </w:r>
            <w:proofErr w:type="gramStart"/>
            <w:r w:rsidRPr="001837FD">
              <w:rPr>
                <w:b/>
                <w:bCs/>
              </w:rPr>
              <w:t>6  hours</w:t>
            </w:r>
            <w:proofErr w:type="gramEnd"/>
          </w:p>
        </w:tc>
        <w:tc>
          <w:tcPr>
            <w:tcW w:w="825" w:type="pct"/>
            <w:noWrap/>
            <w:hideMark/>
          </w:tcPr>
          <w:p w14:paraId="2494A9AE"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763E2C35" w14:textId="77777777" w:rsidR="001837FD" w:rsidRPr="001837FD" w:rsidRDefault="001837FD" w:rsidP="006E0BCF">
            <w:pPr>
              <w:spacing w:line="360" w:lineRule="auto"/>
              <w:rPr>
                <w:b/>
                <w:bCs/>
              </w:rPr>
            </w:pPr>
            <w:r w:rsidRPr="001837FD">
              <w:rPr>
                <w:b/>
                <w:bCs/>
              </w:rPr>
              <w:t>-.228</w:t>
            </w:r>
          </w:p>
        </w:tc>
        <w:tc>
          <w:tcPr>
            <w:tcW w:w="542" w:type="pct"/>
            <w:noWrap/>
            <w:vAlign w:val="center"/>
            <w:hideMark/>
          </w:tcPr>
          <w:p w14:paraId="4A32EFB4" w14:textId="77777777" w:rsidR="001837FD" w:rsidRPr="001837FD" w:rsidRDefault="001837FD" w:rsidP="006E0BCF">
            <w:pPr>
              <w:spacing w:line="360" w:lineRule="auto"/>
              <w:rPr>
                <w:b/>
                <w:bCs/>
              </w:rPr>
            </w:pPr>
            <w:r w:rsidRPr="001837FD">
              <w:rPr>
                <w:b/>
                <w:bCs/>
              </w:rPr>
              <w:t>.209</w:t>
            </w:r>
          </w:p>
        </w:tc>
        <w:tc>
          <w:tcPr>
            <w:tcW w:w="543" w:type="pct"/>
            <w:noWrap/>
            <w:vAlign w:val="center"/>
            <w:hideMark/>
          </w:tcPr>
          <w:p w14:paraId="1F22AF60" w14:textId="77777777" w:rsidR="001837FD" w:rsidRPr="001837FD" w:rsidRDefault="001837FD" w:rsidP="006E0BCF">
            <w:pPr>
              <w:spacing w:line="360" w:lineRule="auto"/>
              <w:rPr>
                <w:b/>
                <w:bCs/>
              </w:rPr>
            </w:pPr>
            <w:r w:rsidRPr="001837FD">
              <w:rPr>
                <w:b/>
                <w:bCs/>
              </w:rPr>
              <w:t>.097</w:t>
            </w:r>
          </w:p>
        </w:tc>
      </w:tr>
      <w:tr w:rsidR="001837FD" w:rsidRPr="001837FD" w14:paraId="4ADF9ADD" w14:textId="77777777" w:rsidTr="006E0BCF">
        <w:trPr>
          <w:trHeight w:val="255"/>
        </w:trPr>
        <w:tc>
          <w:tcPr>
            <w:tcW w:w="0" w:type="auto"/>
            <w:vMerge/>
            <w:vAlign w:val="center"/>
            <w:hideMark/>
          </w:tcPr>
          <w:p w14:paraId="175616DD" w14:textId="77777777" w:rsidR="001837FD" w:rsidRPr="001837FD" w:rsidRDefault="001837FD" w:rsidP="006E0BCF">
            <w:pPr>
              <w:spacing w:line="360" w:lineRule="auto"/>
              <w:rPr>
                <w:b/>
                <w:bCs/>
              </w:rPr>
            </w:pPr>
          </w:p>
        </w:tc>
        <w:tc>
          <w:tcPr>
            <w:tcW w:w="0" w:type="auto"/>
            <w:vMerge/>
            <w:vAlign w:val="center"/>
            <w:hideMark/>
          </w:tcPr>
          <w:p w14:paraId="5CB7CB7D" w14:textId="77777777" w:rsidR="001837FD" w:rsidRPr="001837FD" w:rsidRDefault="001837FD" w:rsidP="006E0BCF">
            <w:pPr>
              <w:spacing w:line="360" w:lineRule="auto"/>
              <w:rPr>
                <w:b/>
                <w:bCs/>
              </w:rPr>
            </w:pPr>
          </w:p>
        </w:tc>
        <w:tc>
          <w:tcPr>
            <w:tcW w:w="825" w:type="pct"/>
            <w:noWrap/>
            <w:hideMark/>
          </w:tcPr>
          <w:p w14:paraId="120664E3"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1A591037" w14:textId="77777777" w:rsidR="001837FD" w:rsidRPr="001837FD" w:rsidRDefault="001837FD" w:rsidP="006E0BCF">
            <w:pPr>
              <w:spacing w:line="360" w:lineRule="auto"/>
              <w:rPr>
                <w:b/>
                <w:bCs/>
              </w:rPr>
            </w:pPr>
            <w:r w:rsidRPr="001837FD">
              <w:rPr>
                <w:b/>
                <w:bCs/>
              </w:rPr>
              <w:t>.132</w:t>
            </w:r>
          </w:p>
        </w:tc>
        <w:tc>
          <w:tcPr>
            <w:tcW w:w="542" w:type="pct"/>
            <w:noWrap/>
            <w:vAlign w:val="center"/>
            <w:hideMark/>
          </w:tcPr>
          <w:p w14:paraId="65CFC6D9" w14:textId="77777777" w:rsidR="001837FD" w:rsidRPr="001837FD" w:rsidRDefault="001837FD" w:rsidP="006E0BCF">
            <w:pPr>
              <w:spacing w:line="360" w:lineRule="auto"/>
              <w:rPr>
                <w:b/>
                <w:bCs/>
              </w:rPr>
            </w:pPr>
            <w:r w:rsidRPr="001837FD">
              <w:rPr>
                <w:b/>
                <w:bCs/>
              </w:rPr>
              <w:t>.169</w:t>
            </w:r>
          </w:p>
        </w:tc>
        <w:tc>
          <w:tcPr>
            <w:tcW w:w="543" w:type="pct"/>
            <w:noWrap/>
            <w:vAlign w:val="center"/>
            <w:hideMark/>
          </w:tcPr>
          <w:p w14:paraId="6F0C6DDD" w14:textId="77777777" w:rsidR="001837FD" w:rsidRPr="001837FD" w:rsidRDefault="001837FD" w:rsidP="006E0BCF">
            <w:pPr>
              <w:spacing w:line="360" w:lineRule="auto"/>
              <w:rPr>
                <w:b/>
                <w:bCs/>
              </w:rPr>
            </w:pPr>
            <w:r w:rsidRPr="001837FD">
              <w:rPr>
                <w:b/>
                <w:bCs/>
              </w:rPr>
              <w:t>.525</w:t>
            </w:r>
          </w:p>
        </w:tc>
      </w:tr>
      <w:tr w:rsidR="001837FD" w:rsidRPr="001837FD" w14:paraId="451A8530" w14:textId="77777777" w:rsidTr="006E0BCF">
        <w:trPr>
          <w:trHeight w:val="255"/>
        </w:trPr>
        <w:tc>
          <w:tcPr>
            <w:tcW w:w="0" w:type="auto"/>
            <w:vMerge/>
            <w:vAlign w:val="center"/>
            <w:hideMark/>
          </w:tcPr>
          <w:p w14:paraId="7F44F98E" w14:textId="77777777" w:rsidR="001837FD" w:rsidRPr="001837FD" w:rsidRDefault="001837FD" w:rsidP="006E0BCF">
            <w:pPr>
              <w:spacing w:line="360" w:lineRule="auto"/>
              <w:rPr>
                <w:b/>
                <w:bCs/>
              </w:rPr>
            </w:pPr>
          </w:p>
        </w:tc>
        <w:tc>
          <w:tcPr>
            <w:tcW w:w="1357" w:type="pct"/>
            <w:vMerge w:val="restart"/>
            <w:noWrap/>
            <w:vAlign w:val="center"/>
            <w:hideMark/>
          </w:tcPr>
          <w:p w14:paraId="1426C4A9" w14:textId="77777777" w:rsidR="001837FD" w:rsidRPr="001837FD" w:rsidRDefault="001837FD" w:rsidP="006E0BCF">
            <w:pPr>
              <w:spacing w:line="360" w:lineRule="auto"/>
              <w:rPr>
                <w:b/>
                <w:bCs/>
              </w:rPr>
            </w:pPr>
            <w:r w:rsidRPr="001837FD">
              <w:rPr>
                <w:b/>
                <w:bCs/>
              </w:rPr>
              <w:t>After 12 hours</w:t>
            </w:r>
          </w:p>
        </w:tc>
        <w:tc>
          <w:tcPr>
            <w:tcW w:w="825" w:type="pct"/>
            <w:noWrap/>
            <w:hideMark/>
          </w:tcPr>
          <w:p w14:paraId="2E53357A" w14:textId="77777777" w:rsidR="001837FD" w:rsidRPr="001837FD" w:rsidRDefault="001837FD" w:rsidP="006E0BCF">
            <w:pPr>
              <w:spacing w:line="360" w:lineRule="auto"/>
              <w:rPr>
                <w:b/>
                <w:bCs/>
              </w:rPr>
            </w:pPr>
            <w:r w:rsidRPr="001837FD">
              <w:rPr>
                <w:b/>
                <w:bCs/>
              </w:rPr>
              <w:t>R. value</w:t>
            </w:r>
          </w:p>
        </w:tc>
        <w:tc>
          <w:tcPr>
            <w:tcW w:w="594" w:type="pct"/>
            <w:noWrap/>
            <w:vAlign w:val="center"/>
            <w:hideMark/>
          </w:tcPr>
          <w:p w14:paraId="493757FF" w14:textId="77777777" w:rsidR="001837FD" w:rsidRPr="001837FD" w:rsidRDefault="001837FD" w:rsidP="006E0BCF">
            <w:pPr>
              <w:spacing w:line="360" w:lineRule="auto"/>
              <w:rPr>
                <w:b/>
                <w:bCs/>
              </w:rPr>
            </w:pPr>
            <w:r w:rsidRPr="001837FD">
              <w:rPr>
                <w:b/>
                <w:bCs/>
              </w:rPr>
              <w:t>.087</w:t>
            </w:r>
          </w:p>
        </w:tc>
        <w:tc>
          <w:tcPr>
            <w:tcW w:w="542" w:type="pct"/>
            <w:noWrap/>
            <w:vAlign w:val="center"/>
            <w:hideMark/>
          </w:tcPr>
          <w:p w14:paraId="6B37A0D5" w14:textId="77777777" w:rsidR="001837FD" w:rsidRPr="001837FD" w:rsidRDefault="001837FD" w:rsidP="006E0BCF">
            <w:pPr>
              <w:spacing w:line="360" w:lineRule="auto"/>
              <w:rPr>
                <w:b/>
                <w:bCs/>
              </w:rPr>
            </w:pPr>
            <w:r w:rsidRPr="001837FD">
              <w:rPr>
                <w:b/>
                <w:bCs/>
              </w:rPr>
              <w:t>-.168</w:t>
            </w:r>
          </w:p>
        </w:tc>
        <w:tc>
          <w:tcPr>
            <w:tcW w:w="543" w:type="pct"/>
            <w:noWrap/>
            <w:vAlign w:val="center"/>
            <w:hideMark/>
          </w:tcPr>
          <w:p w14:paraId="50220B5B" w14:textId="77777777" w:rsidR="001837FD" w:rsidRPr="001837FD" w:rsidRDefault="001837FD" w:rsidP="006E0BCF">
            <w:pPr>
              <w:spacing w:line="360" w:lineRule="auto"/>
              <w:rPr>
                <w:b/>
                <w:bCs/>
              </w:rPr>
            </w:pPr>
            <w:r w:rsidRPr="001837FD">
              <w:rPr>
                <w:b/>
                <w:bCs/>
              </w:rPr>
              <w:t>-.148</w:t>
            </w:r>
          </w:p>
        </w:tc>
      </w:tr>
      <w:tr w:rsidR="001837FD" w:rsidRPr="001837FD" w14:paraId="55F013D0" w14:textId="77777777" w:rsidTr="006E0BCF">
        <w:trPr>
          <w:trHeight w:val="255"/>
        </w:trPr>
        <w:tc>
          <w:tcPr>
            <w:tcW w:w="0" w:type="auto"/>
            <w:vMerge/>
            <w:vAlign w:val="center"/>
            <w:hideMark/>
          </w:tcPr>
          <w:p w14:paraId="25746831" w14:textId="77777777" w:rsidR="001837FD" w:rsidRPr="001837FD" w:rsidRDefault="001837FD" w:rsidP="006E0BCF">
            <w:pPr>
              <w:spacing w:line="360" w:lineRule="auto"/>
              <w:rPr>
                <w:b/>
                <w:bCs/>
              </w:rPr>
            </w:pPr>
          </w:p>
        </w:tc>
        <w:tc>
          <w:tcPr>
            <w:tcW w:w="0" w:type="auto"/>
            <w:vMerge/>
            <w:vAlign w:val="center"/>
            <w:hideMark/>
          </w:tcPr>
          <w:p w14:paraId="7DCDECE6" w14:textId="77777777" w:rsidR="001837FD" w:rsidRPr="001837FD" w:rsidRDefault="001837FD" w:rsidP="006E0BCF">
            <w:pPr>
              <w:spacing w:line="360" w:lineRule="auto"/>
              <w:rPr>
                <w:b/>
                <w:bCs/>
              </w:rPr>
            </w:pPr>
          </w:p>
        </w:tc>
        <w:tc>
          <w:tcPr>
            <w:tcW w:w="825" w:type="pct"/>
            <w:noWrap/>
            <w:hideMark/>
          </w:tcPr>
          <w:p w14:paraId="6006303C" w14:textId="77777777" w:rsidR="001837FD" w:rsidRPr="001837FD" w:rsidRDefault="001837FD" w:rsidP="006E0BCF">
            <w:pPr>
              <w:spacing w:line="360" w:lineRule="auto"/>
              <w:rPr>
                <w:b/>
                <w:bCs/>
              </w:rPr>
            </w:pPr>
            <w:r w:rsidRPr="001837FD">
              <w:rPr>
                <w:b/>
                <w:bCs/>
              </w:rPr>
              <w:t>P. value</w:t>
            </w:r>
          </w:p>
        </w:tc>
        <w:tc>
          <w:tcPr>
            <w:tcW w:w="594" w:type="pct"/>
            <w:noWrap/>
            <w:vAlign w:val="center"/>
            <w:hideMark/>
          </w:tcPr>
          <w:p w14:paraId="68755139" w14:textId="77777777" w:rsidR="001837FD" w:rsidRPr="001837FD" w:rsidRDefault="001837FD" w:rsidP="006E0BCF">
            <w:pPr>
              <w:spacing w:line="360" w:lineRule="auto"/>
              <w:rPr>
                <w:b/>
                <w:bCs/>
              </w:rPr>
            </w:pPr>
            <w:r w:rsidRPr="001837FD">
              <w:rPr>
                <w:b/>
                <w:bCs/>
              </w:rPr>
              <w:t>.570</w:t>
            </w:r>
          </w:p>
        </w:tc>
        <w:tc>
          <w:tcPr>
            <w:tcW w:w="542" w:type="pct"/>
            <w:noWrap/>
            <w:vAlign w:val="center"/>
            <w:hideMark/>
          </w:tcPr>
          <w:p w14:paraId="77B9F954" w14:textId="77777777" w:rsidR="001837FD" w:rsidRPr="001837FD" w:rsidRDefault="001837FD" w:rsidP="006E0BCF">
            <w:pPr>
              <w:spacing w:line="360" w:lineRule="auto"/>
              <w:rPr>
                <w:b/>
                <w:bCs/>
              </w:rPr>
            </w:pPr>
            <w:r w:rsidRPr="001837FD">
              <w:rPr>
                <w:b/>
                <w:bCs/>
              </w:rPr>
              <w:t>.271</w:t>
            </w:r>
          </w:p>
        </w:tc>
        <w:tc>
          <w:tcPr>
            <w:tcW w:w="543" w:type="pct"/>
            <w:noWrap/>
            <w:vAlign w:val="center"/>
            <w:hideMark/>
          </w:tcPr>
          <w:p w14:paraId="349F14DC" w14:textId="77777777" w:rsidR="001837FD" w:rsidRPr="001837FD" w:rsidRDefault="001837FD" w:rsidP="006E0BCF">
            <w:pPr>
              <w:spacing w:line="360" w:lineRule="auto"/>
              <w:rPr>
                <w:b/>
                <w:bCs/>
              </w:rPr>
            </w:pPr>
            <w:r w:rsidRPr="001837FD">
              <w:rPr>
                <w:b/>
                <w:bCs/>
              </w:rPr>
              <w:t>.333</w:t>
            </w:r>
          </w:p>
        </w:tc>
      </w:tr>
    </w:tbl>
    <w:p w14:paraId="2F28D427" w14:textId="77777777" w:rsidR="006E0BCF" w:rsidRDefault="006E0BCF" w:rsidP="006E0BCF">
      <w:pPr>
        <w:spacing w:after="0"/>
      </w:pPr>
    </w:p>
    <w:p w14:paraId="7634EEDF" w14:textId="22339005" w:rsidR="001837FD" w:rsidRPr="001837FD" w:rsidRDefault="001837FD" w:rsidP="006E0BCF">
      <w:pPr>
        <w:spacing w:after="0"/>
      </w:pPr>
      <w:r w:rsidRPr="001837FD">
        <w:t>R- = Negative correlation</w:t>
      </w:r>
    </w:p>
    <w:p w14:paraId="67BCD8D2" w14:textId="77777777" w:rsidR="001837FD" w:rsidRPr="001837FD" w:rsidRDefault="001837FD" w:rsidP="006E0BCF">
      <w:pPr>
        <w:spacing w:after="0"/>
      </w:pPr>
      <w:r w:rsidRPr="001837FD">
        <w:t xml:space="preserve">R + = Positive correlation </w:t>
      </w:r>
    </w:p>
    <w:p w14:paraId="52D6DB36"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≤0.01)</w:t>
      </w:r>
    </w:p>
    <w:p w14:paraId="17A4882D"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≤0.05)</w:t>
      </w:r>
    </w:p>
    <w:p w14:paraId="1E08ECDC" w14:textId="77777777" w:rsidR="001837FD" w:rsidRDefault="001837FD" w:rsidP="001837FD"/>
    <w:p w14:paraId="398700E0" w14:textId="77777777" w:rsidR="006E0BCF" w:rsidRPr="001837FD" w:rsidRDefault="006E0BCF" w:rsidP="006E0BCF">
      <w:pPr>
        <w:jc w:val="both"/>
      </w:pPr>
      <w:r w:rsidRPr="001837FD">
        <w:t xml:space="preserve">Table (4-17) displays a </w:t>
      </w:r>
      <w:proofErr w:type="gramStart"/>
      <w:r w:rsidRPr="001837FD">
        <w:t>significant  negative</w:t>
      </w:r>
      <w:proofErr w:type="gramEnd"/>
      <w:r w:rsidRPr="001837FD">
        <w:t xml:space="preserve">  correlation  between </w:t>
      </w:r>
      <w:proofErr w:type="spellStart"/>
      <w:r w:rsidRPr="001837FD">
        <w:t>Visfatin</w:t>
      </w:r>
      <w:proofErr w:type="spellEnd"/>
      <w:r w:rsidRPr="001837FD">
        <w:t xml:space="preserve"> with GPX-1(In  1 hour) and a significant  positive  correlation  between PR3 with 4-HNE levels (In  1 hour) and with GPX-1(After 10 hours) and shows a significant  negative  correlation  with WBC levels (After 10 hours), a significant  negative  correlation  between Troponin with GPX-1(In  1 hour).</w:t>
      </w:r>
    </w:p>
    <w:p w14:paraId="43BA32EC" w14:textId="1819BCFD" w:rsidR="006E0BCF" w:rsidRPr="006E0BCF" w:rsidRDefault="006E0BCF" w:rsidP="006E0BCF">
      <w:pPr>
        <w:spacing w:line="240" w:lineRule="auto"/>
        <w:jc w:val="both"/>
      </w:pPr>
      <w:r w:rsidRPr="006E0BCF">
        <w:t>Table (4-17): Patients Correlation Coefficient Among Parameters According to stability group Status (Stable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315"/>
        <w:gridCol w:w="1448"/>
        <w:gridCol w:w="1071"/>
        <w:gridCol w:w="1116"/>
        <w:gridCol w:w="986"/>
      </w:tblGrid>
      <w:tr w:rsidR="001837FD" w:rsidRPr="001837FD" w14:paraId="6B5A0E07" w14:textId="77777777" w:rsidTr="006E0BCF">
        <w:trPr>
          <w:trHeight w:val="255"/>
        </w:trPr>
        <w:tc>
          <w:tcPr>
            <w:tcW w:w="1102" w:type="pct"/>
            <w:shd w:val="clear" w:color="auto" w:fill="D9D9D9"/>
            <w:noWrap/>
            <w:vAlign w:val="center"/>
            <w:hideMark/>
          </w:tcPr>
          <w:p w14:paraId="0D6601A0" w14:textId="77777777" w:rsidR="001837FD" w:rsidRPr="001837FD" w:rsidRDefault="001837FD" w:rsidP="006E0BCF">
            <w:pPr>
              <w:spacing w:line="276" w:lineRule="auto"/>
              <w:rPr>
                <w:b/>
                <w:bCs/>
              </w:rPr>
            </w:pPr>
            <w:r w:rsidRPr="001837FD">
              <w:rPr>
                <w:b/>
                <w:bCs/>
              </w:rPr>
              <w:t>Parameters</w:t>
            </w:r>
          </w:p>
        </w:tc>
        <w:tc>
          <w:tcPr>
            <w:tcW w:w="1301" w:type="pct"/>
            <w:shd w:val="clear" w:color="auto" w:fill="D9D9D9"/>
            <w:noWrap/>
            <w:vAlign w:val="center"/>
            <w:hideMark/>
          </w:tcPr>
          <w:p w14:paraId="1D5912C5" w14:textId="77777777" w:rsidR="001837FD" w:rsidRPr="001837FD" w:rsidRDefault="001837FD" w:rsidP="006E0BCF">
            <w:pPr>
              <w:spacing w:line="276" w:lineRule="auto"/>
              <w:rPr>
                <w:b/>
                <w:bCs/>
              </w:rPr>
            </w:pPr>
            <w:r w:rsidRPr="001837FD">
              <w:rPr>
                <w:b/>
                <w:bCs/>
              </w:rPr>
              <w:t>Time</w:t>
            </w:r>
          </w:p>
        </w:tc>
        <w:tc>
          <w:tcPr>
            <w:tcW w:w="814" w:type="pct"/>
            <w:shd w:val="clear" w:color="auto" w:fill="D9D9D9"/>
            <w:noWrap/>
            <w:vAlign w:val="bottom"/>
            <w:hideMark/>
          </w:tcPr>
          <w:p w14:paraId="7D31D984" w14:textId="77777777" w:rsidR="001837FD" w:rsidRPr="001837FD" w:rsidRDefault="001837FD" w:rsidP="006E0BCF">
            <w:pPr>
              <w:spacing w:line="276" w:lineRule="auto"/>
              <w:rPr>
                <w:b/>
                <w:bCs/>
              </w:rPr>
            </w:pPr>
            <w:r w:rsidRPr="001837FD">
              <w:rPr>
                <w:b/>
                <w:bCs/>
              </w:rPr>
              <w:t>Value</w:t>
            </w:r>
          </w:p>
        </w:tc>
        <w:tc>
          <w:tcPr>
            <w:tcW w:w="602" w:type="pct"/>
            <w:shd w:val="clear" w:color="auto" w:fill="D9D9D9"/>
            <w:noWrap/>
            <w:vAlign w:val="bottom"/>
            <w:hideMark/>
          </w:tcPr>
          <w:p w14:paraId="7C72A7DE" w14:textId="77777777" w:rsidR="001837FD" w:rsidRPr="001837FD" w:rsidRDefault="001837FD" w:rsidP="006E0BCF">
            <w:pPr>
              <w:spacing w:line="276" w:lineRule="auto"/>
              <w:rPr>
                <w:b/>
                <w:bCs/>
              </w:rPr>
            </w:pPr>
            <w:r w:rsidRPr="001837FD">
              <w:rPr>
                <w:b/>
                <w:bCs/>
              </w:rPr>
              <w:t>WBC</w:t>
            </w:r>
          </w:p>
        </w:tc>
        <w:tc>
          <w:tcPr>
            <w:tcW w:w="627" w:type="pct"/>
            <w:shd w:val="clear" w:color="auto" w:fill="D9D9D9"/>
            <w:noWrap/>
            <w:vAlign w:val="bottom"/>
            <w:hideMark/>
          </w:tcPr>
          <w:p w14:paraId="559EE6DC" w14:textId="77777777" w:rsidR="001837FD" w:rsidRPr="001837FD" w:rsidRDefault="001837FD" w:rsidP="006E0BCF">
            <w:pPr>
              <w:spacing w:line="276" w:lineRule="auto"/>
              <w:rPr>
                <w:b/>
                <w:bCs/>
              </w:rPr>
            </w:pPr>
            <w:r w:rsidRPr="001837FD">
              <w:rPr>
                <w:b/>
                <w:bCs/>
              </w:rPr>
              <w:t>GPX-1</w:t>
            </w:r>
          </w:p>
        </w:tc>
        <w:tc>
          <w:tcPr>
            <w:tcW w:w="554" w:type="pct"/>
            <w:shd w:val="clear" w:color="auto" w:fill="D9D9D9"/>
            <w:noWrap/>
            <w:vAlign w:val="bottom"/>
            <w:hideMark/>
          </w:tcPr>
          <w:p w14:paraId="4C0B5F76" w14:textId="77777777" w:rsidR="001837FD" w:rsidRPr="001837FD" w:rsidRDefault="001837FD" w:rsidP="006E0BCF">
            <w:pPr>
              <w:spacing w:line="276" w:lineRule="auto"/>
              <w:rPr>
                <w:b/>
                <w:bCs/>
              </w:rPr>
            </w:pPr>
            <w:r w:rsidRPr="001837FD">
              <w:rPr>
                <w:b/>
                <w:bCs/>
              </w:rPr>
              <w:t>4-HNE</w:t>
            </w:r>
          </w:p>
        </w:tc>
      </w:tr>
      <w:tr w:rsidR="001837FD" w:rsidRPr="001837FD" w14:paraId="2F5D0926" w14:textId="77777777" w:rsidTr="006E0BCF">
        <w:trPr>
          <w:trHeight w:val="270"/>
        </w:trPr>
        <w:tc>
          <w:tcPr>
            <w:tcW w:w="1102" w:type="pct"/>
            <w:vMerge w:val="restart"/>
            <w:noWrap/>
            <w:vAlign w:val="center"/>
            <w:hideMark/>
          </w:tcPr>
          <w:p w14:paraId="78D90C6A" w14:textId="77777777" w:rsidR="001837FD" w:rsidRPr="001837FD" w:rsidRDefault="001837FD" w:rsidP="006E0BCF">
            <w:pPr>
              <w:spacing w:line="276" w:lineRule="auto"/>
              <w:rPr>
                <w:b/>
                <w:bCs/>
              </w:rPr>
            </w:pPr>
            <w:proofErr w:type="spellStart"/>
            <w:r w:rsidRPr="001837FD">
              <w:rPr>
                <w:b/>
                <w:bCs/>
              </w:rPr>
              <w:t>Visfatin</w:t>
            </w:r>
            <w:proofErr w:type="spellEnd"/>
          </w:p>
        </w:tc>
        <w:tc>
          <w:tcPr>
            <w:tcW w:w="1301" w:type="pct"/>
            <w:vMerge w:val="restart"/>
            <w:noWrap/>
            <w:vAlign w:val="center"/>
            <w:hideMark/>
          </w:tcPr>
          <w:p w14:paraId="39BE31AC" w14:textId="77777777" w:rsidR="001837FD" w:rsidRPr="001837FD" w:rsidRDefault="001837FD" w:rsidP="006E0BCF">
            <w:pPr>
              <w:spacing w:line="276" w:lineRule="auto"/>
              <w:rPr>
                <w:b/>
                <w:bCs/>
              </w:rPr>
            </w:pPr>
            <w:proofErr w:type="gramStart"/>
            <w:r w:rsidRPr="001837FD">
              <w:rPr>
                <w:b/>
                <w:bCs/>
              </w:rPr>
              <w:t>In  1</w:t>
            </w:r>
            <w:proofErr w:type="gramEnd"/>
            <w:r w:rsidRPr="001837FD">
              <w:rPr>
                <w:b/>
                <w:bCs/>
              </w:rPr>
              <w:t xml:space="preserve"> hour</w:t>
            </w:r>
          </w:p>
        </w:tc>
        <w:tc>
          <w:tcPr>
            <w:tcW w:w="814" w:type="pct"/>
            <w:noWrap/>
            <w:hideMark/>
          </w:tcPr>
          <w:p w14:paraId="5084745E"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04710EAC" w14:textId="77777777" w:rsidR="001837FD" w:rsidRPr="001837FD" w:rsidRDefault="001837FD" w:rsidP="006E0BCF">
            <w:pPr>
              <w:spacing w:line="276" w:lineRule="auto"/>
              <w:rPr>
                <w:b/>
                <w:bCs/>
              </w:rPr>
            </w:pPr>
            <w:r w:rsidRPr="001837FD">
              <w:rPr>
                <w:b/>
                <w:bCs/>
              </w:rPr>
              <w:t>-.173</w:t>
            </w:r>
          </w:p>
        </w:tc>
        <w:tc>
          <w:tcPr>
            <w:tcW w:w="627" w:type="pct"/>
            <w:noWrap/>
            <w:vAlign w:val="center"/>
            <w:hideMark/>
          </w:tcPr>
          <w:p w14:paraId="004C8BC5" w14:textId="77777777" w:rsidR="001837FD" w:rsidRPr="001837FD" w:rsidRDefault="001837FD" w:rsidP="006E0BCF">
            <w:pPr>
              <w:spacing w:line="276" w:lineRule="auto"/>
              <w:rPr>
                <w:b/>
                <w:bCs/>
              </w:rPr>
            </w:pPr>
            <w:r w:rsidRPr="001837FD">
              <w:rPr>
                <w:b/>
                <w:bCs/>
              </w:rPr>
              <w:t>-.352</w:t>
            </w:r>
            <w:r w:rsidRPr="001837FD">
              <w:rPr>
                <w:b/>
                <w:bCs/>
                <w:vertAlign w:val="superscript"/>
              </w:rPr>
              <w:t>*</w:t>
            </w:r>
          </w:p>
        </w:tc>
        <w:tc>
          <w:tcPr>
            <w:tcW w:w="554" w:type="pct"/>
            <w:noWrap/>
            <w:vAlign w:val="center"/>
            <w:hideMark/>
          </w:tcPr>
          <w:p w14:paraId="139AA949" w14:textId="77777777" w:rsidR="001837FD" w:rsidRPr="001837FD" w:rsidRDefault="001837FD" w:rsidP="006E0BCF">
            <w:pPr>
              <w:spacing w:line="276" w:lineRule="auto"/>
              <w:rPr>
                <w:b/>
                <w:bCs/>
              </w:rPr>
            </w:pPr>
            <w:r w:rsidRPr="001837FD">
              <w:rPr>
                <w:b/>
                <w:bCs/>
              </w:rPr>
              <w:t>-.283</w:t>
            </w:r>
          </w:p>
        </w:tc>
      </w:tr>
      <w:tr w:rsidR="001837FD" w:rsidRPr="001837FD" w14:paraId="3E69474C" w14:textId="77777777" w:rsidTr="006E0BCF">
        <w:trPr>
          <w:trHeight w:val="255"/>
        </w:trPr>
        <w:tc>
          <w:tcPr>
            <w:tcW w:w="0" w:type="auto"/>
            <w:vMerge/>
            <w:vAlign w:val="center"/>
            <w:hideMark/>
          </w:tcPr>
          <w:p w14:paraId="1F34BE6B" w14:textId="77777777" w:rsidR="001837FD" w:rsidRPr="001837FD" w:rsidRDefault="001837FD" w:rsidP="006E0BCF">
            <w:pPr>
              <w:spacing w:line="276" w:lineRule="auto"/>
              <w:rPr>
                <w:b/>
                <w:bCs/>
              </w:rPr>
            </w:pPr>
          </w:p>
        </w:tc>
        <w:tc>
          <w:tcPr>
            <w:tcW w:w="0" w:type="auto"/>
            <w:vMerge/>
            <w:vAlign w:val="center"/>
            <w:hideMark/>
          </w:tcPr>
          <w:p w14:paraId="4579E317" w14:textId="77777777" w:rsidR="001837FD" w:rsidRPr="001837FD" w:rsidRDefault="001837FD" w:rsidP="006E0BCF">
            <w:pPr>
              <w:spacing w:line="276" w:lineRule="auto"/>
              <w:rPr>
                <w:b/>
                <w:bCs/>
              </w:rPr>
            </w:pPr>
          </w:p>
        </w:tc>
        <w:tc>
          <w:tcPr>
            <w:tcW w:w="814" w:type="pct"/>
            <w:noWrap/>
            <w:hideMark/>
          </w:tcPr>
          <w:p w14:paraId="7009C97C"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42839BF9" w14:textId="77777777" w:rsidR="001837FD" w:rsidRPr="001837FD" w:rsidRDefault="001837FD" w:rsidP="006E0BCF">
            <w:pPr>
              <w:spacing w:line="276" w:lineRule="auto"/>
              <w:rPr>
                <w:b/>
                <w:bCs/>
              </w:rPr>
            </w:pPr>
            <w:r w:rsidRPr="001837FD">
              <w:rPr>
                <w:b/>
                <w:bCs/>
              </w:rPr>
              <w:t>.257</w:t>
            </w:r>
          </w:p>
        </w:tc>
        <w:tc>
          <w:tcPr>
            <w:tcW w:w="627" w:type="pct"/>
            <w:shd w:val="clear" w:color="auto" w:fill="C0C0C0"/>
            <w:noWrap/>
            <w:vAlign w:val="center"/>
            <w:hideMark/>
          </w:tcPr>
          <w:p w14:paraId="4E037819" w14:textId="77777777" w:rsidR="001837FD" w:rsidRPr="001837FD" w:rsidRDefault="001837FD" w:rsidP="006E0BCF">
            <w:pPr>
              <w:spacing w:line="276" w:lineRule="auto"/>
              <w:rPr>
                <w:b/>
                <w:bCs/>
              </w:rPr>
            </w:pPr>
            <w:r w:rsidRPr="001837FD">
              <w:rPr>
                <w:b/>
                <w:bCs/>
              </w:rPr>
              <w:t>.018</w:t>
            </w:r>
          </w:p>
        </w:tc>
        <w:tc>
          <w:tcPr>
            <w:tcW w:w="554" w:type="pct"/>
            <w:noWrap/>
            <w:vAlign w:val="center"/>
            <w:hideMark/>
          </w:tcPr>
          <w:p w14:paraId="76232C59" w14:textId="77777777" w:rsidR="001837FD" w:rsidRPr="001837FD" w:rsidRDefault="001837FD" w:rsidP="006E0BCF">
            <w:pPr>
              <w:spacing w:line="276" w:lineRule="auto"/>
              <w:rPr>
                <w:b/>
                <w:bCs/>
              </w:rPr>
            </w:pPr>
            <w:r w:rsidRPr="001837FD">
              <w:rPr>
                <w:b/>
                <w:bCs/>
              </w:rPr>
              <w:t>.060</w:t>
            </w:r>
          </w:p>
        </w:tc>
      </w:tr>
      <w:tr w:rsidR="001837FD" w:rsidRPr="001837FD" w14:paraId="2E71BE6A" w14:textId="77777777" w:rsidTr="006E0BCF">
        <w:trPr>
          <w:trHeight w:val="255"/>
        </w:trPr>
        <w:tc>
          <w:tcPr>
            <w:tcW w:w="0" w:type="auto"/>
            <w:vMerge/>
            <w:vAlign w:val="center"/>
            <w:hideMark/>
          </w:tcPr>
          <w:p w14:paraId="67E0F6EA" w14:textId="77777777" w:rsidR="001837FD" w:rsidRPr="001837FD" w:rsidRDefault="001837FD" w:rsidP="006E0BCF">
            <w:pPr>
              <w:spacing w:line="276" w:lineRule="auto"/>
              <w:rPr>
                <w:b/>
                <w:bCs/>
              </w:rPr>
            </w:pPr>
          </w:p>
        </w:tc>
        <w:tc>
          <w:tcPr>
            <w:tcW w:w="1301" w:type="pct"/>
            <w:vMerge w:val="restart"/>
            <w:noWrap/>
            <w:vAlign w:val="center"/>
            <w:hideMark/>
          </w:tcPr>
          <w:p w14:paraId="3C6D53B6" w14:textId="77777777" w:rsidR="001837FD" w:rsidRPr="001837FD" w:rsidRDefault="001837FD" w:rsidP="006E0BCF">
            <w:pPr>
              <w:spacing w:line="276" w:lineRule="auto"/>
              <w:rPr>
                <w:b/>
                <w:bCs/>
              </w:rPr>
            </w:pPr>
            <w:r w:rsidRPr="001837FD">
              <w:rPr>
                <w:b/>
                <w:bCs/>
              </w:rPr>
              <w:t>After 5 hours</w:t>
            </w:r>
          </w:p>
        </w:tc>
        <w:tc>
          <w:tcPr>
            <w:tcW w:w="814" w:type="pct"/>
            <w:noWrap/>
            <w:hideMark/>
          </w:tcPr>
          <w:p w14:paraId="49314BC0"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0333EE67" w14:textId="77777777" w:rsidR="001837FD" w:rsidRPr="001837FD" w:rsidRDefault="001837FD" w:rsidP="006E0BCF">
            <w:pPr>
              <w:spacing w:line="276" w:lineRule="auto"/>
              <w:rPr>
                <w:b/>
                <w:bCs/>
              </w:rPr>
            </w:pPr>
            <w:r w:rsidRPr="001837FD">
              <w:rPr>
                <w:b/>
                <w:bCs/>
              </w:rPr>
              <w:t>.021</w:t>
            </w:r>
          </w:p>
        </w:tc>
        <w:tc>
          <w:tcPr>
            <w:tcW w:w="627" w:type="pct"/>
            <w:noWrap/>
            <w:vAlign w:val="center"/>
            <w:hideMark/>
          </w:tcPr>
          <w:p w14:paraId="7A4D9D3C" w14:textId="77777777" w:rsidR="001837FD" w:rsidRPr="001837FD" w:rsidRDefault="001837FD" w:rsidP="006E0BCF">
            <w:pPr>
              <w:spacing w:line="276" w:lineRule="auto"/>
              <w:rPr>
                <w:b/>
                <w:bCs/>
              </w:rPr>
            </w:pPr>
            <w:r w:rsidRPr="001837FD">
              <w:rPr>
                <w:b/>
                <w:bCs/>
              </w:rPr>
              <w:t>.171</w:t>
            </w:r>
          </w:p>
        </w:tc>
        <w:tc>
          <w:tcPr>
            <w:tcW w:w="554" w:type="pct"/>
            <w:noWrap/>
            <w:vAlign w:val="center"/>
            <w:hideMark/>
          </w:tcPr>
          <w:p w14:paraId="0E96135E" w14:textId="77777777" w:rsidR="001837FD" w:rsidRPr="001837FD" w:rsidRDefault="001837FD" w:rsidP="006E0BCF">
            <w:pPr>
              <w:spacing w:line="276" w:lineRule="auto"/>
              <w:rPr>
                <w:b/>
                <w:bCs/>
              </w:rPr>
            </w:pPr>
            <w:r w:rsidRPr="001837FD">
              <w:rPr>
                <w:b/>
                <w:bCs/>
              </w:rPr>
              <w:t>.105</w:t>
            </w:r>
          </w:p>
        </w:tc>
      </w:tr>
      <w:tr w:rsidR="001837FD" w:rsidRPr="001837FD" w14:paraId="257EAC8D" w14:textId="77777777" w:rsidTr="006E0BCF">
        <w:trPr>
          <w:trHeight w:val="255"/>
        </w:trPr>
        <w:tc>
          <w:tcPr>
            <w:tcW w:w="0" w:type="auto"/>
            <w:vMerge/>
            <w:vAlign w:val="center"/>
            <w:hideMark/>
          </w:tcPr>
          <w:p w14:paraId="5CA2A400" w14:textId="77777777" w:rsidR="001837FD" w:rsidRPr="001837FD" w:rsidRDefault="001837FD" w:rsidP="006E0BCF">
            <w:pPr>
              <w:spacing w:line="276" w:lineRule="auto"/>
              <w:rPr>
                <w:b/>
                <w:bCs/>
              </w:rPr>
            </w:pPr>
          </w:p>
        </w:tc>
        <w:tc>
          <w:tcPr>
            <w:tcW w:w="0" w:type="auto"/>
            <w:vMerge/>
            <w:vAlign w:val="center"/>
            <w:hideMark/>
          </w:tcPr>
          <w:p w14:paraId="667A7661" w14:textId="77777777" w:rsidR="001837FD" w:rsidRPr="001837FD" w:rsidRDefault="001837FD" w:rsidP="006E0BCF">
            <w:pPr>
              <w:spacing w:line="276" w:lineRule="auto"/>
              <w:rPr>
                <w:b/>
                <w:bCs/>
              </w:rPr>
            </w:pPr>
          </w:p>
        </w:tc>
        <w:tc>
          <w:tcPr>
            <w:tcW w:w="814" w:type="pct"/>
            <w:noWrap/>
            <w:hideMark/>
          </w:tcPr>
          <w:p w14:paraId="031C540A"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70D0AD37" w14:textId="77777777" w:rsidR="001837FD" w:rsidRPr="001837FD" w:rsidRDefault="001837FD" w:rsidP="006E0BCF">
            <w:pPr>
              <w:spacing w:line="276" w:lineRule="auto"/>
              <w:rPr>
                <w:b/>
                <w:bCs/>
              </w:rPr>
            </w:pPr>
            <w:r w:rsidRPr="001837FD">
              <w:rPr>
                <w:b/>
                <w:bCs/>
              </w:rPr>
              <w:t>.891</w:t>
            </w:r>
          </w:p>
        </w:tc>
        <w:tc>
          <w:tcPr>
            <w:tcW w:w="627" w:type="pct"/>
            <w:noWrap/>
            <w:vAlign w:val="center"/>
            <w:hideMark/>
          </w:tcPr>
          <w:p w14:paraId="10920FEC" w14:textId="77777777" w:rsidR="001837FD" w:rsidRPr="001837FD" w:rsidRDefault="001837FD" w:rsidP="006E0BCF">
            <w:pPr>
              <w:spacing w:line="276" w:lineRule="auto"/>
              <w:rPr>
                <w:b/>
                <w:bCs/>
              </w:rPr>
            </w:pPr>
            <w:r w:rsidRPr="001837FD">
              <w:rPr>
                <w:b/>
                <w:bCs/>
              </w:rPr>
              <w:t>.262</w:t>
            </w:r>
          </w:p>
        </w:tc>
        <w:tc>
          <w:tcPr>
            <w:tcW w:w="554" w:type="pct"/>
            <w:noWrap/>
            <w:vAlign w:val="center"/>
            <w:hideMark/>
          </w:tcPr>
          <w:p w14:paraId="4E797B5E" w14:textId="77777777" w:rsidR="001837FD" w:rsidRPr="001837FD" w:rsidRDefault="001837FD" w:rsidP="006E0BCF">
            <w:pPr>
              <w:spacing w:line="276" w:lineRule="auto"/>
              <w:rPr>
                <w:b/>
                <w:bCs/>
              </w:rPr>
            </w:pPr>
            <w:r w:rsidRPr="001837FD">
              <w:rPr>
                <w:b/>
                <w:bCs/>
              </w:rPr>
              <w:t>.492</w:t>
            </w:r>
          </w:p>
        </w:tc>
      </w:tr>
      <w:tr w:rsidR="001837FD" w:rsidRPr="001837FD" w14:paraId="15FB6E1D" w14:textId="77777777" w:rsidTr="006E0BCF">
        <w:trPr>
          <w:trHeight w:val="255"/>
        </w:trPr>
        <w:tc>
          <w:tcPr>
            <w:tcW w:w="0" w:type="auto"/>
            <w:vMerge/>
            <w:vAlign w:val="center"/>
            <w:hideMark/>
          </w:tcPr>
          <w:p w14:paraId="07AE6A2E" w14:textId="77777777" w:rsidR="001837FD" w:rsidRPr="001837FD" w:rsidRDefault="001837FD" w:rsidP="006E0BCF">
            <w:pPr>
              <w:spacing w:line="276" w:lineRule="auto"/>
              <w:rPr>
                <w:b/>
                <w:bCs/>
              </w:rPr>
            </w:pPr>
          </w:p>
        </w:tc>
        <w:tc>
          <w:tcPr>
            <w:tcW w:w="1301" w:type="pct"/>
            <w:vMerge w:val="restart"/>
            <w:noWrap/>
            <w:vAlign w:val="center"/>
            <w:hideMark/>
          </w:tcPr>
          <w:p w14:paraId="492C08BA" w14:textId="77777777" w:rsidR="001837FD" w:rsidRPr="001837FD" w:rsidRDefault="001837FD" w:rsidP="006E0BCF">
            <w:pPr>
              <w:spacing w:line="276" w:lineRule="auto"/>
              <w:rPr>
                <w:b/>
                <w:bCs/>
              </w:rPr>
            </w:pPr>
            <w:r w:rsidRPr="001837FD">
              <w:rPr>
                <w:b/>
                <w:bCs/>
              </w:rPr>
              <w:t>After 10 hours</w:t>
            </w:r>
          </w:p>
        </w:tc>
        <w:tc>
          <w:tcPr>
            <w:tcW w:w="814" w:type="pct"/>
            <w:noWrap/>
            <w:hideMark/>
          </w:tcPr>
          <w:p w14:paraId="3957B33E"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74842C09" w14:textId="77777777" w:rsidR="001837FD" w:rsidRPr="001837FD" w:rsidRDefault="001837FD" w:rsidP="006E0BCF">
            <w:pPr>
              <w:spacing w:line="276" w:lineRule="auto"/>
              <w:rPr>
                <w:b/>
                <w:bCs/>
              </w:rPr>
            </w:pPr>
            <w:r w:rsidRPr="001837FD">
              <w:rPr>
                <w:b/>
                <w:bCs/>
              </w:rPr>
              <w:t>-.050</w:t>
            </w:r>
          </w:p>
        </w:tc>
        <w:tc>
          <w:tcPr>
            <w:tcW w:w="627" w:type="pct"/>
            <w:noWrap/>
            <w:vAlign w:val="center"/>
            <w:hideMark/>
          </w:tcPr>
          <w:p w14:paraId="0D9A3F4C" w14:textId="77777777" w:rsidR="001837FD" w:rsidRPr="001837FD" w:rsidRDefault="001837FD" w:rsidP="006E0BCF">
            <w:pPr>
              <w:spacing w:line="276" w:lineRule="auto"/>
              <w:rPr>
                <w:b/>
                <w:bCs/>
              </w:rPr>
            </w:pPr>
            <w:r w:rsidRPr="001837FD">
              <w:rPr>
                <w:b/>
                <w:bCs/>
              </w:rPr>
              <w:t>.076</w:t>
            </w:r>
          </w:p>
        </w:tc>
        <w:tc>
          <w:tcPr>
            <w:tcW w:w="554" w:type="pct"/>
            <w:noWrap/>
            <w:vAlign w:val="center"/>
            <w:hideMark/>
          </w:tcPr>
          <w:p w14:paraId="717AFAFB" w14:textId="77777777" w:rsidR="001837FD" w:rsidRPr="001837FD" w:rsidRDefault="001837FD" w:rsidP="006E0BCF">
            <w:pPr>
              <w:spacing w:line="276" w:lineRule="auto"/>
              <w:rPr>
                <w:b/>
                <w:bCs/>
              </w:rPr>
            </w:pPr>
            <w:r w:rsidRPr="001837FD">
              <w:rPr>
                <w:b/>
                <w:bCs/>
              </w:rPr>
              <w:t>-.110</w:t>
            </w:r>
          </w:p>
        </w:tc>
      </w:tr>
      <w:tr w:rsidR="001837FD" w:rsidRPr="001837FD" w14:paraId="48DB326C" w14:textId="77777777" w:rsidTr="006E0BCF">
        <w:trPr>
          <w:trHeight w:val="255"/>
        </w:trPr>
        <w:tc>
          <w:tcPr>
            <w:tcW w:w="0" w:type="auto"/>
            <w:vMerge/>
            <w:vAlign w:val="center"/>
            <w:hideMark/>
          </w:tcPr>
          <w:p w14:paraId="69BC1CFC" w14:textId="77777777" w:rsidR="001837FD" w:rsidRPr="001837FD" w:rsidRDefault="001837FD" w:rsidP="006E0BCF">
            <w:pPr>
              <w:spacing w:line="276" w:lineRule="auto"/>
              <w:rPr>
                <w:b/>
                <w:bCs/>
              </w:rPr>
            </w:pPr>
          </w:p>
        </w:tc>
        <w:tc>
          <w:tcPr>
            <w:tcW w:w="0" w:type="auto"/>
            <w:vMerge/>
            <w:vAlign w:val="center"/>
            <w:hideMark/>
          </w:tcPr>
          <w:p w14:paraId="70B0D034" w14:textId="77777777" w:rsidR="001837FD" w:rsidRPr="001837FD" w:rsidRDefault="001837FD" w:rsidP="006E0BCF">
            <w:pPr>
              <w:spacing w:line="276" w:lineRule="auto"/>
              <w:rPr>
                <w:b/>
                <w:bCs/>
              </w:rPr>
            </w:pPr>
          </w:p>
        </w:tc>
        <w:tc>
          <w:tcPr>
            <w:tcW w:w="814" w:type="pct"/>
            <w:noWrap/>
            <w:hideMark/>
          </w:tcPr>
          <w:p w14:paraId="4A3040DE"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383566BB" w14:textId="77777777" w:rsidR="001837FD" w:rsidRPr="001837FD" w:rsidRDefault="001837FD" w:rsidP="006E0BCF">
            <w:pPr>
              <w:spacing w:line="276" w:lineRule="auto"/>
              <w:rPr>
                <w:b/>
                <w:bCs/>
              </w:rPr>
            </w:pPr>
            <w:r w:rsidRPr="001837FD">
              <w:rPr>
                <w:b/>
                <w:bCs/>
              </w:rPr>
              <w:t>.745</w:t>
            </w:r>
          </w:p>
        </w:tc>
        <w:tc>
          <w:tcPr>
            <w:tcW w:w="627" w:type="pct"/>
            <w:noWrap/>
            <w:vAlign w:val="center"/>
            <w:hideMark/>
          </w:tcPr>
          <w:p w14:paraId="73B2E4DA" w14:textId="77777777" w:rsidR="001837FD" w:rsidRPr="001837FD" w:rsidRDefault="001837FD" w:rsidP="006E0BCF">
            <w:pPr>
              <w:spacing w:line="276" w:lineRule="auto"/>
              <w:rPr>
                <w:b/>
                <w:bCs/>
              </w:rPr>
            </w:pPr>
            <w:r w:rsidRPr="001837FD">
              <w:rPr>
                <w:b/>
                <w:bCs/>
              </w:rPr>
              <w:t>.619</w:t>
            </w:r>
          </w:p>
        </w:tc>
        <w:tc>
          <w:tcPr>
            <w:tcW w:w="554" w:type="pct"/>
            <w:noWrap/>
            <w:vAlign w:val="center"/>
            <w:hideMark/>
          </w:tcPr>
          <w:p w14:paraId="310285FE" w14:textId="77777777" w:rsidR="001837FD" w:rsidRPr="001837FD" w:rsidRDefault="001837FD" w:rsidP="006E0BCF">
            <w:pPr>
              <w:spacing w:line="276" w:lineRule="auto"/>
              <w:rPr>
                <w:b/>
                <w:bCs/>
              </w:rPr>
            </w:pPr>
            <w:r w:rsidRPr="001837FD">
              <w:rPr>
                <w:b/>
                <w:bCs/>
              </w:rPr>
              <w:t>.473</w:t>
            </w:r>
          </w:p>
        </w:tc>
      </w:tr>
      <w:tr w:rsidR="001837FD" w:rsidRPr="001837FD" w14:paraId="2B955E73" w14:textId="77777777" w:rsidTr="006E0BCF">
        <w:trPr>
          <w:trHeight w:val="255"/>
        </w:trPr>
        <w:tc>
          <w:tcPr>
            <w:tcW w:w="1102" w:type="pct"/>
            <w:vMerge w:val="restart"/>
            <w:noWrap/>
            <w:vAlign w:val="center"/>
            <w:hideMark/>
          </w:tcPr>
          <w:p w14:paraId="1C2A2836" w14:textId="77777777" w:rsidR="001837FD" w:rsidRPr="001837FD" w:rsidRDefault="001837FD" w:rsidP="006E0BCF">
            <w:pPr>
              <w:spacing w:line="276" w:lineRule="auto"/>
              <w:rPr>
                <w:b/>
                <w:bCs/>
              </w:rPr>
            </w:pPr>
            <w:r w:rsidRPr="001837FD">
              <w:rPr>
                <w:b/>
                <w:bCs/>
              </w:rPr>
              <w:t>ACE</w:t>
            </w:r>
          </w:p>
        </w:tc>
        <w:tc>
          <w:tcPr>
            <w:tcW w:w="1301" w:type="pct"/>
            <w:vMerge w:val="restart"/>
            <w:noWrap/>
            <w:vAlign w:val="center"/>
            <w:hideMark/>
          </w:tcPr>
          <w:p w14:paraId="18556454" w14:textId="77777777" w:rsidR="001837FD" w:rsidRPr="001837FD" w:rsidRDefault="001837FD" w:rsidP="006E0BCF">
            <w:pPr>
              <w:spacing w:line="276" w:lineRule="auto"/>
              <w:rPr>
                <w:b/>
                <w:bCs/>
              </w:rPr>
            </w:pPr>
            <w:proofErr w:type="gramStart"/>
            <w:r w:rsidRPr="001837FD">
              <w:rPr>
                <w:b/>
                <w:bCs/>
              </w:rPr>
              <w:t>In  1</w:t>
            </w:r>
            <w:proofErr w:type="gramEnd"/>
            <w:r w:rsidRPr="001837FD">
              <w:rPr>
                <w:b/>
                <w:bCs/>
              </w:rPr>
              <w:t xml:space="preserve"> hour</w:t>
            </w:r>
          </w:p>
        </w:tc>
        <w:tc>
          <w:tcPr>
            <w:tcW w:w="814" w:type="pct"/>
            <w:noWrap/>
            <w:hideMark/>
          </w:tcPr>
          <w:p w14:paraId="1EF6B3A6"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7956A591" w14:textId="77777777" w:rsidR="001837FD" w:rsidRPr="001837FD" w:rsidRDefault="001837FD" w:rsidP="006E0BCF">
            <w:pPr>
              <w:spacing w:line="276" w:lineRule="auto"/>
              <w:rPr>
                <w:b/>
                <w:bCs/>
              </w:rPr>
            </w:pPr>
            <w:r w:rsidRPr="001837FD">
              <w:rPr>
                <w:b/>
                <w:bCs/>
              </w:rPr>
              <w:t>.126</w:t>
            </w:r>
          </w:p>
        </w:tc>
        <w:tc>
          <w:tcPr>
            <w:tcW w:w="627" w:type="pct"/>
            <w:noWrap/>
            <w:vAlign w:val="center"/>
            <w:hideMark/>
          </w:tcPr>
          <w:p w14:paraId="0C1AA9B5" w14:textId="77777777" w:rsidR="001837FD" w:rsidRPr="001837FD" w:rsidRDefault="001837FD" w:rsidP="006E0BCF">
            <w:pPr>
              <w:spacing w:line="276" w:lineRule="auto"/>
              <w:rPr>
                <w:b/>
                <w:bCs/>
              </w:rPr>
            </w:pPr>
            <w:r w:rsidRPr="001837FD">
              <w:rPr>
                <w:b/>
                <w:bCs/>
              </w:rPr>
              <w:t>.042</w:t>
            </w:r>
          </w:p>
        </w:tc>
        <w:tc>
          <w:tcPr>
            <w:tcW w:w="554" w:type="pct"/>
            <w:noWrap/>
            <w:vAlign w:val="center"/>
            <w:hideMark/>
          </w:tcPr>
          <w:p w14:paraId="75ED4C4F" w14:textId="77777777" w:rsidR="001837FD" w:rsidRPr="001837FD" w:rsidRDefault="001837FD" w:rsidP="006E0BCF">
            <w:pPr>
              <w:spacing w:line="276" w:lineRule="auto"/>
              <w:rPr>
                <w:b/>
                <w:bCs/>
              </w:rPr>
            </w:pPr>
            <w:r w:rsidRPr="001837FD">
              <w:rPr>
                <w:b/>
                <w:bCs/>
              </w:rPr>
              <w:t>.077</w:t>
            </w:r>
          </w:p>
        </w:tc>
      </w:tr>
      <w:tr w:rsidR="001837FD" w:rsidRPr="001837FD" w14:paraId="6899FBA8" w14:textId="77777777" w:rsidTr="006E0BCF">
        <w:trPr>
          <w:trHeight w:val="255"/>
        </w:trPr>
        <w:tc>
          <w:tcPr>
            <w:tcW w:w="0" w:type="auto"/>
            <w:vMerge/>
            <w:vAlign w:val="center"/>
            <w:hideMark/>
          </w:tcPr>
          <w:p w14:paraId="1C551D0C" w14:textId="77777777" w:rsidR="001837FD" w:rsidRPr="001837FD" w:rsidRDefault="001837FD" w:rsidP="006E0BCF">
            <w:pPr>
              <w:spacing w:line="276" w:lineRule="auto"/>
              <w:rPr>
                <w:b/>
                <w:bCs/>
              </w:rPr>
            </w:pPr>
          </w:p>
        </w:tc>
        <w:tc>
          <w:tcPr>
            <w:tcW w:w="0" w:type="auto"/>
            <w:vMerge/>
            <w:vAlign w:val="center"/>
            <w:hideMark/>
          </w:tcPr>
          <w:p w14:paraId="084822D7" w14:textId="77777777" w:rsidR="001837FD" w:rsidRPr="001837FD" w:rsidRDefault="001837FD" w:rsidP="006E0BCF">
            <w:pPr>
              <w:spacing w:line="276" w:lineRule="auto"/>
              <w:rPr>
                <w:b/>
                <w:bCs/>
              </w:rPr>
            </w:pPr>
          </w:p>
        </w:tc>
        <w:tc>
          <w:tcPr>
            <w:tcW w:w="814" w:type="pct"/>
            <w:noWrap/>
            <w:hideMark/>
          </w:tcPr>
          <w:p w14:paraId="526D3E8A"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440502F5" w14:textId="77777777" w:rsidR="001837FD" w:rsidRPr="001837FD" w:rsidRDefault="001837FD" w:rsidP="006E0BCF">
            <w:pPr>
              <w:spacing w:line="276" w:lineRule="auto"/>
              <w:rPr>
                <w:b/>
                <w:bCs/>
              </w:rPr>
            </w:pPr>
            <w:r w:rsidRPr="001837FD">
              <w:rPr>
                <w:b/>
                <w:bCs/>
              </w:rPr>
              <w:t>.411</w:t>
            </w:r>
          </w:p>
        </w:tc>
        <w:tc>
          <w:tcPr>
            <w:tcW w:w="627" w:type="pct"/>
            <w:noWrap/>
            <w:vAlign w:val="center"/>
            <w:hideMark/>
          </w:tcPr>
          <w:p w14:paraId="0F4F4E25" w14:textId="77777777" w:rsidR="001837FD" w:rsidRPr="001837FD" w:rsidRDefault="001837FD" w:rsidP="006E0BCF">
            <w:pPr>
              <w:spacing w:line="276" w:lineRule="auto"/>
              <w:rPr>
                <w:b/>
                <w:bCs/>
              </w:rPr>
            </w:pPr>
            <w:r w:rsidRPr="001837FD">
              <w:rPr>
                <w:b/>
                <w:bCs/>
              </w:rPr>
              <w:t>.784</w:t>
            </w:r>
          </w:p>
        </w:tc>
        <w:tc>
          <w:tcPr>
            <w:tcW w:w="554" w:type="pct"/>
            <w:noWrap/>
            <w:vAlign w:val="center"/>
            <w:hideMark/>
          </w:tcPr>
          <w:p w14:paraId="70758C73" w14:textId="77777777" w:rsidR="001837FD" w:rsidRPr="001837FD" w:rsidRDefault="001837FD" w:rsidP="006E0BCF">
            <w:pPr>
              <w:spacing w:line="276" w:lineRule="auto"/>
              <w:rPr>
                <w:b/>
                <w:bCs/>
              </w:rPr>
            </w:pPr>
            <w:r w:rsidRPr="001837FD">
              <w:rPr>
                <w:b/>
                <w:bCs/>
              </w:rPr>
              <w:t>.615</w:t>
            </w:r>
          </w:p>
        </w:tc>
      </w:tr>
      <w:tr w:rsidR="001837FD" w:rsidRPr="001837FD" w14:paraId="526A0537" w14:textId="77777777" w:rsidTr="006E0BCF">
        <w:trPr>
          <w:trHeight w:val="255"/>
        </w:trPr>
        <w:tc>
          <w:tcPr>
            <w:tcW w:w="0" w:type="auto"/>
            <w:vMerge/>
            <w:vAlign w:val="center"/>
            <w:hideMark/>
          </w:tcPr>
          <w:p w14:paraId="76583AD0" w14:textId="77777777" w:rsidR="001837FD" w:rsidRPr="001837FD" w:rsidRDefault="001837FD" w:rsidP="006E0BCF">
            <w:pPr>
              <w:spacing w:line="276" w:lineRule="auto"/>
              <w:rPr>
                <w:b/>
                <w:bCs/>
              </w:rPr>
            </w:pPr>
          </w:p>
        </w:tc>
        <w:tc>
          <w:tcPr>
            <w:tcW w:w="1301" w:type="pct"/>
            <w:vMerge w:val="restart"/>
            <w:noWrap/>
            <w:vAlign w:val="center"/>
            <w:hideMark/>
          </w:tcPr>
          <w:p w14:paraId="31D53526" w14:textId="77777777" w:rsidR="001837FD" w:rsidRPr="001837FD" w:rsidRDefault="001837FD" w:rsidP="006E0BCF">
            <w:pPr>
              <w:spacing w:line="276" w:lineRule="auto"/>
              <w:rPr>
                <w:b/>
                <w:bCs/>
              </w:rPr>
            </w:pPr>
            <w:r w:rsidRPr="001837FD">
              <w:rPr>
                <w:b/>
                <w:bCs/>
              </w:rPr>
              <w:t>After 5 hours</w:t>
            </w:r>
          </w:p>
        </w:tc>
        <w:tc>
          <w:tcPr>
            <w:tcW w:w="814" w:type="pct"/>
            <w:noWrap/>
            <w:hideMark/>
          </w:tcPr>
          <w:p w14:paraId="5B64C8BF"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44762E57" w14:textId="77777777" w:rsidR="001837FD" w:rsidRPr="001837FD" w:rsidRDefault="001837FD" w:rsidP="006E0BCF">
            <w:pPr>
              <w:spacing w:line="276" w:lineRule="auto"/>
              <w:rPr>
                <w:b/>
                <w:bCs/>
              </w:rPr>
            </w:pPr>
            <w:r w:rsidRPr="001837FD">
              <w:rPr>
                <w:b/>
                <w:bCs/>
              </w:rPr>
              <w:t>.251</w:t>
            </w:r>
          </w:p>
        </w:tc>
        <w:tc>
          <w:tcPr>
            <w:tcW w:w="627" w:type="pct"/>
            <w:noWrap/>
            <w:vAlign w:val="center"/>
            <w:hideMark/>
          </w:tcPr>
          <w:p w14:paraId="04DC891D" w14:textId="77777777" w:rsidR="001837FD" w:rsidRPr="001837FD" w:rsidRDefault="001837FD" w:rsidP="006E0BCF">
            <w:pPr>
              <w:spacing w:line="276" w:lineRule="auto"/>
              <w:rPr>
                <w:b/>
                <w:bCs/>
              </w:rPr>
            </w:pPr>
            <w:r w:rsidRPr="001837FD">
              <w:rPr>
                <w:b/>
                <w:bCs/>
              </w:rPr>
              <w:t>-.206</w:t>
            </w:r>
          </w:p>
        </w:tc>
        <w:tc>
          <w:tcPr>
            <w:tcW w:w="554" w:type="pct"/>
            <w:noWrap/>
            <w:vAlign w:val="center"/>
            <w:hideMark/>
          </w:tcPr>
          <w:p w14:paraId="1B84D848" w14:textId="77777777" w:rsidR="001837FD" w:rsidRPr="001837FD" w:rsidRDefault="001837FD" w:rsidP="006E0BCF">
            <w:pPr>
              <w:spacing w:line="276" w:lineRule="auto"/>
              <w:rPr>
                <w:b/>
                <w:bCs/>
              </w:rPr>
            </w:pPr>
            <w:r w:rsidRPr="001837FD">
              <w:rPr>
                <w:b/>
                <w:bCs/>
              </w:rPr>
              <w:t>-.041</w:t>
            </w:r>
          </w:p>
        </w:tc>
      </w:tr>
      <w:tr w:rsidR="001837FD" w:rsidRPr="001837FD" w14:paraId="7D713B96" w14:textId="77777777" w:rsidTr="006E0BCF">
        <w:trPr>
          <w:trHeight w:val="255"/>
        </w:trPr>
        <w:tc>
          <w:tcPr>
            <w:tcW w:w="0" w:type="auto"/>
            <w:vMerge/>
            <w:vAlign w:val="center"/>
            <w:hideMark/>
          </w:tcPr>
          <w:p w14:paraId="4856FEA0" w14:textId="77777777" w:rsidR="001837FD" w:rsidRPr="001837FD" w:rsidRDefault="001837FD" w:rsidP="006E0BCF">
            <w:pPr>
              <w:spacing w:line="276" w:lineRule="auto"/>
              <w:rPr>
                <w:b/>
                <w:bCs/>
              </w:rPr>
            </w:pPr>
          </w:p>
        </w:tc>
        <w:tc>
          <w:tcPr>
            <w:tcW w:w="0" w:type="auto"/>
            <w:vMerge/>
            <w:vAlign w:val="center"/>
            <w:hideMark/>
          </w:tcPr>
          <w:p w14:paraId="4C730C54" w14:textId="77777777" w:rsidR="001837FD" w:rsidRPr="001837FD" w:rsidRDefault="001837FD" w:rsidP="006E0BCF">
            <w:pPr>
              <w:spacing w:line="276" w:lineRule="auto"/>
              <w:rPr>
                <w:b/>
                <w:bCs/>
              </w:rPr>
            </w:pPr>
          </w:p>
        </w:tc>
        <w:tc>
          <w:tcPr>
            <w:tcW w:w="814" w:type="pct"/>
            <w:noWrap/>
            <w:hideMark/>
          </w:tcPr>
          <w:p w14:paraId="74ACC1F0"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229902B5" w14:textId="77777777" w:rsidR="001837FD" w:rsidRPr="001837FD" w:rsidRDefault="001837FD" w:rsidP="006E0BCF">
            <w:pPr>
              <w:spacing w:line="276" w:lineRule="auto"/>
              <w:rPr>
                <w:b/>
                <w:bCs/>
              </w:rPr>
            </w:pPr>
            <w:r w:rsidRPr="001837FD">
              <w:rPr>
                <w:b/>
                <w:bCs/>
              </w:rPr>
              <w:t>.097</w:t>
            </w:r>
          </w:p>
        </w:tc>
        <w:tc>
          <w:tcPr>
            <w:tcW w:w="627" w:type="pct"/>
            <w:noWrap/>
            <w:vAlign w:val="center"/>
            <w:hideMark/>
          </w:tcPr>
          <w:p w14:paraId="6309B098" w14:textId="77777777" w:rsidR="001837FD" w:rsidRPr="001837FD" w:rsidRDefault="001837FD" w:rsidP="006E0BCF">
            <w:pPr>
              <w:spacing w:line="276" w:lineRule="auto"/>
              <w:rPr>
                <w:b/>
                <w:bCs/>
              </w:rPr>
            </w:pPr>
            <w:r w:rsidRPr="001837FD">
              <w:rPr>
                <w:b/>
                <w:bCs/>
              </w:rPr>
              <w:t>.176</w:t>
            </w:r>
          </w:p>
        </w:tc>
        <w:tc>
          <w:tcPr>
            <w:tcW w:w="554" w:type="pct"/>
            <w:noWrap/>
            <w:vAlign w:val="center"/>
            <w:hideMark/>
          </w:tcPr>
          <w:p w14:paraId="05C8A511" w14:textId="77777777" w:rsidR="001837FD" w:rsidRPr="001837FD" w:rsidRDefault="001837FD" w:rsidP="006E0BCF">
            <w:pPr>
              <w:spacing w:line="276" w:lineRule="auto"/>
              <w:rPr>
                <w:b/>
                <w:bCs/>
              </w:rPr>
            </w:pPr>
            <w:r w:rsidRPr="001837FD">
              <w:rPr>
                <w:b/>
                <w:bCs/>
              </w:rPr>
              <w:t>.791</w:t>
            </w:r>
          </w:p>
        </w:tc>
      </w:tr>
      <w:tr w:rsidR="001837FD" w:rsidRPr="001837FD" w14:paraId="7A510A1D" w14:textId="77777777" w:rsidTr="006E0BCF">
        <w:trPr>
          <w:trHeight w:val="255"/>
        </w:trPr>
        <w:tc>
          <w:tcPr>
            <w:tcW w:w="0" w:type="auto"/>
            <w:vMerge/>
            <w:vAlign w:val="center"/>
            <w:hideMark/>
          </w:tcPr>
          <w:p w14:paraId="7C07F574" w14:textId="77777777" w:rsidR="001837FD" w:rsidRPr="001837FD" w:rsidRDefault="001837FD" w:rsidP="006E0BCF">
            <w:pPr>
              <w:spacing w:line="276" w:lineRule="auto"/>
              <w:rPr>
                <w:b/>
                <w:bCs/>
              </w:rPr>
            </w:pPr>
          </w:p>
        </w:tc>
        <w:tc>
          <w:tcPr>
            <w:tcW w:w="1301" w:type="pct"/>
            <w:vMerge w:val="restart"/>
            <w:noWrap/>
            <w:vAlign w:val="center"/>
            <w:hideMark/>
          </w:tcPr>
          <w:p w14:paraId="58606F08" w14:textId="77777777" w:rsidR="001837FD" w:rsidRPr="001837FD" w:rsidRDefault="001837FD" w:rsidP="006E0BCF">
            <w:pPr>
              <w:spacing w:line="276" w:lineRule="auto"/>
              <w:rPr>
                <w:b/>
                <w:bCs/>
              </w:rPr>
            </w:pPr>
            <w:r w:rsidRPr="001837FD">
              <w:rPr>
                <w:b/>
                <w:bCs/>
              </w:rPr>
              <w:t>After 10 hours</w:t>
            </w:r>
          </w:p>
        </w:tc>
        <w:tc>
          <w:tcPr>
            <w:tcW w:w="814" w:type="pct"/>
            <w:noWrap/>
            <w:hideMark/>
          </w:tcPr>
          <w:p w14:paraId="0690648B"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6C6DEBC8" w14:textId="77777777" w:rsidR="001837FD" w:rsidRPr="001837FD" w:rsidRDefault="001837FD" w:rsidP="006E0BCF">
            <w:pPr>
              <w:spacing w:line="276" w:lineRule="auto"/>
              <w:rPr>
                <w:b/>
                <w:bCs/>
              </w:rPr>
            </w:pPr>
            <w:r w:rsidRPr="001837FD">
              <w:rPr>
                <w:b/>
                <w:bCs/>
              </w:rPr>
              <w:t>.161</w:t>
            </w:r>
          </w:p>
        </w:tc>
        <w:tc>
          <w:tcPr>
            <w:tcW w:w="627" w:type="pct"/>
            <w:noWrap/>
            <w:vAlign w:val="center"/>
            <w:hideMark/>
          </w:tcPr>
          <w:p w14:paraId="4FFB35D7" w14:textId="77777777" w:rsidR="001837FD" w:rsidRPr="001837FD" w:rsidRDefault="001837FD" w:rsidP="006E0BCF">
            <w:pPr>
              <w:spacing w:line="276" w:lineRule="auto"/>
              <w:rPr>
                <w:b/>
                <w:bCs/>
              </w:rPr>
            </w:pPr>
            <w:r w:rsidRPr="001837FD">
              <w:rPr>
                <w:b/>
                <w:bCs/>
              </w:rPr>
              <w:t>-.076</w:t>
            </w:r>
          </w:p>
        </w:tc>
        <w:tc>
          <w:tcPr>
            <w:tcW w:w="554" w:type="pct"/>
            <w:noWrap/>
            <w:vAlign w:val="center"/>
            <w:hideMark/>
          </w:tcPr>
          <w:p w14:paraId="734D5F61" w14:textId="77777777" w:rsidR="001837FD" w:rsidRPr="001837FD" w:rsidRDefault="001837FD" w:rsidP="006E0BCF">
            <w:pPr>
              <w:spacing w:line="276" w:lineRule="auto"/>
              <w:rPr>
                <w:b/>
                <w:bCs/>
              </w:rPr>
            </w:pPr>
            <w:r w:rsidRPr="001837FD">
              <w:rPr>
                <w:b/>
                <w:bCs/>
              </w:rPr>
              <w:t>-.166</w:t>
            </w:r>
          </w:p>
        </w:tc>
      </w:tr>
      <w:tr w:rsidR="001837FD" w:rsidRPr="001837FD" w14:paraId="686D63F7" w14:textId="77777777" w:rsidTr="006E0BCF">
        <w:trPr>
          <w:trHeight w:val="255"/>
        </w:trPr>
        <w:tc>
          <w:tcPr>
            <w:tcW w:w="0" w:type="auto"/>
            <w:vMerge/>
            <w:vAlign w:val="center"/>
            <w:hideMark/>
          </w:tcPr>
          <w:p w14:paraId="11FE00BC" w14:textId="77777777" w:rsidR="001837FD" w:rsidRPr="001837FD" w:rsidRDefault="001837FD" w:rsidP="006E0BCF">
            <w:pPr>
              <w:spacing w:line="276" w:lineRule="auto"/>
              <w:rPr>
                <w:b/>
                <w:bCs/>
              </w:rPr>
            </w:pPr>
          </w:p>
        </w:tc>
        <w:tc>
          <w:tcPr>
            <w:tcW w:w="0" w:type="auto"/>
            <w:vMerge/>
            <w:vAlign w:val="center"/>
            <w:hideMark/>
          </w:tcPr>
          <w:p w14:paraId="586EEC0F" w14:textId="77777777" w:rsidR="001837FD" w:rsidRPr="001837FD" w:rsidRDefault="001837FD" w:rsidP="006E0BCF">
            <w:pPr>
              <w:spacing w:line="276" w:lineRule="auto"/>
              <w:rPr>
                <w:b/>
                <w:bCs/>
              </w:rPr>
            </w:pPr>
          </w:p>
        </w:tc>
        <w:tc>
          <w:tcPr>
            <w:tcW w:w="814" w:type="pct"/>
            <w:noWrap/>
            <w:hideMark/>
          </w:tcPr>
          <w:p w14:paraId="3262EB65"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17ED4368" w14:textId="77777777" w:rsidR="001837FD" w:rsidRPr="001837FD" w:rsidRDefault="001837FD" w:rsidP="006E0BCF">
            <w:pPr>
              <w:spacing w:line="276" w:lineRule="auto"/>
              <w:rPr>
                <w:b/>
                <w:bCs/>
              </w:rPr>
            </w:pPr>
            <w:r w:rsidRPr="001837FD">
              <w:rPr>
                <w:b/>
                <w:bCs/>
              </w:rPr>
              <w:t>.289</w:t>
            </w:r>
          </w:p>
        </w:tc>
        <w:tc>
          <w:tcPr>
            <w:tcW w:w="627" w:type="pct"/>
            <w:noWrap/>
            <w:vAlign w:val="center"/>
            <w:hideMark/>
          </w:tcPr>
          <w:p w14:paraId="043FABBA" w14:textId="77777777" w:rsidR="001837FD" w:rsidRPr="001837FD" w:rsidRDefault="001837FD" w:rsidP="006E0BCF">
            <w:pPr>
              <w:spacing w:line="276" w:lineRule="auto"/>
              <w:rPr>
                <w:b/>
                <w:bCs/>
              </w:rPr>
            </w:pPr>
            <w:r w:rsidRPr="001837FD">
              <w:rPr>
                <w:b/>
                <w:bCs/>
              </w:rPr>
              <w:t>.621</w:t>
            </w:r>
          </w:p>
        </w:tc>
        <w:tc>
          <w:tcPr>
            <w:tcW w:w="554" w:type="pct"/>
            <w:noWrap/>
            <w:vAlign w:val="center"/>
            <w:hideMark/>
          </w:tcPr>
          <w:p w14:paraId="19ABA1DD" w14:textId="77777777" w:rsidR="001837FD" w:rsidRPr="001837FD" w:rsidRDefault="001837FD" w:rsidP="006E0BCF">
            <w:pPr>
              <w:spacing w:line="276" w:lineRule="auto"/>
              <w:rPr>
                <w:b/>
                <w:bCs/>
              </w:rPr>
            </w:pPr>
            <w:r w:rsidRPr="001837FD">
              <w:rPr>
                <w:b/>
                <w:bCs/>
              </w:rPr>
              <w:t>.276</w:t>
            </w:r>
          </w:p>
        </w:tc>
      </w:tr>
      <w:tr w:rsidR="001837FD" w:rsidRPr="001837FD" w14:paraId="1365ACCE" w14:textId="77777777" w:rsidTr="006E0BCF">
        <w:trPr>
          <w:trHeight w:val="270"/>
        </w:trPr>
        <w:tc>
          <w:tcPr>
            <w:tcW w:w="1102" w:type="pct"/>
            <w:vMerge w:val="restart"/>
            <w:noWrap/>
            <w:vAlign w:val="center"/>
            <w:hideMark/>
          </w:tcPr>
          <w:p w14:paraId="47A0DBEA" w14:textId="77777777" w:rsidR="001837FD" w:rsidRPr="001837FD" w:rsidRDefault="001837FD" w:rsidP="006E0BCF">
            <w:pPr>
              <w:spacing w:line="276" w:lineRule="auto"/>
              <w:rPr>
                <w:b/>
                <w:bCs/>
              </w:rPr>
            </w:pPr>
            <w:r w:rsidRPr="001837FD">
              <w:rPr>
                <w:b/>
                <w:bCs/>
              </w:rPr>
              <w:t>PR3</w:t>
            </w:r>
          </w:p>
        </w:tc>
        <w:tc>
          <w:tcPr>
            <w:tcW w:w="1301" w:type="pct"/>
            <w:vMerge w:val="restart"/>
            <w:noWrap/>
            <w:vAlign w:val="center"/>
            <w:hideMark/>
          </w:tcPr>
          <w:p w14:paraId="01216A0B" w14:textId="77777777" w:rsidR="001837FD" w:rsidRPr="001837FD" w:rsidRDefault="001837FD" w:rsidP="006E0BCF">
            <w:pPr>
              <w:spacing w:line="276" w:lineRule="auto"/>
              <w:rPr>
                <w:b/>
                <w:bCs/>
              </w:rPr>
            </w:pPr>
            <w:proofErr w:type="gramStart"/>
            <w:r w:rsidRPr="001837FD">
              <w:rPr>
                <w:b/>
                <w:bCs/>
              </w:rPr>
              <w:t>In  1</w:t>
            </w:r>
            <w:proofErr w:type="gramEnd"/>
            <w:r w:rsidRPr="001837FD">
              <w:rPr>
                <w:b/>
                <w:bCs/>
              </w:rPr>
              <w:t xml:space="preserve"> hour</w:t>
            </w:r>
          </w:p>
        </w:tc>
        <w:tc>
          <w:tcPr>
            <w:tcW w:w="814" w:type="pct"/>
            <w:noWrap/>
            <w:hideMark/>
          </w:tcPr>
          <w:p w14:paraId="79EDC6CA"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31F02653" w14:textId="77777777" w:rsidR="001837FD" w:rsidRPr="001837FD" w:rsidRDefault="001837FD" w:rsidP="006E0BCF">
            <w:pPr>
              <w:spacing w:line="276" w:lineRule="auto"/>
              <w:rPr>
                <w:b/>
                <w:bCs/>
              </w:rPr>
            </w:pPr>
            <w:r w:rsidRPr="001837FD">
              <w:rPr>
                <w:b/>
                <w:bCs/>
              </w:rPr>
              <w:t>.044</w:t>
            </w:r>
          </w:p>
        </w:tc>
        <w:tc>
          <w:tcPr>
            <w:tcW w:w="627" w:type="pct"/>
            <w:noWrap/>
            <w:vAlign w:val="center"/>
            <w:hideMark/>
          </w:tcPr>
          <w:p w14:paraId="64FB1597" w14:textId="77777777" w:rsidR="001837FD" w:rsidRPr="001837FD" w:rsidRDefault="001837FD" w:rsidP="006E0BCF">
            <w:pPr>
              <w:spacing w:line="276" w:lineRule="auto"/>
              <w:rPr>
                <w:b/>
                <w:bCs/>
              </w:rPr>
            </w:pPr>
            <w:r w:rsidRPr="001837FD">
              <w:rPr>
                <w:b/>
                <w:bCs/>
              </w:rPr>
              <w:t>-.143</w:t>
            </w:r>
          </w:p>
        </w:tc>
        <w:tc>
          <w:tcPr>
            <w:tcW w:w="554" w:type="pct"/>
            <w:noWrap/>
            <w:vAlign w:val="center"/>
            <w:hideMark/>
          </w:tcPr>
          <w:p w14:paraId="0F784116" w14:textId="77777777" w:rsidR="001837FD" w:rsidRPr="001837FD" w:rsidRDefault="001837FD" w:rsidP="006E0BCF">
            <w:pPr>
              <w:spacing w:line="276" w:lineRule="auto"/>
              <w:rPr>
                <w:b/>
                <w:bCs/>
              </w:rPr>
            </w:pPr>
            <w:r w:rsidRPr="001837FD">
              <w:rPr>
                <w:b/>
                <w:bCs/>
              </w:rPr>
              <w:t>.353</w:t>
            </w:r>
            <w:r w:rsidRPr="001837FD">
              <w:rPr>
                <w:b/>
                <w:bCs/>
                <w:vertAlign w:val="superscript"/>
              </w:rPr>
              <w:t>*</w:t>
            </w:r>
          </w:p>
        </w:tc>
      </w:tr>
      <w:tr w:rsidR="001837FD" w:rsidRPr="001837FD" w14:paraId="1A2EB661" w14:textId="77777777" w:rsidTr="006E0BCF">
        <w:trPr>
          <w:trHeight w:val="255"/>
        </w:trPr>
        <w:tc>
          <w:tcPr>
            <w:tcW w:w="0" w:type="auto"/>
            <w:vMerge/>
            <w:vAlign w:val="center"/>
            <w:hideMark/>
          </w:tcPr>
          <w:p w14:paraId="3EA31D13" w14:textId="77777777" w:rsidR="001837FD" w:rsidRPr="001837FD" w:rsidRDefault="001837FD" w:rsidP="006E0BCF">
            <w:pPr>
              <w:spacing w:line="276" w:lineRule="auto"/>
              <w:rPr>
                <w:b/>
                <w:bCs/>
              </w:rPr>
            </w:pPr>
          </w:p>
        </w:tc>
        <w:tc>
          <w:tcPr>
            <w:tcW w:w="0" w:type="auto"/>
            <w:vMerge/>
            <w:vAlign w:val="center"/>
            <w:hideMark/>
          </w:tcPr>
          <w:p w14:paraId="129F2B43" w14:textId="77777777" w:rsidR="001837FD" w:rsidRPr="001837FD" w:rsidRDefault="001837FD" w:rsidP="006E0BCF">
            <w:pPr>
              <w:spacing w:line="276" w:lineRule="auto"/>
              <w:rPr>
                <w:b/>
                <w:bCs/>
              </w:rPr>
            </w:pPr>
          </w:p>
        </w:tc>
        <w:tc>
          <w:tcPr>
            <w:tcW w:w="814" w:type="pct"/>
            <w:noWrap/>
            <w:hideMark/>
          </w:tcPr>
          <w:p w14:paraId="7F4B5625"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0834BB1D" w14:textId="77777777" w:rsidR="001837FD" w:rsidRPr="001837FD" w:rsidRDefault="001837FD" w:rsidP="006E0BCF">
            <w:pPr>
              <w:spacing w:line="276" w:lineRule="auto"/>
              <w:rPr>
                <w:b/>
                <w:bCs/>
              </w:rPr>
            </w:pPr>
            <w:r w:rsidRPr="001837FD">
              <w:rPr>
                <w:b/>
                <w:bCs/>
              </w:rPr>
              <w:t>.776</w:t>
            </w:r>
          </w:p>
        </w:tc>
        <w:tc>
          <w:tcPr>
            <w:tcW w:w="627" w:type="pct"/>
            <w:noWrap/>
            <w:vAlign w:val="center"/>
            <w:hideMark/>
          </w:tcPr>
          <w:p w14:paraId="69FAE9C6" w14:textId="77777777" w:rsidR="001837FD" w:rsidRPr="001837FD" w:rsidRDefault="001837FD" w:rsidP="006E0BCF">
            <w:pPr>
              <w:spacing w:line="276" w:lineRule="auto"/>
              <w:rPr>
                <w:b/>
                <w:bCs/>
              </w:rPr>
            </w:pPr>
            <w:r w:rsidRPr="001837FD">
              <w:rPr>
                <w:b/>
                <w:bCs/>
              </w:rPr>
              <w:t>.350</w:t>
            </w:r>
          </w:p>
        </w:tc>
        <w:tc>
          <w:tcPr>
            <w:tcW w:w="554" w:type="pct"/>
            <w:shd w:val="clear" w:color="auto" w:fill="C0C0C0"/>
            <w:noWrap/>
            <w:vAlign w:val="center"/>
            <w:hideMark/>
          </w:tcPr>
          <w:p w14:paraId="59E75181" w14:textId="77777777" w:rsidR="001837FD" w:rsidRPr="001837FD" w:rsidRDefault="001837FD" w:rsidP="006E0BCF">
            <w:pPr>
              <w:spacing w:line="276" w:lineRule="auto"/>
              <w:rPr>
                <w:b/>
                <w:bCs/>
              </w:rPr>
            </w:pPr>
            <w:r w:rsidRPr="001837FD">
              <w:rPr>
                <w:b/>
                <w:bCs/>
              </w:rPr>
              <w:t>.017</w:t>
            </w:r>
          </w:p>
        </w:tc>
      </w:tr>
      <w:tr w:rsidR="001837FD" w:rsidRPr="001837FD" w14:paraId="719BF7CB" w14:textId="77777777" w:rsidTr="006E0BCF">
        <w:trPr>
          <w:trHeight w:val="255"/>
        </w:trPr>
        <w:tc>
          <w:tcPr>
            <w:tcW w:w="0" w:type="auto"/>
            <w:vMerge/>
            <w:vAlign w:val="center"/>
            <w:hideMark/>
          </w:tcPr>
          <w:p w14:paraId="0D176C07" w14:textId="77777777" w:rsidR="001837FD" w:rsidRPr="001837FD" w:rsidRDefault="001837FD" w:rsidP="006E0BCF">
            <w:pPr>
              <w:spacing w:line="276" w:lineRule="auto"/>
              <w:rPr>
                <w:b/>
                <w:bCs/>
              </w:rPr>
            </w:pPr>
          </w:p>
        </w:tc>
        <w:tc>
          <w:tcPr>
            <w:tcW w:w="1301" w:type="pct"/>
            <w:vMerge w:val="restart"/>
            <w:noWrap/>
            <w:vAlign w:val="center"/>
            <w:hideMark/>
          </w:tcPr>
          <w:p w14:paraId="5697F247" w14:textId="77777777" w:rsidR="001837FD" w:rsidRPr="001837FD" w:rsidRDefault="001837FD" w:rsidP="006E0BCF">
            <w:pPr>
              <w:spacing w:line="276" w:lineRule="auto"/>
              <w:rPr>
                <w:b/>
                <w:bCs/>
              </w:rPr>
            </w:pPr>
            <w:r w:rsidRPr="001837FD">
              <w:rPr>
                <w:b/>
                <w:bCs/>
              </w:rPr>
              <w:t>After 5 hours</w:t>
            </w:r>
          </w:p>
        </w:tc>
        <w:tc>
          <w:tcPr>
            <w:tcW w:w="814" w:type="pct"/>
            <w:noWrap/>
            <w:hideMark/>
          </w:tcPr>
          <w:p w14:paraId="1E366E4E"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29325804" w14:textId="77777777" w:rsidR="001837FD" w:rsidRPr="001837FD" w:rsidRDefault="001837FD" w:rsidP="006E0BCF">
            <w:pPr>
              <w:spacing w:line="276" w:lineRule="auto"/>
              <w:rPr>
                <w:b/>
                <w:bCs/>
              </w:rPr>
            </w:pPr>
            <w:r w:rsidRPr="001837FD">
              <w:rPr>
                <w:b/>
                <w:bCs/>
              </w:rPr>
              <w:t>-.113</w:t>
            </w:r>
          </w:p>
        </w:tc>
        <w:tc>
          <w:tcPr>
            <w:tcW w:w="627" w:type="pct"/>
            <w:noWrap/>
            <w:vAlign w:val="center"/>
            <w:hideMark/>
          </w:tcPr>
          <w:p w14:paraId="0B675557" w14:textId="77777777" w:rsidR="001837FD" w:rsidRPr="001837FD" w:rsidRDefault="001837FD" w:rsidP="006E0BCF">
            <w:pPr>
              <w:spacing w:line="276" w:lineRule="auto"/>
              <w:rPr>
                <w:b/>
                <w:bCs/>
              </w:rPr>
            </w:pPr>
            <w:r w:rsidRPr="001837FD">
              <w:rPr>
                <w:b/>
                <w:bCs/>
              </w:rPr>
              <w:t>-.106</w:t>
            </w:r>
          </w:p>
        </w:tc>
        <w:tc>
          <w:tcPr>
            <w:tcW w:w="554" w:type="pct"/>
            <w:noWrap/>
            <w:vAlign w:val="center"/>
            <w:hideMark/>
          </w:tcPr>
          <w:p w14:paraId="1641B3D0" w14:textId="77777777" w:rsidR="001837FD" w:rsidRPr="001837FD" w:rsidRDefault="001837FD" w:rsidP="006E0BCF">
            <w:pPr>
              <w:spacing w:line="276" w:lineRule="auto"/>
              <w:rPr>
                <w:b/>
                <w:bCs/>
              </w:rPr>
            </w:pPr>
            <w:r w:rsidRPr="001837FD">
              <w:rPr>
                <w:b/>
                <w:bCs/>
              </w:rPr>
              <w:t>.087</w:t>
            </w:r>
          </w:p>
        </w:tc>
      </w:tr>
      <w:tr w:rsidR="001837FD" w:rsidRPr="001837FD" w14:paraId="1AE6E5CD" w14:textId="77777777" w:rsidTr="006E0BCF">
        <w:trPr>
          <w:trHeight w:val="255"/>
        </w:trPr>
        <w:tc>
          <w:tcPr>
            <w:tcW w:w="0" w:type="auto"/>
            <w:vMerge/>
            <w:vAlign w:val="center"/>
            <w:hideMark/>
          </w:tcPr>
          <w:p w14:paraId="077E20A9" w14:textId="77777777" w:rsidR="001837FD" w:rsidRPr="001837FD" w:rsidRDefault="001837FD" w:rsidP="006E0BCF">
            <w:pPr>
              <w:spacing w:line="276" w:lineRule="auto"/>
              <w:rPr>
                <w:b/>
                <w:bCs/>
              </w:rPr>
            </w:pPr>
          </w:p>
        </w:tc>
        <w:tc>
          <w:tcPr>
            <w:tcW w:w="0" w:type="auto"/>
            <w:vMerge/>
            <w:vAlign w:val="center"/>
            <w:hideMark/>
          </w:tcPr>
          <w:p w14:paraId="0CB794E4" w14:textId="77777777" w:rsidR="001837FD" w:rsidRPr="001837FD" w:rsidRDefault="001837FD" w:rsidP="006E0BCF">
            <w:pPr>
              <w:spacing w:line="276" w:lineRule="auto"/>
              <w:rPr>
                <w:b/>
                <w:bCs/>
              </w:rPr>
            </w:pPr>
          </w:p>
        </w:tc>
        <w:tc>
          <w:tcPr>
            <w:tcW w:w="814" w:type="pct"/>
            <w:noWrap/>
            <w:hideMark/>
          </w:tcPr>
          <w:p w14:paraId="79D7A9B8"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6196EF34" w14:textId="77777777" w:rsidR="001837FD" w:rsidRPr="001837FD" w:rsidRDefault="001837FD" w:rsidP="006E0BCF">
            <w:pPr>
              <w:spacing w:line="276" w:lineRule="auto"/>
              <w:rPr>
                <w:b/>
                <w:bCs/>
              </w:rPr>
            </w:pPr>
            <w:r w:rsidRPr="001837FD">
              <w:rPr>
                <w:b/>
                <w:bCs/>
              </w:rPr>
              <w:t>.461</w:t>
            </w:r>
          </w:p>
        </w:tc>
        <w:tc>
          <w:tcPr>
            <w:tcW w:w="627" w:type="pct"/>
            <w:noWrap/>
            <w:vAlign w:val="center"/>
            <w:hideMark/>
          </w:tcPr>
          <w:p w14:paraId="7663855D" w14:textId="77777777" w:rsidR="001837FD" w:rsidRPr="001837FD" w:rsidRDefault="001837FD" w:rsidP="006E0BCF">
            <w:pPr>
              <w:spacing w:line="276" w:lineRule="auto"/>
              <w:rPr>
                <w:b/>
                <w:bCs/>
              </w:rPr>
            </w:pPr>
            <w:r w:rsidRPr="001837FD">
              <w:rPr>
                <w:b/>
                <w:bCs/>
              </w:rPr>
              <w:t>.489</w:t>
            </w:r>
          </w:p>
        </w:tc>
        <w:tc>
          <w:tcPr>
            <w:tcW w:w="554" w:type="pct"/>
            <w:noWrap/>
            <w:vAlign w:val="center"/>
            <w:hideMark/>
          </w:tcPr>
          <w:p w14:paraId="63003B11" w14:textId="77777777" w:rsidR="001837FD" w:rsidRPr="001837FD" w:rsidRDefault="001837FD" w:rsidP="006E0BCF">
            <w:pPr>
              <w:spacing w:line="276" w:lineRule="auto"/>
              <w:rPr>
                <w:b/>
                <w:bCs/>
              </w:rPr>
            </w:pPr>
            <w:r w:rsidRPr="001837FD">
              <w:rPr>
                <w:b/>
                <w:bCs/>
              </w:rPr>
              <w:t>.572</w:t>
            </w:r>
          </w:p>
        </w:tc>
      </w:tr>
      <w:tr w:rsidR="001837FD" w:rsidRPr="001837FD" w14:paraId="1E533196" w14:textId="77777777" w:rsidTr="006E0BCF">
        <w:trPr>
          <w:trHeight w:val="270"/>
        </w:trPr>
        <w:tc>
          <w:tcPr>
            <w:tcW w:w="0" w:type="auto"/>
            <w:vMerge/>
            <w:vAlign w:val="center"/>
            <w:hideMark/>
          </w:tcPr>
          <w:p w14:paraId="270AAF28" w14:textId="77777777" w:rsidR="001837FD" w:rsidRPr="001837FD" w:rsidRDefault="001837FD" w:rsidP="006E0BCF">
            <w:pPr>
              <w:spacing w:line="276" w:lineRule="auto"/>
              <w:rPr>
                <w:b/>
                <w:bCs/>
              </w:rPr>
            </w:pPr>
          </w:p>
        </w:tc>
        <w:tc>
          <w:tcPr>
            <w:tcW w:w="1301" w:type="pct"/>
            <w:vMerge w:val="restart"/>
            <w:noWrap/>
            <w:vAlign w:val="center"/>
            <w:hideMark/>
          </w:tcPr>
          <w:p w14:paraId="5FEE6885" w14:textId="77777777" w:rsidR="001837FD" w:rsidRPr="001837FD" w:rsidRDefault="001837FD" w:rsidP="006E0BCF">
            <w:pPr>
              <w:spacing w:line="276" w:lineRule="auto"/>
              <w:rPr>
                <w:b/>
                <w:bCs/>
              </w:rPr>
            </w:pPr>
            <w:r w:rsidRPr="001837FD">
              <w:rPr>
                <w:b/>
                <w:bCs/>
              </w:rPr>
              <w:t>After 10 hours</w:t>
            </w:r>
          </w:p>
        </w:tc>
        <w:tc>
          <w:tcPr>
            <w:tcW w:w="814" w:type="pct"/>
            <w:noWrap/>
            <w:hideMark/>
          </w:tcPr>
          <w:p w14:paraId="582CB219"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45B9459E" w14:textId="77777777" w:rsidR="001837FD" w:rsidRPr="001837FD" w:rsidRDefault="001837FD" w:rsidP="006E0BCF">
            <w:pPr>
              <w:spacing w:line="276" w:lineRule="auto"/>
              <w:rPr>
                <w:b/>
                <w:bCs/>
              </w:rPr>
            </w:pPr>
            <w:r w:rsidRPr="001837FD">
              <w:rPr>
                <w:b/>
                <w:bCs/>
              </w:rPr>
              <w:t>-.348</w:t>
            </w:r>
            <w:r w:rsidRPr="001837FD">
              <w:rPr>
                <w:b/>
                <w:bCs/>
                <w:vertAlign w:val="superscript"/>
              </w:rPr>
              <w:t>*</w:t>
            </w:r>
          </w:p>
        </w:tc>
        <w:tc>
          <w:tcPr>
            <w:tcW w:w="627" w:type="pct"/>
            <w:noWrap/>
            <w:vAlign w:val="center"/>
            <w:hideMark/>
          </w:tcPr>
          <w:p w14:paraId="6FB0A4BF" w14:textId="77777777" w:rsidR="001837FD" w:rsidRPr="001837FD" w:rsidRDefault="001837FD" w:rsidP="006E0BCF">
            <w:pPr>
              <w:spacing w:line="276" w:lineRule="auto"/>
              <w:rPr>
                <w:b/>
                <w:bCs/>
              </w:rPr>
            </w:pPr>
            <w:r w:rsidRPr="001837FD">
              <w:rPr>
                <w:b/>
                <w:bCs/>
              </w:rPr>
              <w:t>.445</w:t>
            </w:r>
            <w:r w:rsidRPr="001837FD">
              <w:rPr>
                <w:b/>
                <w:bCs/>
                <w:vertAlign w:val="superscript"/>
              </w:rPr>
              <w:t>**</w:t>
            </w:r>
          </w:p>
        </w:tc>
        <w:tc>
          <w:tcPr>
            <w:tcW w:w="554" w:type="pct"/>
            <w:noWrap/>
            <w:vAlign w:val="center"/>
            <w:hideMark/>
          </w:tcPr>
          <w:p w14:paraId="66AD383C" w14:textId="77777777" w:rsidR="001837FD" w:rsidRPr="001837FD" w:rsidRDefault="001837FD" w:rsidP="006E0BCF">
            <w:pPr>
              <w:spacing w:line="276" w:lineRule="auto"/>
              <w:rPr>
                <w:b/>
                <w:bCs/>
              </w:rPr>
            </w:pPr>
            <w:r w:rsidRPr="001837FD">
              <w:rPr>
                <w:b/>
                <w:bCs/>
              </w:rPr>
              <w:t>-.108</w:t>
            </w:r>
          </w:p>
        </w:tc>
      </w:tr>
      <w:tr w:rsidR="001837FD" w:rsidRPr="001837FD" w14:paraId="187B1A5A" w14:textId="77777777" w:rsidTr="006E0BCF">
        <w:trPr>
          <w:trHeight w:val="255"/>
        </w:trPr>
        <w:tc>
          <w:tcPr>
            <w:tcW w:w="0" w:type="auto"/>
            <w:vMerge/>
            <w:vAlign w:val="center"/>
            <w:hideMark/>
          </w:tcPr>
          <w:p w14:paraId="78A20E85" w14:textId="77777777" w:rsidR="001837FD" w:rsidRPr="001837FD" w:rsidRDefault="001837FD" w:rsidP="006E0BCF">
            <w:pPr>
              <w:spacing w:line="276" w:lineRule="auto"/>
              <w:rPr>
                <w:b/>
                <w:bCs/>
              </w:rPr>
            </w:pPr>
          </w:p>
        </w:tc>
        <w:tc>
          <w:tcPr>
            <w:tcW w:w="0" w:type="auto"/>
            <w:vMerge/>
            <w:vAlign w:val="center"/>
            <w:hideMark/>
          </w:tcPr>
          <w:p w14:paraId="7C140C02" w14:textId="77777777" w:rsidR="001837FD" w:rsidRPr="001837FD" w:rsidRDefault="001837FD" w:rsidP="006E0BCF">
            <w:pPr>
              <w:spacing w:line="276" w:lineRule="auto"/>
              <w:rPr>
                <w:b/>
                <w:bCs/>
              </w:rPr>
            </w:pPr>
          </w:p>
        </w:tc>
        <w:tc>
          <w:tcPr>
            <w:tcW w:w="814" w:type="pct"/>
            <w:noWrap/>
            <w:hideMark/>
          </w:tcPr>
          <w:p w14:paraId="281DA722" w14:textId="77777777" w:rsidR="001837FD" w:rsidRPr="001837FD" w:rsidRDefault="001837FD" w:rsidP="006E0BCF">
            <w:pPr>
              <w:spacing w:line="276" w:lineRule="auto"/>
              <w:rPr>
                <w:b/>
                <w:bCs/>
              </w:rPr>
            </w:pPr>
            <w:r w:rsidRPr="001837FD">
              <w:rPr>
                <w:b/>
                <w:bCs/>
              </w:rPr>
              <w:t>P. value</w:t>
            </w:r>
          </w:p>
        </w:tc>
        <w:tc>
          <w:tcPr>
            <w:tcW w:w="602" w:type="pct"/>
            <w:shd w:val="clear" w:color="auto" w:fill="C0C0C0"/>
            <w:noWrap/>
            <w:vAlign w:val="center"/>
            <w:hideMark/>
          </w:tcPr>
          <w:p w14:paraId="14A18751" w14:textId="77777777" w:rsidR="001837FD" w:rsidRPr="001837FD" w:rsidRDefault="001837FD" w:rsidP="006E0BCF">
            <w:pPr>
              <w:spacing w:line="276" w:lineRule="auto"/>
              <w:rPr>
                <w:b/>
                <w:bCs/>
              </w:rPr>
            </w:pPr>
            <w:r w:rsidRPr="001837FD">
              <w:rPr>
                <w:b/>
                <w:bCs/>
              </w:rPr>
              <w:t>.019</w:t>
            </w:r>
          </w:p>
        </w:tc>
        <w:tc>
          <w:tcPr>
            <w:tcW w:w="627" w:type="pct"/>
            <w:shd w:val="clear" w:color="auto" w:fill="C0C0C0"/>
            <w:noWrap/>
            <w:vAlign w:val="center"/>
            <w:hideMark/>
          </w:tcPr>
          <w:p w14:paraId="13D0D83D" w14:textId="77777777" w:rsidR="001837FD" w:rsidRPr="001837FD" w:rsidRDefault="001837FD" w:rsidP="006E0BCF">
            <w:pPr>
              <w:spacing w:line="276" w:lineRule="auto"/>
              <w:rPr>
                <w:b/>
                <w:bCs/>
              </w:rPr>
            </w:pPr>
            <w:r w:rsidRPr="001837FD">
              <w:rPr>
                <w:b/>
                <w:bCs/>
              </w:rPr>
              <w:t>.002</w:t>
            </w:r>
          </w:p>
        </w:tc>
        <w:tc>
          <w:tcPr>
            <w:tcW w:w="554" w:type="pct"/>
            <w:noWrap/>
            <w:vAlign w:val="center"/>
            <w:hideMark/>
          </w:tcPr>
          <w:p w14:paraId="4E045D46" w14:textId="77777777" w:rsidR="001837FD" w:rsidRPr="001837FD" w:rsidRDefault="001837FD" w:rsidP="006E0BCF">
            <w:pPr>
              <w:spacing w:line="276" w:lineRule="auto"/>
              <w:rPr>
                <w:b/>
                <w:bCs/>
              </w:rPr>
            </w:pPr>
            <w:r w:rsidRPr="001837FD">
              <w:rPr>
                <w:b/>
                <w:bCs/>
              </w:rPr>
              <w:t>.481</w:t>
            </w:r>
          </w:p>
        </w:tc>
      </w:tr>
      <w:tr w:rsidR="001837FD" w:rsidRPr="001837FD" w14:paraId="60A8C124" w14:textId="77777777" w:rsidTr="006E0BCF">
        <w:trPr>
          <w:trHeight w:val="270"/>
        </w:trPr>
        <w:tc>
          <w:tcPr>
            <w:tcW w:w="1102" w:type="pct"/>
            <w:vMerge w:val="restart"/>
            <w:noWrap/>
            <w:vAlign w:val="center"/>
            <w:hideMark/>
          </w:tcPr>
          <w:p w14:paraId="45AEB2F4" w14:textId="77777777" w:rsidR="001837FD" w:rsidRPr="001837FD" w:rsidRDefault="001837FD" w:rsidP="006E0BCF">
            <w:pPr>
              <w:spacing w:line="276" w:lineRule="auto"/>
              <w:rPr>
                <w:b/>
                <w:bCs/>
              </w:rPr>
            </w:pPr>
            <w:r w:rsidRPr="001837FD">
              <w:rPr>
                <w:b/>
                <w:bCs/>
              </w:rPr>
              <w:t>Troponin</w:t>
            </w:r>
          </w:p>
        </w:tc>
        <w:tc>
          <w:tcPr>
            <w:tcW w:w="1301" w:type="pct"/>
            <w:vMerge w:val="restart"/>
            <w:noWrap/>
            <w:vAlign w:val="center"/>
            <w:hideMark/>
          </w:tcPr>
          <w:p w14:paraId="5A1426B0" w14:textId="77777777" w:rsidR="001837FD" w:rsidRPr="001837FD" w:rsidRDefault="001837FD" w:rsidP="006E0BCF">
            <w:pPr>
              <w:spacing w:line="276" w:lineRule="auto"/>
              <w:rPr>
                <w:b/>
                <w:bCs/>
              </w:rPr>
            </w:pPr>
            <w:proofErr w:type="gramStart"/>
            <w:r w:rsidRPr="001837FD">
              <w:rPr>
                <w:b/>
                <w:bCs/>
              </w:rPr>
              <w:t>In  1</w:t>
            </w:r>
            <w:proofErr w:type="gramEnd"/>
            <w:r w:rsidRPr="001837FD">
              <w:rPr>
                <w:b/>
                <w:bCs/>
              </w:rPr>
              <w:t xml:space="preserve"> hour</w:t>
            </w:r>
          </w:p>
        </w:tc>
        <w:tc>
          <w:tcPr>
            <w:tcW w:w="814" w:type="pct"/>
            <w:noWrap/>
            <w:hideMark/>
          </w:tcPr>
          <w:p w14:paraId="521D04EE"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3E52F3E1" w14:textId="77777777" w:rsidR="001837FD" w:rsidRPr="001837FD" w:rsidRDefault="001837FD" w:rsidP="006E0BCF">
            <w:pPr>
              <w:spacing w:line="276" w:lineRule="auto"/>
              <w:rPr>
                <w:b/>
                <w:bCs/>
              </w:rPr>
            </w:pPr>
            <w:r w:rsidRPr="001837FD">
              <w:rPr>
                <w:b/>
                <w:bCs/>
              </w:rPr>
              <w:t>.024</w:t>
            </w:r>
          </w:p>
        </w:tc>
        <w:tc>
          <w:tcPr>
            <w:tcW w:w="627" w:type="pct"/>
            <w:noWrap/>
            <w:vAlign w:val="center"/>
            <w:hideMark/>
          </w:tcPr>
          <w:p w14:paraId="0F62DB47" w14:textId="77777777" w:rsidR="001837FD" w:rsidRPr="001837FD" w:rsidRDefault="001837FD" w:rsidP="006E0BCF">
            <w:pPr>
              <w:spacing w:line="276" w:lineRule="auto"/>
              <w:rPr>
                <w:b/>
                <w:bCs/>
              </w:rPr>
            </w:pPr>
            <w:r w:rsidRPr="001837FD">
              <w:rPr>
                <w:b/>
                <w:bCs/>
              </w:rPr>
              <w:t>-.335</w:t>
            </w:r>
            <w:r w:rsidRPr="001837FD">
              <w:rPr>
                <w:b/>
                <w:bCs/>
                <w:vertAlign w:val="superscript"/>
              </w:rPr>
              <w:t>*</w:t>
            </w:r>
          </w:p>
        </w:tc>
        <w:tc>
          <w:tcPr>
            <w:tcW w:w="554" w:type="pct"/>
            <w:noWrap/>
            <w:vAlign w:val="center"/>
            <w:hideMark/>
          </w:tcPr>
          <w:p w14:paraId="5E82F2C8" w14:textId="77777777" w:rsidR="001837FD" w:rsidRPr="001837FD" w:rsidRDefault="001837FD" w:rsidP="006E0BCF">
            <w:pPr>
              <w:spacing w:line="276" w:lineRule="auto"/>
              <w:rPr>
                <w:b/>
                <w:bCs/>
              </w:rPr>
            </w:pPr>
            <w:r w:rsidRPr="001837FD">
              <w:rPr>
                <w:b/>
                <w:bCs/>
              </w:rPr>
              <w:t>.197</w:t>
            </w:r>
          </w:p>
        </w:tc>
      </w:tr>
      <w:tr w:rsidR="001837FD" w:rsidRPr="001837FD" w14:paraId="1E3EB60F" w14:textId="77777777" w:rsidTr="006E0BCF">
        <w:trPr>
          <w:trHeight w:val="255"/>
        </w:trPr>
        <w:tc>
          <w:tcPr>
            <w:tcW w:w="0" w:type="auto"/>
            <w:vMerge/>
            <w:vAlign w:val="center"/>
            <w:hideMark/>
          </w:tcPr>
          <w:p w14:paraId="45065DCA" w14:textId="77777777" w:rsidR="001837FD" w:rsidRPr="001837FD" w:rsidRDefault="001837FD" w:rsidP="006E0BCF">
            <w:pPr>
              <w:spacing w:line="276" w:lineRule="auto"/>
              <w:rPr>
                <w:b/>
                <w:bCs/>
              </w:rPr>
            </w:pPr>
          </w:p>
        </w:tc>
        <w:tc>
          <w:tcPr>
            <w:tcW w:w="0" w:type="auto"/>
            <w:vMerge/>
            <w:vAlign w:val="center"/>
            <w:hideMark/>
          </w:tcPr>
          <w:p w14:paraId="2048F4D0" w14:textId="77777777" w:rsidR="001837FD" w:rsidRPr="001837FD" w:rsidRDefault="001837FD" w:rsidP="006E0BCF">
            <w:pPr>
              <w:spacing w:line="276" w:lineRule="auto"/>
              <w:rPr>
                <w:b/>
                <w:bCs/>
              </w:rPr>
            </w:pPr>
          </w:p>
        </w:tc>
        <w:tc>
          <w:tcPr>
            <w:tcW w:w="814" w:type="pct"/>
            <w:noWrap/>
            <w:hideMark/>
          </w:tcPr>
          <w:p w14:paraId="29E48EA7"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40417442" w14:textId="77777777" w:rsidR="001837FD" w:rsidRPr="001837FD" w:rsidRDefault="001837FD" w:rsidP="006E0BCF">
            <w:pPr>
              <w:spacing w:line="276" w:lineRule="auto"/>
              <w:rPr>
                <w:b/>
                <w:bCs/>
              </w:rPr>
            </w:pPr>
            <w:r w:rsidRPr="001837FD">
              <w:rPr>
                <w:b/>
                <w:bCs/>
              </w:rPr>
              <w:t>.877</w:t>
            </w:r>
          </w:p>
        </w:tc>
        <w:tc>
          <w:tcPr>
            <w:tcW w:w="627" w:type="pct"/>
            <w:shd w:val="clear" w:color="auto" w:fill="C0C0C0"/>
            <w:noWrap/>
            <w:vAlign w:val="center"/>
            <w:hideMark/>
          </w:tcPr>
          <w:p w14:paraId="2A15EEC8" w14:textId="77777777" w:rsidR="001837FD" w:rsidRPr="001837FD" w:rsidRDefault="001837FD" w:rsidP="006E0BCF">
            <w:pPr>
              <w:spacing w:line="276" w:lineRule="auto"/>
              <w:rPr>
                <w:b/>
                <w:bCs/>
              </w:rPr>
            </w:pPr>
            <w:r w:rsidRPr="001837FD">
              <w:rPr>
                <w:b/>
                <w:bCs/>
              </w:rPr>
              <w:t>.025</w:t>
            </w:r>
          </w:p>
        </w:tc>
        <w:tc>
          <w:tcPr>
            <w:tcW w:w="554" w:type="pct"/>
            <w:noWrap/>
            <w:vAlign w:val="center"/>
            <w:hideMark/>
          </w:tcPr>
          <w:p w14:paraId="26762A3A" w14:textId="77777777" w:rsidR="001837FD" w:rsidRPr="001837FD" w:rsidRDefault="001837FD" w:rsidP="006E0BCF">
            <w:pPr>
              <w:spacing w:line="276" w:lineRule="auto"/>
              <w:rPr>
                <w:b/>
                <w:bCs/>
              </w:rPr>
            </w:pPr>
            <w:r w:rsidRPr="001837FD">
              <w:rPr>
                <w:b/>
                <w:bCs/>
              </w:rPr>
              <w:t>.195</w:t>
            </w:r>
          </w:p>
        </w:tc>
      </w:tr>
      <w:tr w:rsidR="001837FD" w:rsidRPr="001837FD" w14:paraId="11722E2E" w14:textId="77777777" w:rsidTr="006E0BCF">
        <w:trPr>
          <w:trHeight w:val="255"/>
        </w:trPr>
        <w:tc>
          <w:tcPr>
            <w:tcW w:w="0" w:type="auto"/>
            <w:vMerge/>
            <w:vAlign w:val="center"/>
            <w:hideMark/>
          </w:tcPr>
          <w:p w14:paraId="66DB1FC2" w14:textId="77777777" w:rsidR="001837FD" w:rsidRPr="001837FD" w:rsidRDefault="001837FD" w:rsidP="006E0BCF">
            <w:pPr>
              <w:spacing w:line="276" w:lineRule="auto"/>
              <w:rPr>
                <w:b/>
                <w:bCs/>
              </w:rPr>
            </w:pPr>
          </w:p>
        </w:tc>
        <w:tc>
          <w:tcPr>
            <w:tcW w:w="1301" w:type="pct"/>
            <w:vMerge w:val="restart"/>
            <w:noWrap/>
            <w:vAlign w:val="center"/>
            <w:hideMark/>
          </w:tcPr>
          <w:p w14:paraId="7F5E4C29" w14:textId="77777777" w:rsidR="001837FD" w:rsidRPr="001837FD" w:rsidRDefault="001837FD" w:rsidP="006E0BCF">
            <w:pPr>
              <w:spacing w:line="276" w:lineRule="auto"/>
              <w:rPr>
                <w:b/>
                <w:bCs/>
              </w:rPr>
            </w:pPr>
            <w:r w:rsidRPr="001837FD">
              <w:rPr>
                <w:b/>
                <w:bCs/>
              </w:rPr>
              <w:t>After 6 hours</w:t>
            </w:r>
          </w:p>
        </w:tc>
        <w:tc>
          <w:tcPr>
            <w:tcW w:w="814" w:type="pct"/>
            <w:noWrap/>
            <w:hideMark/>
          </w:tcPr>
          <w:p w14:paraId="5F9CB64E"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1A0AC074" w14:textId="77777777" w:rsidR="001837FD" w:rsidRPr="001837FD" w:rsidRDefault="001837FD" w:rsidP="006E0BCF">
            <w:pPr>
              <w:spacing w:line="276" w:lineRule="auto"/>
              <w:rPr>
                <w:b/>
                <w:bCs/>
              </w:rPr>
            </w:pPr>
            <w:r w:rsidRPr="001837FD">
              <w:rPr>
                <w:b/>
                <w:bCs/>
              </w:rPr>
              <w:t>.168</w:t>
            </w:r>
          </w:p>
        </w:tc>
        <w:tc>
          <w:tcPr>
            <w:tcW w:w="627" w:type="pct"/>
            <w:noWrap/>
            <w:vAlign w:val="center"/>
            <w:hideMark/>
          </w:tcPr>
          <w:p w14:paraId="2985EE1F" w14:textId="77777777" w:rsidR="001837FD" w:rsidRPr="001837FD" w:rsidRDefault="001837FD" w:rsidP="006E0BCF">
            <w:pPr>
              <w:spacing w:line="276" w:lineRule="auto"/>
              <w:rPr>
                <w:b/>
                <w:bCs/>
              </w:rPr>
            </w:pPr>
            <w:r w:rsidRPr="001837FD">
              <w:rPr>
                <w:b/>
                <w:bCs/>
              </w:rPr>
              <w:t>-.183</w:t>
            </w:r>
          </w:p>
        </w:tc>
        <w:tc>
          <w:tcPr>
            <w:tcW w:w="554" w:type="pct"/>
            <w:noWrap/>
            <w:vAlign w:val="center"/>
            <w:hideMark/>
          </w:tcPr>
          <w:p w14:paraId="120CD5C9" w14:textId="77777777" w:rsidR="001837FD" w:rsidRPr="001837FD" w:rsidRDefault="001837FD" w:rsidP="006E0BCF">
            <w:pPr>
              <w:spacing w:line="276" w:lineRule="auto"/>
              <w:rPr>
                <w:b/>
                <w:bCs/>
              </w:rPr>
            </w:pPr>
            <w:r w:rsidRPr="001837FD">
              <w:rPr>
                <w:b/>
                <w:bCs/>
              </w:rPr>
              <w:t>.208</w:t>
            </w:r>
          </w:p>
        </w:tc>
      </w:tr>
      <w:tr w:rsidR="001837FD" w:rsidRPr="001837FD" w14:paraId="4B59A248" w14:textId="77777777" w:rsidTr="006E0BCF">
        <w:trPr>
          <w:trHeight w:val="255"/>
        </w:trPr>
        <w:tc>
          <w:tcPr>
            <w:tcW w:w="0" w:type="auto"/>
            <w:vMerge/>
            <w:vAlign w:val="center"/>
            <w:hideMark/>
          </w:tcPr>
          <w:p w14:paraId="646249FD" w14:textId="77777777" w:rsidR="001837FD" w:rsidRPr="001837FD" w:rsidRDefault="001837FD" w:rsidP="006E0BCF">
            <w:pPr>
              <w:spacing w:line="276" w:lineRule="auto"/>
              <w:rPr>
                <w:b/>
                <w:bCs/>
              </w:rPr>
            </w:pPr>
          </w:p>
        </w:tc>
        <w:tc>
          <w:tcPr>
            <w:tcW w:w="0" w:type="auto"/>
            <w:vMerge/>
            <w:vAlign w:val="center"/>
            <w:hideMark/>
          </w:tcPr>
          <w:p w14:paraId="29BD605A" w14:textId="77777777" w:rsidR="001837FD" w:rsidRPr="001837FD" w:rsidRDefault="001837FD" w:rsidP="006E0BCF">
            <w:pPr>
              <w:spacing w:line="276" w:lineRule="auto"/>
              <w:rPr>
                <w:b/>
                <w:bCs/>
              </w:rPr>
            </w:pPr>
          </w:p>
        </w:tc>
        <w:tc>
          <w:tcPr>
            <w:tcW w:w="814" w:type="pct"/>
            <w:noWrap/>
            <w:hideMark/>
          </w:tcPr>
          <w:p w14:paraId="612636AF"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120CB730" w14:textId="77777777" w:rsidR="001837FD" w:rsidRPr="001837FD" w:rsidRDefault="001837FD" w:rsidP="006E0BCF">
            <w:pPr>
              <w:spacing w:line="276" w:lineRule="auto"/>
              <w:rPr>
                <w:b/>
                <w:bCs/>
              </w:rPr>
            </w:pPr>
            <w:r w:rsidRPr="001837FD">
              <w:rPr>
                <w:b/>
                <w:bCs/>
              </w:rPr>
              <w:t>.271</w:t>
            </w:r>
          </w:p>
        </w:tc>
        <w:tc>
          <w:tcPr>
            <w:tcW w:w="627" w:type="pct"/>
            <w:noWrap/>
            <w:vAlign w:val="center"/>
            <w:hideMark/>
          </w:tcPr>
          <w:p w14:paraId="0CDC573A" w14:textId="77777777" w:rsidR="001837FD" w:rsidRPr="001837FD" w:rsidRDefault="001837FD" w:rsidP="006E0BCF">
            <w:pPr>
              <w:spacing w:line="276" w:lineRule="auto"/>
              <w:rPr>
                <w:b/>
                <w:bCs/>
              </w:rPr>
            </w:pPr>
            <w:r w:rsidRPr="001837FD">
              <w:rPr>
                <w:b/>
                <w:bCs/>
              </w:rPr>
              <w:t>.229</w:t>
            </w:r>
          </w:p>
        </w:tc>
        <w:tc>
          <w:tcPr>
            <w:tcW w:w="554" w:type="pct"/>
            <w:noWrap/>
            <w:vAlign w:val="center"/>
            <w:hideMark/>
          </w:tcPr>
          <w:p w14:paraId="7C0AF4AE" w14:textId="77777777" w:rsidR="001837FD" w:rsidRPr="001837FD" w:rsidRDefault="001837FD" w:rsidP="006E0BCF">
            <w:pPr>
              <w:spacing w:line="276" w:lineRule="auto"/>
              <w:rPr>
                <w:b/>
                <w:bCs/>
              </w:rPr>
            </w:pPr>
            <w:r w:rsidRPr="001837FD">
              <w:rPr>
                <w:b/>
                <w:bCs/>
              </w:rPr>
              <w:t>.171</w:t>
            </w:r>
          </w:p>
        </w:tc>
      </w:tr>
      <w:tr w:rsidR="001837FD" w:rsidRPr="001837FD" w14:paraId="32B632F1" w14:textId="77777777" w:rsidTr="006E0BCF">
        <w:trPr>
          <w:trHeight w:val="255"/>
        </w:trPr>
        <w:tc>
          <w:tcPr>
            <w:tcW w:w="0" w:type="auto"/>
            <w:vMerge/>
            <w:vAlign w:val="center"/>
            <w:hideMark/>
          </w:tcPr>
          <w:p w14:paraId="48B393B9" w14:textId="77777777" w:rsidR="001837FD" w:rsidRPr="001837FD" w:rsidRDefault="001837FD" w:rsidP="006E0BCF">
            <w:pPr>
              <w:spacing w:line="276" w:lineRule="auto"/>
              <w:rPr>
                <w:b/>
                <w:bCs/>
              </w:rPr>
            </w:pPr>
          </w:p>
        </w:tc>
        <w:tc>
          <w:tcPr>
            <w:tcW w:w="1301" w:type="pct"/>
            <w:vMerge w:val="restart"/>
            <w:noWrap/>
            <w:vAlign w:val="center"/>
            <w:hideMark/>
          </w:tcPr>
          <w:p w14:paraId="2C370BCE" w14:textId="77777777" w:rsidR="001837FD" w:rsidRPr="001837FD" w:rsidRDefault="001837FD" w:rsidP="006E0BCF">
            <w:pPr>
              <w:spacing w:line="276" w:lineRule="auto"/>
              <w:rPr>
                <w:b/>
                <w:bCs/>
              </w:rPr>
            </w:pPr>
            <w:r w:rsidRPr="001837FD">
              <w:rPr>
                <w:b/>
                <w:bCs/>
              </w:rPr>
              <w:t>After 12 hours</w:t>
            </w:r>
          </w:p>
        </w:tc>
        <w:tc>
          <w:tcPr>
            <w:tcW w:w="814" w:type="pct"/>
            <w:noWrap/>
            <w:hideMark/>
          </w:tcPr>
          <w:p w14:paraId="56CCB161" w14:textId="77777777" w:rsidR="001837FD" w:rsidRPr="001837FD" w:rsidRDefault="001837FD" w:rsidP="006E0BCF">
            <w:pPr>
              <w:spacing w:line="276" w:lineRule="auto"/>
              <w:rPr>
                <w:b/>
                <w:bCs/>
              </w:rPr>
            </w:pPr>
            <w:r w:rsidRPr="001837FD">
              <w:rPr>
                <w:b/>
                <w:bCs/>
              </w:rPr>
              <w:t>R. value</w:t>
            </w:r>
          </w:p>
        </w:tc>
        <w:tc>
          <w:tcPr>
            <w:tcW w:w="602" w:type="pct"/>
            <w:noWrap/>
            <w:vAlign w:val="center"/>
            <w:hideMark/>
          </w:tcPr>
          <w:p w14:paraId="05BDC463" w14:textId="77777777" w:rsidR="001837FD" w:rsidRPr="001837FD" w:rsidRDefault="001837FD" w:rsidP="006E0BCF">
            <w:pPr>
              <w:spacing w:line="276" w:lineRule="auto"/>
              <w:rPr>
                <w:b/>
                <w:bCs/>
              </w:rPr>
            </w:pPr>
            <w:r w:rsidRPr="001837FD">
              <w:rPr>
                <w:b/>
                <w:bCs/>
              </w:rPr>
              <w:t>.082</w:t>
            </w:r>
          </w:p>
        </w:tc>
        <w:tc>
          <w:tcPr>
            <w:tcW w:w="627" w:type="pct"/>
            <w:noWrap/>
            <w:vAlign w:val="center"/>
            <w:hideMark/>
          </w:tcPr>
          <w:p w14:paraId="5C23BDE4" w14:textId="77777777" w:rsidR="001837FD" w:rsidRPr="001837FD" w:rsidRDefault="001837FD" w:rsidP="006E0BCF">
            <w:pPr>
              <w:spacing w:line="276" w:lineRule="auto"/>
              <w:rPr>
                <w:b/>
                <w:bCs/>
              </w:rPr>
            </w:pPr>
            <w:r w:rsidRPr="001837FD">
              <w:rPr>
                <w:b/>
                <w:bCs/>
              </w:rPr>
              <w:t>-.041</w:t>
            </w:r>
          </w:p>
        </w:tc>
        <w:tc>
          <w:tcPr>
            <w:tcW w:w="554" w:type="pct"/>
            <w:noWrap/>
            <w:vAlign w:val="center"/>
            <w:hideMark/>
          </w:tcPr>
          <w:p w14:paraId="6238A8F2" w14:textId="77777777" w:rsidR="001837FD" w:rsidRPr="001837FD" w:rsidRDefault="001837FD" w:rsidP="006E0BCF">
            <w:pPr>
              <w:spacing w:line="276" w:lineRule="auto"/>
              <w:rPr>
                <w:b/>
                <w:bCs/>
              </w:rPr>
            </w:pPr>
            <w:r w:rsidRPr="001837FD">
              <w:rPr>
                <w:b/>
                <w:bCs/>
              </w:rPr>
              <w:t>.151</w:t>
            </w:r>
          </w:p>
        </w:tc>
      </w:tr>
      <w:tr w:rsidR="001837FD" w:rsidRPr="001837FD" w14:paraId="1CCEB7B5" w14:textId="77777777" w:rsidTr="006E0BCF">
        <w:trPr>
          <w:trHeight w:val="255"/>
        </w:trPr>
        <w:tc>
          <w:tcPr>
            <w:tcW w:w="0" w:type="auto"/>
            <w:vMerge/>
            <w:vAlign w:val="center"/>
            <w:hideMark/>
          </w:tcPr>
          <w:p w14:paraId="12CD1807" w14:textId="77777777" w:rsidR="001837FD" w:rsidRPr="001837FD" w:rsidRDefault="001837FD" w:rsidP="006E0BCF">
            <w:pPr>
              <w:spacing w:line="276" w:lineRule="auto"/>
              <w:rPr>
                <w:b/>
                <w:bCs/>
              </w:rPr>
            </w:pPr>
          </w:p>
        </w:tc>
        <w:tc>
          <w:tcPr>
            <w:tcW w:w="0" w:type="auto"/>
            <w:vMerge/>
            <w:vAlign w:val="center"/>
            <w:hideMark/>
          </w:tcPr>
          <w:p w14:paraId="611F7B2A" w14:textId="77777777" w:rsidR="001837FD" w:rsidRPr="001837FD" w:rsidRDefault="001837FD" w:rsidP="006E0BCF">
            <w:pPr>
              <w:spacing w:line="276" w:lineRule="auto"/>
              <w:rPr>
                <w:b/>
                <w:bCs/>
              </w:rPr>
            </w:pPr>
          </w:p>
        </w:tc>
        <w:tc>
          <w:tcPr>
            <w:tcW w:w="814" w:type="pct"/>
            <w:noWrap/>
            <w:hideMark/>
          </w:tcPr>
          <w:p w14:paraId="0FC4E40F" w14:textId="77777777" w:rsidR="001837FD" w:rsidRPr="001837FD" w:rsidRDefault="001837FD" w:rsidP="006E0BCF">
            <w:pPr>
              <w:spacing w:line="276" w:lineRule="auto"/>
              <w:rPr>
                <w:b/>
                <w:bCs/>
              </w:rPr>
            </w:pPr>
            <w:r w:rsidRPr="001837FD">
              <w:rPr>
                <w:b/>
                <w:bCs/>
              </w:rPr>
              <w:t>P. value</w:t>
            </w:r>
          </w:p>
        </w:tc>
        <w:tc>
          <w:tcPr>
            <w:tcW w:w="602" w:type="pct"/>
            <w:noWrap/>
            <w:vAlign w:val="center"/>
            <w:hideMark/>
          </w:tcPr>
          <w:p w14:paraId="0F6DD936" w14:textId="77777777" w:rsidR="001837FD" w:rsidRPr="001837FD" w:rsidRDefault="001837FD" w:rsidP="006E0BCF">
            <w:pPr>
              <w:spacing w:line="276" w:lineRule="auto"/>
              <w:rPr>
                <w:b/>
                <w:bCs/>
              </w:rPr>
            </w:pPr>
            <w:r w:rsidRPr="001837FD">
              <w:rPr>
                <w:b/>
                <w:bCs/>
              </w:rPr>
              <w:t>.592</w:t>
            </w:r>
          </w:p>
        </w:tc>
        <w:tc>
          <w:tcPr>
            <w:tcW w:w="627" w:type="pct"/>
            <w:noWrap/>
            <w:vAlign w:val="center"/>
            <w:hideMark/>
          </w:tcPr>
          <w:p w14:paraId="0432A438" w14:textId="77777777" w:rsidR="001837FD" w:rsidRPr="001837FD" w:rsidRDefault="001837FD" w:rsidP="006E0BCF">
            <w:pPr>
              <w:spacing w:line="276" w:lineRule="auto"/>
              <w:rPr>
                <w:b/>
                <w:bCs/>
              </w:rPr>
            </w:pPr>
            <w:r w:rsidRPr="001837FD">
              <w:rPr>
                <w:b/>
                <w:bCs/>
              </w:rPr>
              <w:t>.787</w:t>
            </w:r>
          </w:p>
        </w:tc>
        <w:tc>
          <w:tcPr>
            <w:tcW w:w="554" w:type="pct"/>
            <w:noWrap/>
            <w:vAlign w:val="center"/>
            <w:hideMark/>
          </w:tcPr>
          <w:p w14:paraId="25D2A348" w14:textId="77777777" w:rsidR="001837FD" w:rsidRPr="001837FD" w:rsidRDefault="001837FD" w:rsidP="006E0BCF">
            <w:pPr>
              <w:spacing w:line="276" w:lineRule="auto"/>
              <w:rPr>
                <w:b/>
                <w:bCs/>
              </w:rPr>
            </w:pPr>
            <w:r w:rsidRPr="001837FD">
              <w:rPr>
                <w:b/>
                <w:bCs/>
              </w:rPr>
              <w:t>.322</w:t>
            </w:r>
          </w:p>
        </w:tc>
      </w:tr>
    </w:tbl>
    <w:p w14:paraId="416A5739" w14:textId="77777777" w:rsidR="001837FD" w:rsidRPr="001837FD" w:rsidRDefault="001837FD" w:rsidP="006E0BCF">
      <w:pPr>
        <w:spacing w:after="0"/>
      </w:pPr>
      <w:r w:rsidRPr="001837FD">
        <w:t>R- = Negative correlation</w:t>
      </w:r>
    </w:p>
    <w:p w14:paraId="27A0EF97" w14:textId="77777777" w:rsidR="001837FD" w:rsidRPr="001837FD" w:rsidRDefault="001837FD" w:rsidP="006E0BCF">
      <w:pPr>
        <w:spacing w:after="0"/>
      </w:pPr>
      <w:r w:rsidRPr="001837FD">
        <w:t xml:space="preserve">R + = Positive correlation </w:t>
      </w:r>
    </w:p>
    <w:p w14:paraId="64142B13"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≤0.01)</w:t>
      </w:r>
    </w:p>
    <w:p w14:paraId="74C57315"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≤0.05)</w:t>
      </w:r>
    </w:p>
    <w:p w14:paraId="28135CB8" w14:textId="77777777" w:rsidR="006E0BCF" w:rsidRDefault="006E0BCF" w:rsidP="001837FD">
      <w:pPr>
        <w:sectPr w:rsidR="006E0BCF" w:rsidSect="00E33980">
          <w:headerReference w:type="default" r:id="rId56"/>
          <w:headerReference w:type="first" r:id="rId57"/>
          <w:pgSz w:w="11906" w:h="16838" w:code="9"/>
          <w:pgMar w:top="1440" w:right="1440" w:bottom="1440" w:left="1560" w:header="720" w:footer="720" w:gutter="0"/>
          <w:cols w:space="720"/>
          <w:titlePg/>
          <w:docGrid w:linePitch="360"/>
        </w:sectPr>
      </w:pPr>
    </w:p>
    <w:p w14:paraId="1543127A" w14:textId="4AE2803E" w:rsidR="001837FD" w:rsidRDefault="001837FD" w:rsidP="006E0BCF">
      <w:pPr>
        <w:jc w:val="both"/>
      </w:pPr>
      <w:r w:rsidRPr="001837FD">
        <w:lastRenderedPageBreak/>
        <w:t xml:space="preserve">In table (4-18) shows a significant a positive </w:t>
      </w:r>
      <w:proofErr w:type="gramStart"/>
      <w:r w:rsidRPr="001837FD">
        <w:t>correlation  between</w:t>
      </w:r>
      <w:proofErr w:type="gramEnd"/>
      <w:r w:rsidRPr="001837FD">
        <w:t xml:space="preserve">  </w:t>
      </w:r>
      <w:proofErr w:type="spellStart"/>
      <w:r w:rsidRPr="001837FD">
        <w:t>Visfatin</w:t>
      </w:r>
      <w:proofErr w:type="spellEnd"/>
      <w:r w:rsidRPr="001837FD">
        <w:t xml:space="preserve"> with ACE,PR3 and Troponin (at different times),and shows a significant negative correlation  between ACE with PR3, a significant positive correlation  with troponin levels (at different times),and  a significant positive correlation between PR3 with troponin levels     (After 10 hours).</w:t>
      </w:r>
    </w:p>
    <w:p w14:paraId="23B62969" w14:textId="057FF5A7" w:rsidR="006E0BCF" w:rsidRDefault="006E0BCF" w:rsidP="006E0BCF">
      <w:pPr>
        <w:spacing w:line="240" w:lineRule="auto"/>
        <w:jc w:val="both"/>
      </w:pPr>
      <w:r w:rsidRPr="006E0BCF">
        <w:t>Table (4-18): Patients Correlation Coefficient Among Parameters According to stability group Status (Unstable group).</w:t>
      </w:r>
    </w:p>
    <w:p w14:paraId="7E6066CE" w14:textId="77777777" w:rsidR="006E0BCF" w:rsidRPr="001837FD" w:rsidRDefault="006E0BCF" w:rsidP="006E0BCF">
      <w:pPr>
        <w:spacing w:line="24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920"/>
        <w:gridCol w:w="1172"/>
        <w:gridCol w:w="1127"/>
        <w:gridCol w:w="1194"/>
        <w:gridCol w:w="1278"/>
        <w:gridCol w:w="1127"/>
        <w:gridCol w:w="1194"/>
        <w:gridCol w:w="1278"/>
        <w:gridCol w:w="1127"/>
        <w:gridCol w:w="1194"/>
        <w:gridCol w:w="1278"/>
      </w:tblGrid>
      <w:tr w:rsidR="006E0BCF" w:rsidRPr="001837FD" w14:paraId="4B124479" w14:textId="77777777" w:rsidTr="006E0BCF">
        <w:trPr>
          <w:trHeight w:val="255"/>
        </w:trPr>
        <w:tc>
          <w:tcPr>
            <w:tcW w:w="380" w:type="pct"/>
            <w:vMerge w:val="restart"/>
            <w:shd w:val="clear" w:color="auto" w:fill="D9D9D9"/>
            <w:noWrap/>
            <w:vAlign w:val="center"/>
            <w:hideMark/>
          </w:tcPr>
          <w:p w14:paraId="0A42C77A" w14:textId="77777777" w:rsidR="001837FD" w:rsidRPr="001837FD" w:rsidRDefault="001837FD" w:rsidP="006E0BCF">
            <w:pPr>
              <w:spacing w:line="276" w:lineRule="auto"/>
              <w:jc w:val="center"/>
              <w:rPr>
                <w:b/>
                <w:bCs/>
              </w:rPr>
            </w:pPr>
            <w:r w:rsidRPr="006E0BCF">
              <w:rPr>
                <w:b/>
                <w:bCs/>
              </w:rPr>
              <w:t>Parameters</w:t>
            </w:r>
          </w:p>
        </w:tc>
        <w:tc>
          <w:tcPr>
            <w:tcW w:w="330" w:type="pct"/>
            <w:vMerge w:val="restart"/>
            <w:shd w:val="clear" w:color="auto" w:fill="D9D9D9"/>
            <w:noWrap/>
            <w:vAlign w:val="center"/>
            <w:hideMark/>
          </w:tcPr>
          <w:p w14:paraId="3EEB3FE7" w14:textId="77777777" w:rsidR="001837FD" w:rsidRPr="001837FD" w:rsidRDefault="001837FD" w:rsidP="006E0BCF">
            <w:pPr>
              <w:spacing w:line="276" w:lineRule="auto"/>
              <w:jc w:val="center"/>
              <w:rPr>
                <w:b/>
                <w:bCs/>
              </w:rPr>
            </w:pPr>
            <w:r w:rsidRPr="001837FD">
              <w:rPr>
                <w:b/>
                <w:bCs/>
              </w:rPr>
              <w:t>Time</w:t>
            </w:r>
          </w:p>
        </w:tc>
        <w:tc>
          <w:tcPr>
            <w:tcW w:w="420" w:type="pct"/>
            <w:vMerge w:val="restart"/>
            <w:shd w:val="clear" w:color="auto" w:fill="D9D9D9"/>
            <w:noWrap/>
            <w:vAlign w:val="center"/>
            <w:hideMark/>
          </w:tcPr>
          <w:p w14:paraId="61FF5DAD" w14:textId="77777777" w:rsidR="001837FD" w:rsidRPr="001837FD" w:rsidRDefault="001837FD" w:rsidP="006E0BCF">
            <w:pPr>
              <w:spacing w:line="276" w:lineRule="auto"/>
              <w:jc w:val="center"/>
              <w:rPr>
                <w:b/>
                <w:bCs/>
              </w:rPr>
            </w:pPr>
            <w:r w:rsidRPr="001837FD">
              <w:rPr>
                <w:b/>
                <w:bCs/>
              </w:rPr>
              <w:t>Value</w:t>
            </w:r>
          </w:p>
        </w:tc>
        <w:tc>
          <w:tcPr>
            <w:tcW w:w="1290" w:type="pct"/>
            <w:gridSpan w:val="3"/>
            <w:shd w:val="clear" w:color="auto" w:fill="D9D9D9"/>
            <w:noWrap/>
            <w:vAlign w:val="center"/>
            <w:hideMark/>
          </w:tcPr>
          <w:p w14:paraId="1CB9B11B" w14:textId="77777777" w:rsidR="001837FD" w:rsidRPr="001837FD" w:rsidRDefault="001837FD" w:rsidP="006E0BCF">
            <w:pPr>
              <w:spacing w:line="276" w:lineRule="auto"/>
              <w:jc w:val="center"/>
              <w:rPr>
                <w:b/>
                <w:bCs/>
              </w:rPr>
            </w:pPr>
            <w:r w:rsidRPr="001837FD">
              <w:rPr>
                <w:b/>
                <w:bCs/>
              </w:rPr>
              <w:t>ACE</w:t>
            </w:r>
          </w:p>
        </w:tc>
        <w:tc>
          <w:tcPr>
            <w:tcW w:w="1290" w:type="pct"/>
            <w:gridSpan w:val="3"/>
            <w:shd w:val="clear" w:color="auto" w:fill="D9D9D9"/>
            <w:noWrap/>
            <w:vAlign w:val="center"/>
            <w:hideMark/>
          </w:tcPr>
          <w:p w14:paraId="1ACC2AEF" w14:textId="77777777" w:rsidR="001837FD" w:rsidRPr="001837FD" w:rsidRDefault="001837FD" w:rsidP="006E0BCF">
            <w:pPr>
              <w:spacing w:line="276" w:lineRule="auto"/>
              <w:jc w:val="center"/>
              <w:rPr>
                <w:b/>
                <w:bCs/>
              </w:rPr>
            </w:pPr>
            <w:r w:rsidRPr="001837FD">
              <w:rPr>
                <w:b/>
                <w:bCs/>
              </w:rPr>
              <w:t>PR3</w:t>
            </w:r>
          </w:p>
        </w:tc>
        <w:tc>
          <w:tcPr>
            <w:tcW w:w="1290" w:type="pct"/>
            <w:gridSpan w:val="3"/>
            <w:shd w:val="clear" w:color="auto" w:fill="D9D9D9"/>
            <w:noWrap/>
            <w:vAlign w:val="center"/>
            <w:hideMark/>
          </w:tcPr>
          <w:p w14:paraId="2597C94D" w14:textId="77777777" w:rsidR="001837FD" w:rsidRPr="001837FD" w:rsidRDefault="001837FD" w:rsidP="006E0BCF">
            <w:pPr>
              <w:spacing w:line="276" w:lineRule="auto"/>
              <w:jc w:val="center"/>
              <w:rPr>
                <w:b/>
                <w:bCs/>
              </w:rPr>
            </w:pPr>
            <w:r w:rsidRPr="001837FD">
              <w:rPr>
                <w:b/>
                <w:bCs/>
              </w:rPr>
              <w:t>Troponin</w:t>
            </w:r>
          </w:p>
        </w:tc>
      </w:tr>
      <w:tr w:rsidR="006E0BCF" w:rsidRPr="001837FD" w14:paraId="59170BC0" w14:textId="77777777" w:rsidTr="006E0BCF">
        <w:trPr>
          <w:trHeight w:val="255"/>
        </w:trPr>
        <w:tc>
          <w:tcPr>
            <w:tcW w:w="380" w:type="pct"/>
            <w:vMerge/>
            <w:vAlign w:val="center"/>
            <w:hideMark/>
          </w:tcPr>
          <w:p w14:paraId="16D9A3F6" w14:textId="77777777" w:rsidR="001837FD" w:rsidRPr="001837FD" w:rsidRDefault="001837FD" w:rsidP="006E0BCF">
            <w:pPr>
              <w:spacing w:line="276" w:lineRule="auto"/>
              <w:jc w:val="center"/>
              <w:rPr>
                <w:b/>
                <w:bCs/>
              </w:rPr>
            </w:pPr>
          </w:p>
        </w:tc>
        <w:tc>
          <w:tcPr>
            <w:tcW w:w="330" w:type="pct"/>
            <w:vMerge/>
            <w:vAlign w:val="center"/>
            <w:hideMark/>
          </w:tcPr>
          <w:p w14:paraId="3673CB37" w14:textId="77777777" w:rsidR="001837FD" w:rsidRPr="001837FD" w:rsidRDefault="001837FD" w:rsidP="006E0BCF">
            <w:pPr>
              <w:spacing w:line="276" w:lineRule="auto"/>
              <w:jc w:val="center"/>
              <w:rPr>
                <w:b/>
                <w:bCs/>
              </w:rPr>
            </w:pPr>
          </w:p>
        </w:tc>
        <w:tc>
          <w:tcPr>
            <w:tcW w:w="420" w:type="pct"/>
            <w:vMerge/>
            <w:vAlign w:val="center"/>
            <w:hideMark/>
          </w:tcPr>
          <w:p w14:paraId="1347D553" w14:textId="77777777" w:rsidR="001837FD" w:rsidRPr="001837FD" w:rsidRDefault="001837FD" w:rsidP="006E0BCF">
            <w:pPr>
              <w:spacing w:line="276" w:lineRule="auto"/>
              <w:jc w:val="center"/>
              <w:rPr>
                <w:b/>
                <w:bCs/>
              </w:rPr>
            </w:pPr>
          </w:p>
        </w:tc>
        <w:tc>
          <w:tcPr>
            <w:tcW w:w="404" w:type="pct"/>
            <w:shd w:val="clear" w:color="auto" w:fill="D9D9D9"/>
            <w:noWrap/>
            <w:vAlign w:val="center"/>
            <w:hideMark/>
          </w:tcPr>
          <w:p w14:paraId="45CF8A8C" w14:textId="77777777" w:rsidR="001837FD" w:rsidRPr="001837FD" w:rsidRDefault="001837FD" w:rsidP="006E0BCF">
            <w:pPr>
              <w:spacing w:line="276" w:lineRule="auto"/>
              <w:jc w:val="center"/>
              <w:rPr>
                <w:b/>
                <w:bCs/>
              </w:rPr>
            </w:pPr>
            <w:r w:rsidRPr="001837FD">
              <w:rPr>
                <w:b/>
                <w:bCs/>
              </w:rPr>
              <w:t>After 1 hour</w:t>
            </w:r>
          </w:p>
        </w:tc>
        <w:tc>
          <w:tcPr>
            <w:tcW w:w="428" w:type="pct"/>
            <w:shd w:val="clear" w:color="auto" w:fill="D9D9D9"/>
            <w:noWrap/>
            <w:vAlign w:val="center"/>
            <w:hideMark/>
          </w:tcPr>
          <w:p w14:paraId="4602FBF1" w14:textId="77777777" w:rsidR="001837FD" w:rsidRPr="001837FD" w:rsidRDefault="001837FD" w:rsidP="006E0BCF">
            <w:pPr>
              <w:spacing w:line="276" w:lineRule="auto"/>
              <w:jc w:val="center"/>
              <w:rPr>
                <w:b/>
                <w:bCs/>
              </w:rPr>
            </w:pPr>
            <w:r w:rsidRPr="001837FD">
              <w:rPr>
                <w:b/>
                <w:bCs/>
              </w:rPr>
              <w:t>After 5 hours</w:t>
            </w:r>
          </w:p>
        </w:tc>
        <w:tc>
          <w:tcPr>
            <w:tcW w:w="458" w:type="pct"/>
            <w:shd w:val="clear" w:color="auto" w:fill="D9D9D9"/>
            <w:noWrap/>
            <w:vAlign w:val="center"/>
            <w:hideMark/>
          </w:tcPr>
          <w:p w14:paraId="7B8839A5" w14:textId="77777777" w:rsidR="001837FD" w:rsidRPr="001837FD" w:rsidRDefault="001837FD" w:rsidP="006E0BCF">
            <w:pPr>
              <w:spacing w:line="276" w:lineRule="auto"/>
              <w:jc w:val="center"/>
              <w:rPr>
                <w:b/>
                <w:bCs/>
              </w:rPr>
            </w:pPr>
            <w:r w:rsidRPr="001837FD">
              <w:rPr>
                <w:b/>
                <w:bCs/>
              </w:rPr>
              <w:t>After 10 hours</w:t>
            </w:r>
          </w:p>
        </w:tc>
        <w:tc>
          <w:tcPr>
            <w:tcW w:w="404" w:type="pct"/>
            <w:shd w:val="clear" w:color="auto" w:fill="D9D9D9"/>
            <w:noWrap/>
            <w:vAlign w:val="center"/>
            <w:hideMark/>
          </w:tcPr>
          <w:p w14:paraId="34185AC4" w14:textId="77777777" w:rsidR="001837FD" w:rsidRPr="001837FD" w:rsidRDefault="001837FD" w:rsidP="006E0BCF">
            <w:pPr>
              <w:spacing w:line="276" w:lineRule="auto"/>
              <w:jc w:val="center"/>
              <w:rPr>
                <w:b/>
                <w:bCs/>
              </w:rPr>
            </w:pPr>
            <w:r w:rsidRPr="001837FD">
              <w:rPr>
                <w:b/>
                <w:bCs/>
              </w:rPr>
              <w:t>After 1 hour</w:t>
            </w:r>
          </w:p>
        </w:tc>
        <w:tc>
          <w:tcPr>
            <w:tcW w:w="428" w:type="pct"/>
            <w:shd w:val="clear" w:color="auto" w:fill="D9D9D9"/>
            <w:noWrap/>
            <w:vAlign w:val="center"/>
            <w:hideMark/>
          </w:tcPr>
          <w:p w14:paraId="255ED35E" w14:textId="77777777" w:rsidR="001837FD" w:rsidRPr="001837FD" w:rsidRDefault="001837FD" w:rsidP="006E0BCF">
            <w:pPr>
              <w:spacing w:line="276" w:lineRule="auto"/>
              <w:jc w:val="center"/>
              <w:rPr>
                <w:b/>
                <w:bCs/>
              </w:rPr>
            </w:pPr>
            <w:r w:rsidRPr="001837FD">
              <w:rPr>
                <w:b/>
                <w:bCs/>
              </w:rPr>
              <w:t>After 5 hours</w:t>
            </w:r>
          </w:p>
        </w:tc>
        <w:tc>
          <w:tcPr>
            <w:tcW w:w="458" w:type="pct"/>
            <w:shd w:val="clear" w:color="auto" w:fill="D9D9D9"/>
            <w:noWrap/>
            <w:vAlign w:val="center"/>
            <w:hideMark/>
          </w:tcPr>
          <w:p w14:paraId="41DF7F89" w14:textId="77777777" w:rsidR="001837FD" w:rsidRPr="001837FD" w:rsidRDefault="001837FD" w:rsidP="006E0BCF">
            <w:pPr>
              <w:spacing w:line="276" w:lineRule="auto"/>
              <w:jc w:val="center"/>
              <w:rPr>
                <w:b/>
                <w:bCs/>
              </w:rPr>
            </w:pPr>
            <w:r w:rsidRPr="001837FD">
              <w:rPr>
                <w:b/>
                <w:bCs/>
              </w:rPr>
              <w:t>After 10 hours</w:t>
            </w:r>
          </w:p>
        </w:tc>
        <w:tc>
          <w:tcPr>
            <w:tcW w:w="404" w:type="pct"/>
            <w:shd w:val="clear" w:color="auto" w:fill="D9D9D9"/>
            <w:noWrap/>
            <w:vAlign w:val="center"/>
            <w:hideMark/>
          </w:tcPr>
          <w:p w14:paraId="362C8210" w14:textId="77777777" w:rsidR="001837FD" w:rsidRPr="001837FD" w:rsidRDefault="001837FD" w:rsidP="006E0BCF">
            <w:pPr>
              <w:spacing w:line="276" w:lineRule="auto"/>
              <w:jc w:val="center"/>
              <w:rPr>
                <w:b/>
                <w:bCs/>
              </w:rPr>
            </w:pPr>
            <w:r w:rsidRPr="001837FD">
              <w:rPr>
                <w:b/>
                <w:bCs/>
              </w:rPr>
              <w:t>After 1 hour</w:t>
            </w:r>
          </w:p>
        </w:tc>
        <w:tc>
          <w:tcPr>
            <w:tcW w:w="428" w:type="pct"/>
            <w:shd w:val="clear" w:color="auto" w:fill="D9D9D9"/>
            <w:noWrap/>
            <w:vAlign w:val="center"/>
            <w:hideMark/>
          </w:tcPr>
          <w:p w14:paraId="64866ABD" w14:textId="77777777" w:rsidR="001837FD" w:rsidRPr="001837FD" w:rsidRDefault="001837FD" w:rsidP="006E0BCF">
            <w:pPr>
              <w:spacing w:line="276" w:lineRule="auto"/>
              <w:jc w:val="center"/>
              <w:rPr>
                <w:b/>
                <w:bCs/>
              </w:rPr>
            </w:pPr>
            <w:r w:rsidRPr="001837FD">
              <w:rPr>
                <w:b/>
                <w:bCs/>
              </w:rPr>
              <w:t>After 6 hours</w:t>
            </w:r>
          </w:p>
        </w:tc>
        <w:tc>
          <w:tcPr>
            <w:tcW w:w="458" w:type="pct"/>
            <w:shd w:val="clear" w:color="auto" w:fill="D9D9D9"/>
            <w:noWrap/>
            <w:vAlign w:val="center"/>
            <w:hideMark/>
          </w:tcPr>
          <w:p w14:paraId="13B9C714" w14:textId="77777777" w:rsidR="001837FD" w:rsidRPr="001837FD" w:rsidRDefault="001837FD" w:rsidP="006E0BCF">
            <w:pPr>
              <w:spacing w:line="276" w:lineRule="auto"/>
              <w:jc w:val="center"/>
              <w:rPr>
                <w:b/>
                <w:bCs/>
              </w:rPr>
            </w:pPr>
            <w:r w:rsidRPr="001837FD">
              <w:rPr>
                <w:b/>
                <w:bCs/>
              </w:rPr>
              <w:t>After 12 hours</w:t>
            </w:r>
          </w:p>
        </w:tc>
      </w:tr>
      <w:tr w:rsidR="006E0BCF" w:rsidRPr="001837FD" w14:paraId="3AE357AA" w14:textId="77777777" w:rsidTr="006E0BCF">
        <w:trPr>
          <w:trHeight w:val="270"/>
        </w:trPr>
        <w:tc>
          <w:tcPr>
            <w:tcW w:w="380" w:type="pct"/>
            <w:vMerge w:val="restart"/>
            <w:noWrap/>
            <w:vAlign w:val="center"/>
            <w:hideMark/>
          </w:tcPr>
          <w:p w14:paraId="642ABB82" w14:textId="77777777" w:rsidR="001837FD" w:rsidRPr="001837FD" w:rsidRDefault="001837FD" w:rsidP="006E0BCF">
            <w:pPr>
              <w:spacing w:line="276" w:lineRule="auto"/>
              <w:jc w:val="center"/>
              <w:rPr>
                <w:b/>
                <w:bCs/>
              </w:rPr>
            </w:pPr>
            <w:proofErr w:type="spellStart"/>
            <w:r w:rsidRPr="001837FD">
              <w:rPr>
                <w:b/>
                <w:bCs/>
              </w:rPr>
              <w:t>Visfatin</w:t>
            </w:r>
            <w:proofErr w:type="spellEnd"/>
          </w:p>
        </w:tc>
        <w:tc>
          <w:tcPr>
            <w:tcW w:w="330" w:type="pct"/>
            <w:vMerge w:val="restart"/>
            <w:noWrap/>
            <w:vAlign w:val="center"/>
            <w:hideMark/>
          </w:tcPr>
          <w:p w14:paraId="5668669B" w14:textId="77777777" w:rsidR="001837FD" w:rsidRPr="001837FD" w:rsidRDefault="001837FD" w:rsidP="006E0BCF">
            <w:pPr>
              <w:spacing w:line="276" w:lineRule="auto"/>
              <w:jc w:val="center"/>
              <w:rPr>
                <w:b/>
                <w:bCs/>
              </w:rPr>
            </w:pPr>
            <w:r w:rsidRPr="001837FD">
              <w:rPr>
                <w:b/>
                <w:bCs/>
              </w:rPr>
              <w:t>In 1 hour</w:t>
            </w:r>
          </w:p>
        </w:tc>
        <w:tc>
          <w:tcPr>
            <w:tcW w:w="420" w:type="pct"/>
            <w:noWrap/>
            <w:vAlign w:val="center"/>
            <w:hideMark/>
          </w:tcPr>
          <w:p w14:paraId="7E35363A"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5A6E3AD1" w14:textId="77777777" w:rsidR="001837FD" w:rsidRPr="001837FD" w:rsidRDefault="001837FD" w:rsidP="006E0BCF">
            <w:pPr>
              <w:spacing w:line="276" w:lineRule="auto"/>
              <w:jc w:val="center"/>
              <w:rPr>
                <w:b/>
                <w:bCs/>
              </w:rPr>
            </w:pPr>
            <w:r w:rsidRPr="001837FD">
              <w:rPr>
                <w:b/>
                <w:bCs/>
              </w:rPr>
              <w:t>.002</w:t>
            </w:r>
          </w:p>
        </w:tc>
        <w:tc>
          <w:tcPr>
            <w:tcW w:w="428" w:type="pct"/>
            <w:noWrap/>
            <w:vAlign w:val="center"/>
            <w:hideMark/>
          </w:tcPr>
          <w:p w14:paraId="51D3458E" w14:textId="77777777" w:rsidR="001837FD" w:rsidRPr="001837FD" w:rsidRDefault="001837FD" w:rsidP="006E0BCF">
            <w:pPr>
              <w:spacing w:line="276" w:lineRule="auto"/>
              <w:jc w:val="center"/>
              <w:rPr>
                <w:b/>
                <w:bCs/>
              </w:rPr>
            </w:pPr>
            <w:r w:rsidRPr="001837FD">
              <w:rPr>
                <w:b/>
                <w:bCs/>
              </w:rPr>
              <w:t>.192</w:t>
            </w:r>
          </w:p>
        </w:tc>
        <w:tc>
          <w:tcPr>
            <w:tcW w:w="458" w:type="pct"/>
            <w:noWrap/>
            <w:vAlign w:val="center"/>
            <w:hideMark/>
          </w:tcPr>
          <w:p w14:paraId="31204C6D" w14:textId="77777777" w:rsidR="001837FD" w:rsidRPr="001837FD" w:rsidRDefault="001837FD" w:rsidP="006E0BCF">
            <w:pPr>
              <w:spacing w:line="276" w:lineRule="auto"/>
              <w:jc w:val="center"/>
              <w:rPr>
                <w:b/>
                <w:bCs/>
              </w:rPr>
            </w:pPr>
            <w:r w:rsidRPr="001837FD">
              <w:rPr>
                <w:b/>
                <w:bCs/>
              </w:rPr>
              <w:t>.103</w:t>
            </w:r>
          </w:p>
        </w:tc>
        <w:tc>
          <w:tcPr>
            <w:tcW w:w="404" w:type="pct"/>
            <w:noWrap/>
            <w:vAlign w:val="center"/>
            <w:hideMark/>
          </w:tcPr>
          <w:p w14:paraId="3F20C465" w14:textId="77777777" w:rsidR="001837FD" w:rsidRPr="001837FD" w:rsidRDefault="001837FD" w:rsidP="006E0BCF">
            <w:pPr>
              <w:spacing w:line="276" w:lineRule="auto"/>
              <w:jc w:val="center"/>
              <w:rPr>
                <w:b/>
                <w:bCs/>
              </w:rPr>
            </w:pPr>
            <w:r w:rsidRPr="001837FD">
              <w:rPr>
                <w:b/>
                <w:bCs/>
              </w:rPr>
              <w:t>.045</w:t>
            </w:r>
          </w:p>
        </w:tc>
        <w:tc>
          <w:tcPr>
            <w:tcW w:w="428" w:type="pct"/>
            <w:noWrap/>
            <w:vAlign w:val="center"/>
            <w:hideMark/>
          </w:tcPr>
          <w:p w14:paraId="671B2584" w14:textId="77777777" w:rsidR="001837FD" w:rsidRPr="001837FD" w:rsidRDefault="001837FD" w:rsidP="006E0BCF">
            <w:pPr>
              <w:spacing w:line="276" w:lineRule="auto"/>
              <w:jc w:val="center"/>
              <w:rPr>
                <w:b/>
                <w:bCs/>
              </w:rPr>
            </w:pPr>
            <w:r w:rsidRPr="001837FD">
              <w:rPr>
                <w:b/>
                <w:bCs/>
              </w:rPr>
              <w:t>-.002</w:t>
            </w:r>
          </w:p>
        </w:tc>
        <w:tc>
          <w:tcPr>
            <w:tcW w:w="458" w:type="pct"/>
            <w:noWrap/>
            <w:vAlign w:val="center"/>
            <w:hideMark/>
          </w:tcPr>
          <w:p w14:paraId="177B1617" w14:textId="77777777" w:rsidR="001837FD" w:rsidRPr="001837FD" w:rsidRDefault="001837FD" w:rsidP="006E0BCF">
            <w:pPr>
              <w:spacing w:line="276" w:lineRule="auto"/>
              <w:jc w:val="center"/>
              <w:rPr>
                <w:b/>
                <w:bCs/>
              </w:rPr>
            </w:pPr>
            <w:r w:rsidRPr="001837FD">
              <w:rPr>
                <w:b/>
                <w:bCs/>
              </w:rPr>
              <w:t>.133</w:t>
            </w:r>
          </w:p>
        </w:tc>
        <w:tc>
          <w:tcPr>
            <w:tcW w:w="404" w:type="pct"/>
            <w:noWrap/>
            <w:vAlign w:val="center"/>
            <w:hideMark/>
          </w:tcPr>
          <w:p w14:paraId="680B41BA" w14:textId="77777777" w:rsidR="001837FD" w:rsidRPr="001837FD" w:rsidRDefault="001837FD" w:rsidP="006E0BCF">
            <w:pPr>
              <w:spacing w:line="276" w:lineRule="auto"/>
              <w:jc w:val="center"/>
              <w:rPr>
                <w:b/>
                <w:bCs/>
              </w:rPr>
            </w:pPr>
            <w:r w:rsidRPr="001837FD">
              <w:rPr>
                <w:b/>
                <w:bCs/>
              </w:rPr>
              <w:t>.432</w:t>
            </w:r>
            <w:r w:rsidRPr="001837FD">
              <w:rPr>
                <w:b/>
                <w:bCs/>
                <w:vertAlign w:val="superscript"/>
              </w:rPr>
              <w:t>**</w:t>
            </w:r>
          </w:p>
        </w:tc>
        <w:tc>
          <w:tcPr>
            <w:tcW w:w="428" w:type="pct"/>
            <w:noWrap/>
            <w:vAlign w:val="center"/>
            <w:hideMark/>
          </w:tcPr>
          <w:p w14:paraId="12E56074" w14:textId="77777777" w:rsidR="001837FD" w:rsidRPr="001837FD" w:rsidRDefault="001837FD" w:rsidP="006E0BCF">
            <w:pPr>
              <w:spacing w:line="276" w:lineRule="auto"/>
              <w:jc w:val="center"/>
              <w:rPr>
                <w:b/>
                <w:bCs/>
              </w:rPr>
            </w:pPr>
            <w:r w:rsidRPr="001837FD">
              <w:rPr>
                <w:b/>
                <w:bCs/>
              </w:rPr>
              <w:t>.285</w:t>
            </w:r>
          </w:p>
        </w:tc>
        <w:tc>
          <w:tcPr>
            <w:tcW w:w="458" w:type="pct"/>
            <w:noWrap/>
            <w:vAlign w:val="center"/>
            <w:hideMark/>
          </w:tcPr>
          <w:p w14:paraId="04B1FA7E" w14:textId="77777777" w:rsidR="001837FD" w:rsidRPr="001837FD" w:rsidRDefault="001837FD" w:rsidP="006E0BCF">
            <w:pPr>
              <w:spacing w:line="276" w:lineRule="auto"/>
              <w:jc w:val="center"/>
              <w:rPr>
                <w:b/>
                <w:bCs/>
              </w:rPr>
            </w:pPr>
            <w:r w:rsidRPr="001837FD">
              <w:rPr>
                <w:b/>
                <w:bCs/>
              </w:rPr>
              <w:t>.131</w:t>
            </w:r>
          </w:p>
        </w:tc>
      </w:tr>
      <w:tr w:rsidR="006E0BCF" w:rsidRPr="001837FD" w14:paraId="3F4D6336" w14:textId="77777777" w:rsidTr="006E0BCF">
        <w:trPr>
          <w:trHeight w:val="255"/>
        </w:trPr>
        <w:tc>
          <w:tcPr>
            <w:tcW w:w="380" w:type="pct"/>
            <w:vMerge/>
            <w:vAlign w:val="center"/>
            <w:hideMark/>
          </w:tcPr>
          <w:p w14:paraId="3EA6EED2" w14:textId="77777777" w:rsidR="001837FD" w:rsidRPr="001837FD" w:rsidRDefault="001837FD" w:rsidP="006E0BCF">
            <w:pPr>
              <w:spacing w:line="276" w:lineRule="auto"/>
              <w:jc w:val="center"/>
              <w:rPr>
                <w:b/>
                <w:bCs/>
              </w:rPr>
            </w:pPr>
          </w:p>
        </w:tc>
        <w:tc>
          <w:tcPr>
            <w:tcW w:w="330" w:type="pct"/>
            <w:vMerge/>
            <w:vAlign w:val="center"/>
            <w:hideMark/>
          </w:tcPr>
          <w:p w14:paraId="2524D4DE" w14:textId="77777777" w:rsidR="001837FD" w:rsidRPr="001837FD" w:rsidRDefault="001837FD" w:rsidP="006E0BCF">
            <w:pPr>
              <w:spacing w:line="276" w:lineRule="auto"/>
              <w:jc w:val="center"/>
              <w:rPr>
                <w:b/>
                <w:bCs/>
              </w:rPr>
            </w:pPr>
          </w:p>
        </w:tc>
        <w:tc>
          <w:tcPr>
            <w:tcW w:w="420" w:type="pct"/>
            <w:noWrap/>
            <w:vAlign w:val="center"/>
            <w:hideMark/>
          </w:tcPr>
          <w:p w14:paraId="110715AE"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57D75D32" w14:textId="77777777" w:rsidR="001837FD" w:rsidRPr="001837FD" w:rsidRDefault="001837FD" w:rsidP="006E0BCF">
            <w:pPr>
              <w:spacing w:line="276" w:lineRule="auto"/>
              <w:jc w:val="center"/>
              <w:rPr>
                <w:b/>
                <w:bCs/>
              </w:rPr>
            </w:pPr>
            <w:r w:rsidRPr="001837FD">
              <w:rPr>
                <w:b/>
                <w:bCs/>
              </w:rPr>
              <w:t>.989</w:t>
            </w:r>
          </w:p>
        </w:tc>
        <w:tc>
          <w:tcPr>
            <w:tcW w:w="428" w:type="pct"/>
            <w:noWrap/>
            <w:vAlign w:val="center"/>
            <w:hideMark/>
          </w:tcPr>
          <w:p w14:paraId="7C1F2EB6" w14:textId="77777777" w:rsidR="001837FD" w:rsidRPr="001837FD" w:rsidRDefault="001837FD" w:rsidP="006E0BCF">
            <w:pPr>
              <w:spacing w:line="276" w:lineRule="auto"/>
              <w:jc w:val="center"/>
              <w:rPr>
                <w:b/>
                <w:bCs/>
              </w:rPr>
            </w:pPr>
            <w:r w:rsidRPr="001837FD">
              <w:rPr>
                <w:b/>
                <w:bCs/>
              </w:rPr>
              <w:t>.208</w:t>
            </w:r>
          </w:p>
        </w:tc>
        <w:tc>
          <w:tcPr>
            <w:tcW w:w="458" w:type="pct"/>
            <w:noWrap/>
            <w:vAlign w:val="center"/>
            <w:hideMark/>
          </w:tcPr>
          <w:p w14:paraId="534FFD5E" w14:textId="77777777" w:rsidR="001837FD" w:rsidRPr="001837FD" w:rsidRDefault="001837FD" w:rsidP="006E0BCF">
            <w:pPr>
              <w:spacing w:line="276" w:lineRule="auto"/>
              <w:jc w:val="center"/>
              <w:rPr>
                <w:b/>
                <w:bCs/>
              </w:rPr>
            </w:pPr>
            <w:r w:rsidRPr="001837FD">
              <w:rPr>
                <w:b/>
                <w:bCs/>
              </w:rPr>
              <w:t>.501</w:t>
            </w:r>
          </w:p>
        </w:tc>
        <w:tc>
          <w:tcPr>
            <w:tcW w:w="404" w:type="pct"/>
            <w:noWrap/>
            <w:vAlign w:val="center"/>
            <w:hideMark/>
          </w:tcPr>
          <w:p w14:paraId="3EB7E5BA" w14:textId="77777777" w:rsidR="001837FD" w:rsidRPr="001837FD" w:rsidRDefault="001837FD" w:rsidP="006E0BCF">
            <w:pPr>
              <w:spacing w:line="276" w:lineRule="auto"/>
              <w:jc w:val="center"/>
              <w:rPr>
                <w:b/>
                <w:bCs/>
              </w:rPr>
            </w:pPr>
            <w:r w:rsidRPr="001837FD">
              <w:rPr>
                <w:b/>
                <w:bCs/>
              </w:rPr>
              <w:t>.770</w:t>
            </w:r>
          </w:p>
        </w:tc>
        <w:tc>
          <w:tcPr>
            <w:tcW w:w="428" w:type="pct"/>
            <w:noWrap/>
            <w:vAlign w:val="center"/>
            <w:hideMark/>
          </w:tcPr>
          <w:p w14:paraId="2FF4DD99" w14:textId="77777777" w:rsidR="001837FD" w:rsidRPr="001837FD" w:rsidRDefault="001837FD" w:rsidP="006E0BCF">
            <w:pPr>
              <w:spacing w:line="276" w:lineRule="auto"/>
              <w:jc w:val="center"/>
              <w:rPr>
                <w:b/>
                <w:bCs/>
              </w:rPr>
            </w:pPr>
            <w:r w:rsidRPr="001837FD">
              <w:rPr>
                <w:b/>
                <w:bCs/>
              </w:rPr>
              <w:t>.992</w:t>
            </w:r>
          </w:p>
        </w:tc>
        <w:tc>
          <w:tcPr>
            <w:tcW w:w="458" w:type="pct"/>
            <w:noWrap/>
            <w:vAlign w:val="center"/>
            <w:hideMark/>
          </w:tcPr>
          <w:p w14:paraId="5FE605EE" w14:textId="77777777" w:rsidR="001837FD" w:rsidRPr="001837FD" w:rsidRDefault="001837FD" w:rsidP="006E0BCF">
            <w:pPr>
              <w:spacing w:line="276" w:lineRule="auto"/>
              <w:jc w:val="center"/>
              <w:rPr>
                <w:b/>
                <w:bCs/>
              </w:rPr>
            </w:pPr>
            <w:r w:rsidRPr="001837FD">
              <w:rPr>
                <w:b/>
                <w:bCs/>
              </w:rPr>
              <w:t>.385</w:t>
            </w:r>
          </w:p>
        </w:tc>
        <w:tc>
          <w:tcPr>
            <w:tcW w:w="404" w:type="pct"/>
            <w:shd w:val="clear" w:color="auto" w:fill="C0C0C0"/>
            <w:noWrap/>
            <w:vAlign w:val="center"/>
            <w:hideMark/>
          </w:tcPr>
          <w:p w14:paraId="167E6304" w14:textId="77777777" w:rsidR="001837FD" w:rsidRPr="001837FD" w:rsidRDefault="001837FD" w:rsidP="006E0BCF">
            <w:pPr>
              <w:spacing w:line="276" w:lineRule="auto"/>
              <w:jc w:val="center"/>
              <w:rPr>
                <w:b/>
                <w:bCs/>
              </w:rPr>
            </w:pPr>
            <w:r w:rsidRPr="001837FD">
              <w:rPr>
                <w:b/>
                <w:bCs/>
              </w:rPr>
              <w:t>.003</w:t>
            </w:r>
          </w:p>
        </w:tc>
        <w:tc>
          <w:tcPr>
            <w:tcW w:w="428" w:type="pct"/>
            <w:noWrap/>
            <w:vAlign w:val="center"/>
            <w:hideMark/>
          </w:tcPr>
          <w:p w14:paraId="09A944FB" w14:textId="77777777" w:rsidR="001837FD" w:rsidRPr="001837FD" w:rsidRDefault="001837FD" w:rsidP="006E0BCF">
            <w:pPr>
              <w:spacing w:line="276" w:lineRule="auto"/>
              <w:jc w:val="center"/>
              <w:rPr>
                <w:b/>
                <w:bCs/>
              </w:rPr>
            </w:pPr>
            <w:r w:rsidRPr="001837FD">
              <w:rPr>
                <w:b/>
                <w:bCs/>
              </w:rPr>
              <w:t>.057</w:t>
            </w:r>
          </w:p>
        </w:tc>
        <w:tc>
          <w:tcPr>
            <w:tcW w:w="458" w:type="pct"/>
            <w:noWrap/>
            <w:vAlign w:val="center"/>
            <w:hideMark/>
          </w:tcPr>
          <w:p w14:paraId="3DC81153" w14:textId="77777777" w:rsidR="001837FD" w:rsidRPr="001837FD" w:rsidRDefault="001837FD" w:rsidP="006E0BCF">
            <w:pPr>
              <w:spacing w:line="276" w:lineRule="auto"/>
              <w:jc w:val="center"/>
              <w:rPr>
                <w:b/>
                <w:bCs/>
              </w:rPr>
            </w:pPr>
            <w:r w:rsidRPr="001837FD">
              <w:rPr>
                <w:b/>
                <w:bCs/>
              </w:rPr>
              <w:t>.391</w:t>
            </w:r>
          </w:p>
        </w:tc>
      </w:tr>
      <w:tr w:rsidR="006E0BCF" w:rsidRPr="001837FD" w14:paraId="2B05969C" w14:textId="77777777" w:rsidTr="006E0BCF">
        <w:trPr>
          <w:trHeight w:val="270"/>
        </w:trPr>
        <w:tc>
          <w:tcPr>
            <w:tcW w:w="380" w:type="pct"/>
            <w:vMerge/>
            <w:vAlign w:val="center"/>
            <w:hideMark/>
          </w:tcPr>
          <w:p w14:paraId="16E3E217" w14:textId="77777777" w:rsidR="001837FD" w:rsidRPr="001837FD" w:rsidRDefault="001837FD" w:rsidP="006E0BCF">
            <w:pPr>
              <w:spacing w:line="276" w:lineRule="auto"/>
              <w:jc w:val="center"/>
              <w:rPr>
                <w:b/>
                <w:bCs/>
              </w:rPr>
            </w:pPr>
          </w:p>
        </w:tc>
        <w:tc>
          <w:tcPr>
            <w:tcW w:w="330" w:type="pct"/>
            <w:vMerge w:val="restart"/>
            <w:noWrap/>
            <w:vAlign w:val="center"/>
            <w:hideMark/>
          </w:tcPr>
          <w:p w14:paraId="3F654D2B" w14:textId="77777777" w:rsidR="001837FD" w:rsidRPr="001837FD" w:rsidRDefault="001837FD" w:rsidP="006E0BCF">
            <w:pPr>
              <w:spacing w:line="276" w:lineRule="auto"/>
              <w:jc w:val="center"/>
              <w:rPr>
                <w:b/>
                <w:bCs/>
              </w:rPr>
            </w:pPr>
            <w:r w:rsidRPr="001837FD">
              <w:rPr>
                <w:b/>
                <w:bCs/>
              </w:rPr>
              <w:t>After 5 hours</w:t>
            </w:r>
          </w:p>
        </w:tc>
        <w:tc>
          <w:tcPr>
            <w:tcW w:w="420" w:type="pct"/>
            <w:noWrap/>
            <w:vAlign w:val="center"/>
            <w:hideMark/>
          </w:tcPr>
          <w:p w14:paraId="2C4E4908"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52548CA6" w14:textId="77777777" w:rsidR="001837FD" w:rsidRPr="001837FD" w:rsidRDefault="001837FD" w:rsidP="006E0BCF">
            <w:pPr>
              <w:spacing w:line="276" w:lineRule="auto"/>
              <w:jc w:val="center"/>
              <w:rPr>
                <w:b/>
                <w:bCs/>
              </w:rPr>
            </w:pPr>
            <w:r w:rsidRPr="001837FD">
              <w:rPr>
                <w:b/>
                <w:bCs/>
              </w:rPr>
              <w:t>.185</w:t>
            </w:r>
          </w:p>
        </w:tc>
        <w:tc>
          <w:tcPr>
            <w:tcW w:w="428" w:type="pct"/>
            <w:noWrap/>
            <w:vAlign w:val="center"/>
            <w:hideMark/>
          </w:tcPr>
          <w:p w14:paraId="10A4A6DB" w14:textId="77777777" w:rsidR="001837FD" w:rsidRPr="001837FD" w:rsidRDefault="001837FD" w:rsidP="006E0BCF">
            <w:pPr>
              <w:spacing w:line="276" w:lineRule="auto"/>
              <w:jc w:val="center"/>
              <w:rPr>
                <w:b/>
                <w:bCs/>
              </w:rPr>
            </w:pPr>
            <w:r w:rsidRPr="001837FD">
              <w:rPr>
                <w:b/>
                <w:bCs/>
              </w:rPr>
              <w:t>.407</w:t>
            </w:r>
            <w:r w:rsidRPr="001837FD">
              <w:rPr>
                <w:b/>
                <w:bCs/>
                <w:vertAlign w:val="superscript"/>
              </w:rPr>
              <w:t>**</w:t>
            </w:r>
          </w:p>
        </w:tc>
        <w:tc>
          <w:tcPr>
            <w:tcW w:w="458" w:type="pct"/>
            <w:noWrap/>
            <w:vAlign w:val="center"/>
            <w:hideMark/>
          </w:tcPr>
          <w:p w14:paraId="17A1DE47" w14:textId="77777777" w:rsidR="001837FD" w:rsidRPr="001837FD" w:rsidRDefault="001837FD" w:rsidP="006E0BCF">
            <w:pPr>
              <w:spacing w:line="276" w:lineRule="auto"/>
              <w:jc w:val="center"/>
              <w:rPr>
                <w:b/>
                <w:bCs/>
              </w:rPr>
            </w:pPr>
            <w:r w:rsidRPr="001837FD">
              <w:rPr>
                <w:b/>
                <w:bCs/>
              </w:rPr>
              <w:t>-.026</w:t>
            </w:r>
          </w:p>
        </w:tc>
        <w:tc>
          <w:tcPr>
            <w:tcW w:w="404" w:type="pct"/>
            <w:noWrap/>
            <w:vAlign w:val="center"/>
            <w:hideMark/>
          </w:tcPr>
          <w:p w14:paraId="37D8FE8B" w14:textId="77777777" w:rsidR="001837FD" w:rsidRPr="001837FD" w:rsidRDefault="001837FD" w:rsidP="006E0BCF">
            <w:pPr>
              <w:spacing w:line="276" w:lineRule="auto"/>
              <w:jc w:val="center"/>
              <w:rPr>
                <w:b/>
                <w:bCs/>
              </w:rPr>
            </w:pPr>
            <w:r w:rsidRPr="001837FD">
              <w:rPr>
                <w:b/>
                <w:bCs/>
              </w:rPr>
              <w:t>-.481</w:t>
            </w:r>
            <w:r w:rsidRPr="001837FD">
              <w:rPr>
                <w:b/>
                <w:bCs/>
                <w:vertAlign w:val="superscript"/>
              </w:rPr>
              <w:t>**</w:t>
            </w:r>
          </w:p>
        </w:tc>
        <w:tc>
          <w:tcPr>
            <w:tcW w:w="428" w:type="pct"/>
            <w:noWrap/>
            <w:vAlign w:val="center"/>
            <w:hideMark/>
          </w:tcPr>
          <w:p w14:paraId="1AA9EF8B" w14:textId="77777777" w:rsidR="001837FD" w:rsidRPr="001837FD" w:rsidRDefault="001837FD" w:rsidP="006E0BCF">
            <w:pPr>
              <w:spacing w:line="276" w:lineRule="auto"/>
              <w:jc w:val="center"/>
              <w:rPr>
                <w:b/>
                <w:bCs/>
              </w:rPr>
            </w:pPr>
            <w:r w:rsidRPr="001837FD">
              <w:rPr>
                <w:b/>
                <w:bCs/>
              </w:rPr>
              <w:t>.112</w:t>
            </w:r>
          </w:p>
        </w:tc>
        <w:tc>
          <w:tcPr>
            <w:tcW w:w="458" w:type="pct"/>
            <w:noWrap/>
            <w:vAlign w:val="center"/>
            <w:hideMark/>
          </w:tcPr>
          <w:p w14:paraId="04576132" w14:textId="77777777" w:rsidR="001837FD" w:rsidRPr="001837FD" w:rsidRDefault="001837FD" w:rsidP="006E0BCF">
            <w:pPr>
              <w:spacing w:line="276" w:lineRule="auto"/>
              <w:jc w:val="center"/>
              <w:rPr>
                <w:b/>
                <w:bCs/>
              </w:rPr>
            </w:pPr>
            <w:r w:rsidRPr="001837FD">
              <w:rPr>
                <w:b/>
                <w:bCs/>
              </w:rPr>
              <w:t>-.103</w:t>
            </w:r>
          </w:p>
        </w:tc>
        <w:tc>
          <w:tcPr>
            <w:tcW w:w="404" w:type="pct"/>
            <w:noWrap/>
            <w:vAlign w:val="center"/>
            <w:hideMark/>
          </w:tcPr>
          <w:p w14:paraId="27386966" w14:textId="77777777" w:rsidR="001837FD" w:rsidRPr="001837FD" w:rsidRDefault="001837FD" w:rsidP="006E0BCF">
            <w:pPr>
              <w:spacing w:line="276" w:lineRule="auto"/>
              <w:jc w:val="center"/>
              <w:rPr>
                <w:b/>
                <w:bCs/>
              </w:rPr>
            </w:pPr>
            <w:r w:rsidRPr="001837FD">
              <w:rPr>
                <w:b/>
                <w:bCs/>
              </w:rPr>
              <w:t>-.098</w:t>
            </w:r>
          </w:p>
        </w:tc>
        <w:tc>
          <w:tcPr>
            <w:tcW w:w="428" w:type="pct"/>
            <w:noWrap/>
            <w:vAlign w:val="center"/>
            <w:hideMark/>
          </w:tcPr>
          <w:p w14:paraId="3A30244E" w14:textId="77777777" w:rsidR="001837FD" w:rsidRPr="001837FD" w:rsidRDefault="001837FD" w:rsidP="006E0BCF">
            <w:pPr>
              <w:spacing w:line="276" w:lineRule="auto"/>
              <w:jc w:val="center"/>
              <w:rPr>
                <w:b/>
                <w:bCs/>
              </w:rPr>
            </w:pPr>
            <w:r w:rsidRPr="001837FD">
              <w:rPr>
                <w:b/>
                <w:bCs/>
              </w:rPr>
              <w:t>.212</w:t>
            </w:r>
          </w:p>
        </w:tc>
        <w:tc>
          <w:tcPr>
            <w:tcW w:w="458" w:type="pct"/>
            <w:noWrap/>
            <w:vAlign w:val="center"/>
            <w:hideMark/>
          </w:tcPr>
          <w:p w14:paraId="63ED8B4B" w14:textId="77777777" w:rsidR="001837FD" w:rsidRPr="001837FD" w:rsidRDefault="001837FD" w:rsidP="006E0BCF">
            <w:pPr>
              <w:spacing w:line="276" w:lineRule="auto"/>
              <w:jc w:val="center"/>
              <w:rPr>
                <w:b/>
                <w:bCs/>
              </w:rPr>
            </w:pPr>
            <w:r w:rsidRPr="001837FD">
              <w:rPr>
                <w:b/>
                <w:bCs/>
              </w:rPr>
              <w:t>.191</w:t>
            </w:r>
          </w:p>
        </w:tc>
      </w:tr>
      <w:tr w:rsidR="006E0BCF" w:rsidRPr="001837FD" w14:paraId="0E5FB79A" w14:textId="77777777" w:rsidTr="006E0BCF">
        <w:trPr>
          <w:trHeight w:val="255"/>
        </w:trPr>
        <w:tc>
          <w:tcPr>
            <w:tcW w:w="380" w:type="pct"/>
            <w:vMerge/>
            <w:vAlign w:val="center"/>
            <w:hideMark/>
          </w:tcPr>
          <w:p w14:paraId="106FBAC3" w14:textId="77777777" w:rsidR="001837FD" w:rsidRPr="001837FD" w:rsidRDefault="001837FD" w:rsidP="006E0BCF">
            <w:pPr>
              <w:spacing w:line="276" w:lineRule="auto"/>
              <w:jc w:val="center"/>
              <w:rPr>
                <w:b/>
                <w:bCs/>
              </w:rPr>
            </w:pPr>
          </w:p>
        </w:tc>
        <w:tc>
          <w:tcPr>
            <w:tcW w:w="330" w:type="pct"/>
            <w:vMerge/>
            <w:vAlign w:val="center"/>
            <w:hideMark/>
          </w:tcPr>
          <w:p w14:paraId="295C8762" w14:textId="77777777" w:rsidR="001837FD" w:rsidRPr="001837FD" w:rsidRDefault="001837FD" w:rsidP="006E0BCF">
            <w:pPr>
              <w:spacing w:line="276" w:lineRule="auto"/>
              <w:jc w:val="center"/>
              <w:rPr>
                <w:b/>
                <w:bCs/>
              </w:rPr>
            </w:pPr>
          </w:p>
        </w:tc>
        <w:tc>
          <w:tcPr>
            <w:tcW w:w="420" w:type="pct"/>
            <w:noWrap/>
            <w:vAlign w:val="center"/>
            <w:hideMark/>
          </w:tcPr>
          <w:p w14:paraId="5DC28B73"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0B6C943F" w14:textId="77777777" w:rsidR="001837FD" w:rsidRPr="001837FD" w:rsidRDefault="001837FD" w:rsidP="006E0BCF">
            <w:pPr>
              <w:spacing w:line="276" w:lineRule="auto"/>
              <w:jc w:val="center"/>
              <w:rPr>
                <w:b/>
                <w:bCs/>
              </w:rPr>
            </w:pPr>
            <w:r w:rsidRPr="001837FD">
              <w:rPr>
                <w:b/>
                <w:bCs/>
              </w:rPr>
              <w:t>.222</w:t>
            </w:r>
          </w:p>
        </w:tc>
        <w:tc>
          <w:tcPr>
            <w:tcW w:w="428" w:type="pct"/>
            <w:shd w:val="clear" w:color="auto" w:fill="C0C0C0"/>
            <w:noWrap/>
            <w:vAlign w:val="center"/>
            <w:hideMark/>
          </w:tcPr>
          <w:p w14:paraId="5F7FE3B7" w14:textId="77777777" w:rsidR="001837FD" w:rsidRPr="001837FD" w:rsidRDefault="001837FD" w:rsidP="006E0BCF">
            <w:pPr>
              <w:spacing w:line="276" w:lineRule="auto"/>
              <w:jc w:val="center"/>
              <w:rPr>
                <w:b/>
                <w:bCs/>
              </w:rPr>
            </w:pPr>
            <w:r w:rsidRPr="001837FD">
              <w:rPr>
                <w:b/>
                <w:bCs/>
              </w:rPr>
              <w:t>.006</w:t>
            </w:r>
          </w:p>
        </w:tc>
        <w:tc>
          <w:tcPr>
            <w:tcW w:w="458" w:type="pct"/>
            <w:noWrap/>
            <w:vAlign w:val="center"/>
            <w:hideMark/>
          </w:tcPr>
          <w:p w14:paraId="484FD17A" w14:textId="77777777" w:rsidR="001837FD" w:rsidRPr="001837FD" w:rsidRDefault="001837FD" w:rsidP="006E0BCF">
            <w:pPr>
              <w:spacing w:line="276" w:lineRule="auto"/>
              <w:jc w:val="center"/>
              <w:rPr>
                <w:b/>
                <w:bCs/>
              </w:rPr>
            </w:pPr>
            <w:r w:rsidRPr="001837FD">
              <w:rPr>
                <w:b/>
                <w:bCs/>
              </w:rPr>
              <w:t>.866</w:t>
            </w:r>
          </w:p>
        </w:tc>
        <w:tc>
          <w:tcPr>
            <w:tcW w:w="404" w:type="pct"/>
            <w:shd w:val="clear" w:color="auto" w:fill="C0C0C0"/>
            <w:noWrap/>
            <w:vAlign w:val="center"/>
            <w:hideMark/>
          </w:tcPr>
          <w:p w14:paraId="392401AC" w14:textId="77777777" w:rsidR="001837FD" w:rsidRPr="001837FD" w:rsidRDefault="001837FD" w:rsidP="006E0BCF">
            <w:pPr>
              <w:spacing w:line="276" w:lineRule="auto"/>
              <w:jc w:val="center"/>
              <w:rPr>
                <w:b/>
                <w:bCs/>
              </w:rPr>
            </w:pPr>
            <w:r w:rsidRPr="001837FD">
              <w:rPr>
                <w:b/>
                <w:bCs/>
              </w:rPr>
              <w:t>.001</w:t>
            </w:r>
          </w:p>
        </w:tc>
        <w:tc>
          <w:tcPr>
            <w:tcW w:w="428" w:type="pct"/>
            <w:noWrap/>
            <w:vAlign w:val="center"/>
            <w:hideMark/>
          </w:tcPr>
          <w:p w14:paraId="356100D9" w14:textId="77777777" w:rsidR="001837FD" w:rsidRPr="001837FD" w:rsidRDefault="001837FD" w:rsidP="006E0BCF">
            <w:pPr>
              <w:spacing w:line="276" w:lineRule="auto"/>
              <w:jc w:val="center"/>
              <w:rPr>
                <w:b/>
                <w:bCs/>
              </w:rPr>
            </w:pPr>
            <w:r w:rsidRPr="001837FD">
              <w:rPr>
                <w:b/>
                <w:bCs/>
              </w:rPr>
              <w:t>.464</w:t>
            </w:r>
          </w:p>
        </w:tc>
        <w:tc>
          <w:tcPr>
            <w:tcW w:w="458" w:type="pct"/>
            <w:noWrap/>
            <w:vAlign w:val="center"/>
            <w:hideMark/>
          </w:tcPr>
          <w:p w14:paraId="656A44BE" w14:textId="77777777" w:rsidR="001837FD" w:rsidRPr="001837FD" w:rsidRDefault="001837FD" w:rsidP="006E0BCF">
            <w:pPr>
              <w:spacing w:line="276" w:lineRule="auto"/>
              <w:jc w:val="center"/>
              <w:rPr>
                <w:b/>
                <w:bCs/>
              </w:rPr>
            </w:pPr>
            <w:r w:rsidRPr="001837FD">
              <w:rPr>
                <w:b/>
                <w:bCs/>
              </w:rPr>
              <w:t>.501</w:t>
            </w:r>
          </w:p>
        </w:tc>
        <w:tc>
          <w:tcPr>
            <w:tcW w:w="404" w:type="pct"/>
            <w:noWrap/>
            <w:vAlign w:val="center"/>
            <w:hideMark/>
          </w:tcPr>
          <w:p w14:paraId="38DC2AE7" w14:textId="77777777" w:rsidR="001837FD" w:rsidRPr="001837FD" w:rsidRDefault="001837FD" w:rsidP="006E0BCF">
            <w:pPr>
              <w:spacing w:line="276" w:lineRule="auto"/>
              <w:jc w:val="center"/>
              <w:rPr>
                <w:b/>
                <w:bCs/>
              </w:rPr>
            </w:pPr>
            <w:r w:rsidRPr="001837FD">
              <w:rPr>
                <w:b/>
                <w:bCs/>
              </w:rPr>
              <w:t>.520</w:t>
            </w:r>
          </w:p>
        </w:tc>
        <w:tc>
          <w:tcPr>
            <w:tcW w:w="428" w:type="pct"/>
            <w:noWrap/>
            <w:vAlign w:val="center"/>
            <w:hideMark/>
          </w:tcPr>
          <w:p w14:paraId="7166BFC0" w14:textId="77777777" w:rsidR="001837FD" w:rsidRPr="001837FD" w:rsidRDefault="001837FD" w:rsidP="006E0BCF">
            <w:pPr>
              <w:spacing w:line="276" w:lineRule="auto"/>
              <w:jc w:val="center"/>
              <w:rPr>
                <w:b/>
                <w:bCs/>
              </w:rPr>
            </w:pPr>
            <w:r w:rsidRPr="001837FD">
              <w:rPr>
                <w:b/>
                <w:bCs/>
              </w:rPr>
              <w:t>.161</w:t>
            </w:r>
          </w:p>
        </w:tc>
        <w:tc>
          <w:tcPr>
            <w:tcW w:w="458" w:type="pct"/>
            <w:noWrap/>
            <w:vAlign w:val="center"/>
            <w:hideMark/>
          </w:tcPr>
          <w:p w14:paraId="0DD70ECE" w14:textId="77777777" w:rsidR="001837FD" w:rsidRPr="001837FD" w:rsidRDefault="001837FD" w:rsidP="006E0BCF">
            <w:pPr>
              <w:spacing w:line="276" w:lineRule="auto"/>
              <w:jc w:val="center"/>
              <w:rPr>
                <w:b/>
                <w:bCs/>
              </w:rPr>
            </w:pPr>
            <w:r w:rsidRPr="001837FD">
              <w:rPr>
                <w:b/>
                <w:bCs/>
              </w:rPr>
              <w:t>.208</w:t>
            </w:r>
          </w:p>
        </w:tc>
      </w:tr>
      <w:tr w:rsidR="006E0BCF" w:rsidRPr="001837FD" w14:paraId="0144E402" w14:textId="77777777" w:rsidTr="006E0BCF">
        <w:trPr>
          <w:trHeight w:val="270"/>
        </w:trPr>
        <w:tc>
          <w:tcPr>
            <w:tcW w:w="380" w:type="pct"/>
            <w:vMerge/>
            <w:vAlign w:val="center"/>
            <w:hideMark/>
          </w:tcPr>
          <w:p w14:paraId="09133C5B" w14:textId="77777777" w:rsidR="001837FD" w:rsidRPr="001837FD" w:rsidRDefault="001837FD" w:rsidP="006E0BCF">
            <w:pPr>
              <w:spacing w:line="276" w:lineRule="auto"/>
              <w:jc w:val="center"/>
              <w:rPr>
                <w:b/>
                <w:bCs/>
              </w:rPr>
            </w:pPr>
          </w:p>
        </w:tc>
        <w:tc>
          <w:tcPr>
            <w:tcW w:w="330" w:type="pct"/>
            <w:vMerge w:val="restart"/>
            <w:noWrap/>
            <w:vAlign w:val="center"/>
            <w:hideMark/>
          </w:tcPr>
          <w:p w14:paraId="41FF2562" w14:textId="77777777" w:rsidR="001837FD" w:rsidRPr="001837FD" w:rsidRDefault="001837FD" w:rsidP="006E0BCF">
            <w:pPr>
              <w:spacing w:line="276" w:lineRule="auto"/>
              <w:jc w:val="center"/>
              <w:rPr>
                <w:b/>
                <w:bCs/>
              </w:rPr>
            </w:pPr>
            <w:r w:rsidRPr="001837FD">
              <w:rPr>
                <w:b/>
                <w:bCs/>
              </w:rPr>
              <w:t>After 10 hours</w:t>
            </w:r>
          </w:p>
        </w:tc>
        <w:tc>
          <w:tcPr>
            <w:tcW w:w="420" w:type="pct"/>
            <w:noWrap/>
            <w:vAlign w:val="center"/>
            <w:hideMark/>
          </w:tcPr>
          <w:p w14:paraId="7449EE86"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53508749" w14:textId="77777777" w:rsidR="001837FD" w:rsidRPr="001837FD" w:rsidRDefault="001837FD" w:rsidP="006E0BCF">
            <w:pPr>
              <w:spacing w:line="276" w:lineRule="auto"/>
              <w:jc w:val="center"/>
              <w:rPr>
                <w:b/>
                <w:bCs/>
              </w:rPr>
            </w:pPr>
            <w:r w:rsidRPr="001837FD">
              <w:rPr>
                <w:b/>
                <w:bCs/>
              </w:rPr>
              <w:t>-.172</w:t>
            </w:r>
          </w:p>
        </w:tc>
        <w:tc>
          <w:tcPr>
            <w:tcW w:w="428" w:type="pct"/>
            <w:noWrap/>
            <w:vAlign w:val="center"/>
            <w:hideMark/>
          </w:tcPr>
          <w:p w14:paraId="5362D80E" w14:textId="77777777" w:rsidR="001837FD" w:rsidRPr="001837FD" w:rsidRDefault="001837FD" w:rsidP="006E0BCF">
            <w:pPr>
              <w:spacing w:line="276" w:lineRule="auto"/>
              <w:jc w:val="center"/>
              <w:rPr>
                <w:b/>
                <w:bCs/>
              </w:rPr>
            </w:pPr>
            <w:r w:rsidRPr="001837FD">
              <w:rPr>
                <w:b/>
                <w:bCs/>
              </w:rPr>
              <w:t>.425</w:t>
            </w:r>
            <w:r w:rsidRPr="001837FD">
              <w:rPr>
                <w:b/>
                <w:bCs/>
                <w:vertAlign w:val="superscript"/>
              </w:rPr>
              <w:t>**</w:t>
            </w:r>
          </w:p>
        </w:tc>
        <w:tc>
          <w:tcPr>
            <w:tcW w:w="458" w:type="pct"/>
            <w:noWrap/>
            <w:vAlign w:val="center"/>
            <w:hideMark/>
          </w:tcPr>
          <w:p w14:paraId="12077771" w14:textId="77777777" w:rsidR="001837FD" w:rsidRPr="001837FD" w:rsidRDefault="001837FD" w:rsidP="006E0BCF">
            <w:pPr>
              <w:spacing w:line="276" w:lineRule="auto"/>
              <w:jc w:val="center"/>
              <w:rPr>
                <w:b/>
                <w:bCs/>
              </w:rPr>
            </w:pPr>
            <w:r w:rsidRPr="001837FD">
              <w:rPr>
                <w:b/>
                <w:bCs/>
              </w:rPr>
              <w:t>.190</w:t>
            </w:r>
          </w:p>
        </w:tc>
        <w:tc>
          <w:tcPr>
            <w:tcW w:w="404" w:type="pct"/>
            <w:noWrap/>
            <w:vAlign w:val="center"/>
            <w:hideMark/>
          </w:tcPr>
          <w:p w14:paraId="437DE22C" w14:textId="77777777" w:rsidR="001837FD" w:rsidRPr="001837FD" w:rsidRDefault="001837FD" w:rsidP="006E0BCF">
            <w:pPr>
              <w:spacing w:line="276" w:lineRule="auto"/>
              <w:jc w:val="center"/>
              <w:rPr>
                <w:b/>
                <w:bCs/>
              </w:rPr>
            </w:pPr>
            <w:r w:rsidRPr="001837FD">
              <w:rPr>
                <w:b/>
                <w:bCs/>
              </w:rPr>
              <w:t>.041</w:t>
            </w:r>
          </w:p>
        </w:tc>
        <w:tc>
          <w:tcPr>
            <w:tcW w:w="428" w:type="pct"/>
            <w:noWrap/>
            <w:vAlign w:val="center"/>
            <w:hideMark/>
          </w:tcPr>
          <w:p w14:paraId="4F5A8DB2" w14:textId="77777777" w:rsidR="001837FD" w:rsidRPr="001837FD" w:rsidRDefault="001837FD" w:rsidP="006E0BCF">
            <w:pPr>
              <w:spacing w:line="276" w:lineRule="auto"/>
              <w:jc w:val="center"/>
              <w:rPr>
                <w:b/>
                <w:bCs/>
              </w:rPr>
            </w:pPr>
            <w:r w:rsidRPr="001837FD">
              <w:rPr>
                <w:b/>
                <w:bCs/>
              </w:rPr>
              <w:t>.073</w:t>
            </w:r>
          </w:p>
        </w:tc>
        <w:tc>
          <w:tcPr>
            <w:tcW w:w="458" w:type="pct"/>
            <w:noWrap/>
            <w:vAlign w:val="center"/>
            <w:hideMark/>
          </w:tcPr>
          <w:p w14:paraId="5FFACC17" w14:textId="77777777" w:rsidR="001837FD" w:rsidRPr="001837FD" w:rsidRDefault="001837FD" w:rsidP="006E0BCF">
            <w:pPr>
              <w:spacing w:line="276" w:lineRule="auto"/>
              <w:jc w:val="center"/>
              <w:rPr>
                <w:b/>
                <w:bCs/>
              </w:rPr>
            </w:pPr>
            <w:r w:rsidRPr="001837FD">
              <w:rPr>
                <w:b/>
                <w:bCs/>
              </w:rPr>
              <w:t>-.028</w:t>
            </w:r>
          </w:p>
        </w:tc>
        <w:tc>
          <w:tcPr>
            <w:tcW w:w="404" w:type="pct"/>
            <w:noWrap/>
            <w:vAlign w:val="center"/>
            <w:hideMark/>
          </w:tcPr>
          <w:p w14:paraId="337473CF" w14:textId="77777777" w:rsidR="001837FD" w:rsidRPr="001837FD" w:rsidRDefault="001837FD" w:rsidP="006E0BCF">
            <w:pPr>
              <w:spacing w:line="276" w:lineRule="auto"/>
              <w:jc w:val="center"/>
              <w:rPr>
                <w:b/>
                <w:bCs/>
              </w:rPr>
            </w:pPr>
            <w:r w:rsidRPr="001837FD">
              <w:rPr>
                <w:b/>
                <w:bCs/>
              </w:rPr>
              <w:t>.092</w:t>
            </w:r>
          </w:p>
        </w:tc>
        <w:tc>
          <w:tcPr>
            <w:tcW w:w="428" w:type="pct"/>
            <w:noWrap/>
            <w:vAlign w:val="center"/>
            <w:hideMark/>
          </w:tcPr>
          <w:p w14:paraId="158BA3CB" w14:textId="77777777" w:rsidR="001837FD" w:rsidRPr="001837FD" w:rsidRDefault="001837FD" w:rsidP="006E0BCF">
            <w:pPr>
              <w:spacing w:line="276" w:lineRule="auto"/>
              <w:jc w:val="center"/>
              <w:rPr>
                <w:b/>
                <w:bCs/>
              </w:rPr>
            </w:pPr>
            <w:r w:rsidRPr="001837FD">
              <w:rPr>
                <w:b/>
                <w:bCs/>
              </w:rPr>
              <w:t>.382</w:t>
            </w:r>
            <w:r w:rsidRPr="001837FD">
              <w:rPr>
                <w:b/>
                <w:bCs/>
                <w:vertAlign w:val="superscript"/>
              </w:rPr>
              <w:t>**</w:t>
            </w:r>
          </w:p>
        </w:tc>
        <w:tc>
          <w:tcPr>
            <w:tcW w:w="458" w:type="pct"/>
            <w:noWrap/>
            <w:vAlign w:val="center"/>
            <w:hideMark/>
          </w:tcPr>
          <w:p w14:paraId="29176330" w14:textId="77777777" w:rsidR="001837FD" w:rsidRPr="001837FD" w:rsidRDefault="001837FD" w:rsidP="006E0BCF">
            <w:pPr>
              <w:spacing w:line="276" w:lineRule="auto"/>
              <w:jc w:val="center"/>
              <w:rPr>
                <w:b/>
                <w:bCs/>
              </w:rPr>
            </w:pPr>
            <w:r w:rsidRPr="001837FD">
              <w:rPr>
                <w:b/>
                <w:bCs/>
              </w:rPr>
              <w:t>.356</w:t>
            </w:r>
            <w:r w:rsidRPr="001837FD">
              <w:rPr>
                <w:b/>
                <w:bCs/>
                <w:vertAlign w:val="superscript"/>
              </w:rPr>
              <w:t>*</w:t>
            </w:r>
          </w:p>
        </w:tc>
      </w:tr>
      <w:tr w:rsidR="006E0BCF" w:rsidRPr="001837FD" w14:paraId="6FFE9AFA" w14:textId="77777777" w:rsidTr="006E0BCF">
        <w:trPr>
          <w:trHeight w:val="255"/>
        </w:trPr>
        <w:tc>
          <w:tcPr>
            <w:tcW w:w="380" w:type="pct"/>
            <w:vMerge/>
            <w:vAlign w:val="center"/>
            <w:hideMark/>
          </w:tcPr>
          <w:p w14:paraId="4AEBE3B6" w14:textId="77777777" w:rsidR="001837FD" w:rsidRPr="001837FD" w:rsidRDefault="001837FD" w:rsidP="006E0BCF">
            <w:pPr>
              <w:spacing w:line="276" w:lineRule="auto"/>
              <w:jc w:val="center"/>
              <w:rPr>
                <w:b/>
                <w:bCs/>
              </w:rPr>
            </w:pPr>
          </w:p>
        </w:tc>
        <w:tc>
          <w:tcPr>
            <w:tcW w:w="330" w:type="pct"/>
            <w:vMerge/>
            <w:vAlign w:val="center"/>
            <w:hideMark/>
          </w:tcPr>
          <w:p w14:paraId="568BA5CB" w14:textId="77777777" w:rsidR="001837FD" w:rsidRPr="001837FD" w:rsidRDefault="001837FD" w:rsidP="006E0BCF">
            <w:pPr>
              <w:spacing w:line="276" w:lineRule="auto"/>
              <w:jc w:val="center"/>
              <w:rPr>
                <w:b/>
                <w:bCs/>
              </w:rPr>
            </w:pPr>
          </w:p>
        </w:tc>
        <w:tc>
          <w:tcPr>
            <w:tcW w:w="420" w:type="pct"/>
            <w:noWrap/>
            <w:vAlign w:val="center"/>
            <w:hideMark/>
          </w:tcPr>
          <w:p w14:paraId="46643888"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0DD9A6CE" w14:textId="77777777" w:rsidR="001837FD" w:rsidRPr="001837FD" w:rsidRDefault="001837FD" w:rsidP="006E0BCF">
            <w:pPr>
              <w:spacing w:line="276" w:lineRule="auto"/>
              <w:jc w:val="center"/>
              <w:rPr>
                <w:b/>
                <w:bCs/>
              </w:rPr>
            </w:pPr>
            <w:r w:rsidRPr="001837FD">
              <w:rPr>
                <w:b/>
                <w:bCs/>
              </w:rPr>
              <w:t>.259</w:t>
            </w:r>
          </w:p>
        </w:tc>
        <w:tc>
          <w:tcPr>
            <w:tcW w:w="428" w:type="pct"/>
            <w:shd w:val="clear" w:color="auto" w:fill="C0C0C0"/>
            <w:noWrap/>
            <w:vAlign w:val="center"/>
            <w:hideMark/>
          </w:tcPr>
          <w:p w14:paraId="71E0E7CD" w14:textId="77777777" w:rsidR="001837FD" w:rsidRPr="001837FD" w:rsidRDefault="001837FD" w:rsidP="006E0BCF">
            <w:pPr>
              <w:spacing w:line="276" w:lineRule="auto"/>
              <w:jc w:val="center"/>
              <w:rPr>
                <w:b/>
                <w:bCs/>
              </w:rPr>
            </w:pPr>
            <w:r w:rsidRPr="001837FD">
              <w:rPr>
                <w:b/>
                <w:bCs/>
              </w:rPr>
              <w:t>.004</w:t>
            </w:r>
          </w:p>
        </w:tc>
        <w:tc>
          <w:tcPr>
            <w:tcW w:w="458" w:type="pct"/>
            <w:noWrap/>
            <w:vAlign w:val="center"/>
            <w:hideMark/>
          </w:tcPr>
          <w:p w14:paraId="5C29A1CD" w14:textId="77777777" w:rsidR="001837FD" w:rsidRPr="001837FD" w:rsidRDefault="001837FD" w:rsidP="006E0BCF">
            <w:pPr>
              <w:spacing w:line="276" w:lineRule="auto"/>
              <w:jc w:val="center"/>
              <w:rPr>
                <w:b/>
                <w:bCs/>
              </w:rPr>
            </w:pPr>
            <w:r w:rsidRPr="001837FD">
              <w:rPr>
                <w:b/>
                <w:bCs/>
              </w:rPr>
              <w:t>.210</w:t>
            </w:r>
          </w:p>
        </w:tc>
        <w:tc>
          <w:tcPr>
            <w:tcW w:w="404" w:type="pct"/>
            <w:noWrap/>
            <w:vAlign w:val="center"/>
            <w:hideMark/>
          </w:tcPr>
          <w:p w14:paraId="443118E7" w14:textId="77777777" w:rsidR="001837FD" w:rsidRPr="001837FD" w:rsidRDefault="001837FD" w:rsidP="006E0BCF">
            <w:pPr>
              <w:spacing w:line="276" w:lineRule="auto"/>
              <w:jc w:val="center"/>
              <w:rPr>
                <w:b/>
                <w:bCs/>
              </w:rPr>
            </w:pPr>
            <w:r w:rsidRPr="001837FD">
              <w:rPr>
                <w:b/>
                <w:bCs/>
              </w:rPr>
              <w:t>.789</w:t>
            </w:r>
          </w:p>
        </w:tc>
        <w:tc>
          <w:tcPr>
            <w:tcW w:w="428" w:type="pct"/>
            <w:noWrap/>
            <w:vAlign w:val="center"/>
            <w:hideMark/>
          </w:tcPr>
          <w:p w14:paraId="2A95312F" w14:textId="77777777" w:rsidR="001837FD" w:rsidRPr="001837FD" w:rsidRDefault="001837FD" w:rsidP="006E0BCF">
            <w:pPr>
              <w:spacing w:line="276" w:lineRule="auto"/>
              <w:jc w:val="center"/>
              <w:rPr>
                <w:b/>
                <w:bCs/>
              </w:rPr>
            </w:pPr>
            <w:r w:rsidRPr="001837FD">
              <w:rPr>
                <w:b/>
                <w:bCs/>
              </w:rPr>
              <w:t>.636</w:t>
            </w:r>
          </w:p>
        </w:tc>
        <w:tc>
          <w:tcPr>
            <w:tcW w:w="458" w:type="pct"/>
            <w:noWrap/>
            <w:vAlign w:val="center"/>
            <w:hideMark/>
          </w:tcPr>
          <w:p w14:paraId="388C94B1" w14:textId="77777777" w:rsidR="001837FD" w:rsidRPr="001837FD" w:rsidRDefault="001837FD" w:rsidP="006E0BCF">
            <w:pPr>
              <w:spacing w:line="276" w:lineRule="auto"/>
              <w:jc w:val="center"/>
              <w:rPr>
                <w:b/>
                <w:bCs/>
              </w:rPr>
            </w:pPr>
            <w:r w:rsidRPr="001837FD">
              <w:rPr>
                <w:b/>
                <w:bCs/>
              </w:rPr>
              <w:t>.855</w:t>
            </w:r>
          </w:p>
        </w:tc>
        <w:tc>
          <w:tcPr>
            <w:tcW w:w="404" w:type="pct"/>
            <w:noWrap/>
            <w:vAlign w:val="center"/>
            <w:hideMark/>
          </w:tcPr>
          <w:p w14:paraId="0431221F" w14:textId="77777777" w:rsidR="001837FD" w:rsidRPr="001837FD" w:rsidRDefault="001837FD" w:rsidP="006E0BCF">
            <w:pPr>
              <w:spacing w:line="276" w:lineRule="auto"/>
              <w:jc w:val="center"/>
              <w:rPr>
                <w:b/>
                <w:bCs/>
              </w:rPr>
            </w:pPr>
            <w:r w:rsidRPr="001837FD">
              <w:rPr>
                <w:b/>
                <w:bCs/>
              </w:rPr>
              <w:t>.549</w:t>
            </w:r>
          </w:p>
        </w:tc>
        <w:tc>
          <w:tcPr>
            <w:tcW w:w="428" w:type="pct"/>
            <w:shd w:val="clear" w:color="auto" w:fill="C0C0C0"/>
            <w:noWrap/>
            <w:vAlign w:val="center"/>
            <w:hideMark/>
          </w:tcPr>
          <w:p w14:paraId="6BF6AE3D" w14:textId="77777777" w:rsidR="001837FD" w:rsidRPr="001837FD" w:rsidRDefault="001837FD" w:rsidP="006E0BCF">
            <w:pPr>
              <w:spacing w:line="276" w:lineRule="auto"/>
              <w:jc w:val="center"/>
              <w:rPr>
                <w:b/>
                <w:bCs/>
              </w:rPr>
            </w:pPr>
            <w:r w:rsidRPr="001837FD">
              <w:rPr>
                <w:b/>
                <w:bCs/>
              </w:rPr>
              <w:t>.010</w:t>
            </w:r>
          </w:p>
        </w:tc>
        <w:tc>
          <w:tcPr>
            <w:tcW w:w="458" w:type="pct"/>
            <w:shd w:val="clear" w:color="auto" w:fill="C0C0C0"/>
            <w:noWrap/>
            <w:vAlign w:val="center"/>
            <w:hideMark/>
          </w:tcPr>
          <w:p w14:paraId="71875617" w14:textId="77777777" w:rsidR="001837FD" w:rsidRPr="001837FD" w:rsidRDefault="001837FD" w:rsidP="006E0BCF">
            <w:pPr>
              <w:spacing w:line="276" w:lineRule="auto"/>
              <w:jc w:val="center"/>
              <w:rPr>
                <w:b/>
                <w:bCs/>
              </w:rPr>
            </w:pPr>
            <w:r w:rsidRPr="001837FD">
              <w:rPr>
                <w:b/>
                <w:bCs/>
              </w:rPr>
              <w:t>.016</w:t>
            </w:r>
          </w:p>
        </w:tc>
      </w:tr>
      <w:tr w:rsidR="006E0BCF" w:rsidRPr="001837FD" w14:paraId="3EA3928D" w14:textId="77777777" w:rsidTr="006E0BCF">
        <w:trPr>
          <w:trHeight w:val="270"/>
        </w:trPr>
        <w:tc>
          <w:tcPr>
            <w:tcW w:w="380" w:type="pct"/>
            <w:vMerge w:val="restart"/>
            <w:noWrap/>
            <w:vAlign w:val="center"/>
            <w:hideMark/>
          </w:tcPr>
          <w:p w14:paraId="158C54F2" w14:textId="77777777" w:rsidR="001837FD" w:rsidRPr="001837FD" w:rsidRDefault="001837FD" w:rsidP="006E0BCF">
            <w:pPr>
              <w:spacing w:line="276" w:lineRule="auto"/>
              <w:jc w:val="center"/>
              <w:rPr>
                <w:b/>
                <w:bCs/>
              </w:rPr>
            </w:pPr>
            <w:r w:rsidRPr="001837FD">
              <w:rPr>
                <w:b/>
                <w:bCs/>
              </w:rPr>
              <w:t>ACE</w:t>
            </w:r>
          </w:p>
        </w:tc>
        <w:tc>
          <w:tcPr>
            <w:tcW w:w="330" w:type="pct"/>
            <w:vMerge w:val="restart"/>
            <w:noWrap/>
            <w:vAlign w:val="center"/>
            <w:hideMark/>
          </w:tcPr>
          <w:p w14:paraId="43A37F96" w14:textId="77777777" w:rsidR="001837FD" w:rsidRPr="001837FD" w:rsidRDefault="001837FD" w:rsidP="006E0BCF">
            <w:pPr>
              <w:spacing w:line="276" w:lineRule="auto"/>
              <w:jc w:val="center"/>
              <w:rPr>
                <w:b/>
                <w:bCs/>
              </w:rPr>
            </w:pPr>
            <w:r w:rsidRPr="001837FD">
              <w:rPr>
                <w:b/>
                <w:bCs/>
              </w:rPr>
              <w:t>In 1 hour</w:t>
            </w:r>
          </w:p>
        </w:tc>
        <w:tc>
          <w:tcPr>
            <w:tcW w:w="420" w:type="pct"/>
            <w:noWrap/>
            <w:vAlign w:val="center"/>
            <w:hideMark/>
          </w:tcPr>
          <w:p w14:paraId="726275C1"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464C6C44" w14:textId="77777777" w:rsidR="001837FD" w:rsidRPr="001837FD" w:rsidRDefault="001837FD" w:rsidP="006E0BCF">
            <w:pPr>
              <w:spacing w:line="276" w:lineRule="auto"/>
              <w:jc w:val="center"/>
              <w:rPr>
                <w:b/>
                <w:bCs/>
              </w:rPr>
            </w:pPr>
            <w:r w:rsidRPr="001837FD">
              <w:rPr>
                <w:b/>
                <w:bCs/>
              </w:rPr>
              <w:t>1</w:t>
            </w:r>
          </w:p>
        </w:tc>
        <w:tc>
          <w:tcPr>
            <w:tcW w:w="428" w:type="pct"/>
            <w:noWrap/>
            <w:vAlign w:val="center"/>
            <w:hideMark/>
          </w:tcPr>
          <w:p w14:paraId="7CE24FFB" w14:textId="77777777" w:rsidR="001837FD" w:rsidRPr="001837FD" w:rsidRDefault="001837FD" w:rsidP="006E0BCF">
            <w:pPr>
              <w:spacing w:line="276" w:lineRule="auto"/>
              <w:jc w:val="center"/>
              <w:rPr>
                <w:b/>
                <w:bCs/>
              </w:rPr>
            </w:pPr>
            <w:r w:rsidRPr="001837FD">
              <w:rPr>
                <w:b/>
                <w:bCs/>
              </w:rPr>
              <w:t>-.263</w:t>
            </w:r>
          </w:p>
        </w:tc>
        <w:tc>
          <w:tcPr>
            <w:tcW w:w="458" w:type="pct"/>
            <w:noWrap/>
            <w:vAlign w:val="center"/>
            <w:hideMark/>
          </w:tcPr>
          <w:p w14:paraId="112343E0" w14:textId="77777777" w:rsidR="001837FD" w:rsidRPr="001837FD" w:rsidRDefault="001837FD" w:rsidP="006E0BCF">
            <w:pPr>
              <w:spacing w:line="276" w:lineRule="auto"/>
              <w:jc w:val="center"/>
              <w:rPr>
                <w:b/>
                <w:bCs/>
              </w:rPr>
            </w:pPr>
            <w:r w:rsidRPr="001837FD">
              <w:rPr>
                <w:b/>
                <w:bCs/>
              </w:rPr>
              <w:t>-.055</w:t>
            </w:r>
          </w:p>
        </w:tc>
        <w:tc>
          <w:tcPr>
            <w:tcW w:w="404" w:type="pct"/>
            <w:noWrap/>
            <w:vAlign w:val="center"/>
            <w:hideMark/>
          </w:tcPr>
          <w:p w14:paraId="10EFAD3D" w14:textId="77777777" w:rsidR="001837FD" w:rsidRPr="001837FD" w:rsidRDefault="001837FD" w:rsidP="006E0BCF">
            <w:pPr>
              <w:spacing w:line="276" w:lineRule="auto"/>
              <w:jc w:val="center"/>
              <w:rPr>
                <w:b/>
                <w:bCs/>
              </w:rPr>
            </w:pPr>
            <w:r w:rsidRPr="001837FD">
              <w:rPr>
                <w:b/>
                <w:bCs/>
              </w:rPr>
              <w:t>-.117</w:t>
            </w:r>
          </w:p>
        </w:tc>
        <w:tc>
          <w:tcPr>
            <w:tcW w:w="428" w:type="pct"/>
            <w:noWrap/>
            <w:vAlign w:val="center"/>
            <w:hideMark/>
          </w:tcPr>
          <w:p w14:paraId="55D5ADDD" w14:textId="77777777" w:rsidR="001837FD" w:rsidRPr="001837FD" w:rsidRDefault="001837FD" w:rsidP="006E0BCF">
            <w:pPr>
              <w:spacing w:line="276" w:lineRule="auto"/>
              <w:jc w:val="center"/>
              <w:rPr>
                <w:b/>
                <w:bCs/>
              </w:rPr>
            </w:pPr>
            <w:r w:rsidRPr="001837FD">
              <w:rPr>
                <w:b/>
                <w:bCs/>
              </w:rPr>
              <w:t>-.295</w:t>
            </w:r>
            <w:r w:rsidRPr="001837FD">
              <w:rPr>
                <w:b/>
                <w:bCs/>
                <w:vertAlign w:val="superscript"/>
              </w:rPr>
              <w:t>*</w:t>
            </w:r>
          </w:p>
        </w:tc>
        <w:tc>
          <w:tcPr>
            <w:tcW w:w="458" w:type="pct"/>
            <w:noWrap/>
            <w:vAlign w:val="center"/>
            <w:hideMark/>
          </w:tcPr>
          <w:p w14:paraId="017BD3AD" w14:textId="77777777" w:rsidR="001837FD" w:rsidRPr="001837FD" w:rsidRDefault="001837FD" w:rsidP="006E0BCF">
            <w:pPr>
              <w:spacing w:line="276" w:lineRule="auto"/>
              <w:jc w:val="center"/>
              <w:rPr>
                <w:b/>
                <w:bCs/>
              </w:rPr>
            </w:pPr>
            <w:r w:rsidRPr="001837FD">
              <w:rPr>
                <w:b/>
                <w:bCs/>
              </w:rPr>
              <w:t>-.098</w:t>
            </w:r>
          </w:p>
        </w:tc>
        <w:tc>
          <w:tcPr>
            <w:tcW w:w="404" w:type="pct"/>
            <w:noWrap/>
            <w:vAlign w:val="center"/>
            <w:hideMark/>
          </w:tcPr>
          <w:p w14:paraId="067445E7" w14:textId="77777777" w:rsidR="001837FD" w:rsidRPr="001837FD" w:rsidRDefault="001837FD" w:rsidP="006E0BCF">
            <w:pPr>
              <w:spacing w:line="276" w:lineRule="auto"/>
              <w:jc w:val="center"/>
              <w:rPr>
                <w:b/>
                <w:bCs/>
              </w:rPr>
            </w:pPr>
            <w:r w:rsidRPr="001837FD">
              <w:rPr>
                <w:b/>
                <w:bCs/>
              </w:rPr>
              <w:t>-.033</w:t>
            </w:r>
          </w:p>
        </w:tc>
        <w:tc>
          <w:tcPr>
            <w:tcW w:w="428" w:type="pct"/>
            <w:noWrap/>
            <w:vAlign w:val="center"/>
            <w:hideMark/>
          </w:tcPr>
          <w:p w14:paraId="35AA6F49" w14:textId="77777777" w:rsidR="001837FD" w:rsidRPr="001837FD" w:rsidRDefault="001837FD" w:rsidP="006E0BCF">
            <w:pPr>
              <w:spacing w:line="276" w:lineRule="auto"/>
              <w:jc w:val="center"/>
              <w:rPr>
                <w:b/>
                <w:bCs/>
              </w:rPr>
            </w:pPr>
            <w:r w:rsidRPr="001837FD">
              <w:rPr>
                <w:b/>
                <w:bCs/>
              </w:rPr>
              <w:t>.320</w:t>
            </w:r>
            <w:r w:rsidRPr="001837FD">
              <w:rPr>
                <w:b/>
                <w:bCs/>
                <w:vertAlign w:val="superscript"/>
              </w:rPr>
              <w:t>*</w:t>
            </w:r>
          </w:p>
        </w:tc>
        <w:tc>
          <w:tcPr>
            <w:tcW w:w="458" w:type="pct"/>
            <w:noWrap/>
            <w:vAlign w:val="center"/>
            <w:hideMark/>
          </w:tcPr>
          <w:p w14:paraId="667C039D" w14:textId="77777777" w:rsidR="001837FD" w:rsidRPr="001837FD" w:rsidRDefault="001837FD" w:rsidP="006E0BCF">
            <w:pPr>
              <w:spacing w:line="276" w:lineRule="auto"/>
              <w:jc w:val="center"/>
              <w:rPr>
                <w:b/>
                <w:bCs/>
              </w:rPr>
            </w:pPr>
            <w:r w:rsidRPr="001837FD">
              <w:rPr>
                <w:b/>
                <w:bCs/>
              </w:rPr>
              <w:t>.138</w:t>
            </w:r>
          </w:p>
        </w:tc>
      </w:tr>
      <w:tr w:rsidR="006E0BCF" w:rsidRPr="001837FD" w14:paraId="03F74E6D" w14:textId="77777777" w:rsidTr="006E0BCF">
        <w:trPr>
          <w:trHeight w:val="255"/>
        </w:trPr>
        <w:tc>
          <w:tcPr>
            <w:tcW w:w="380" w:type="pct"/>
            <w:vMerge/>
            <w:vAlign w:val="center"/>
            <w:hideMark/>
          </w:tcPr>
          <w:p w14:paraId="2439F002" w14:textId="77777777" w:rsidR="001837FD" w:rsidRPr="001837FD" w:rsidRDefault="001837FD" w:rsidP="006E0BCF">
            <w:pPr>
              <w:spacing w:line="276" w:lineRule="auto"/>
              <w:jc w:val="center"/>
              <w:rPr>
                <w:b/>
                <w:bCs/>
              </w:rPr>
            </w:pPr>
          </w:p>
        </w:tc>
        <w:tc>
          <w:tcPr>
            <w:tcW w:w="330" w:type="pct"/>
            <w:vMerge/>
            <w:vAlign w:val="center"/>
            <w:hideMark/>
          </w:tcPr>
          <w:p w14:paraId="5DB94CD3" w14:textId="77777777" w:rsidR="001837FD" w:rsidRPr="001837FD" w:rsidRDefault="001837FD" w:rsidP="006E0BCF">
            <w:pPr>
              <w:spacing w:line="276" w:lineRule="auto"/>
              <w:jc w:val="center"/>
              <w:rPr>
                <w:b/>
                <w:bCs/>
              </w:rPr>
            </w:pPr>
          </w:p>
        </w:tc>
        <w:tc>
          <w:tcPr>
            <w:tcW w:w="420" w:type="pct"/>
            <w:noWrap/>
            <w:vAlign w:val="center"/>
            <w:hideMark/>
          </w:tcPr>
          <w:p w14:paraId="28C51B29"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2CAFCBF0" w14:textId="77777777" w:rsidR="001837FD" w:rsidRPr="001837FD" w:rsidRDefault="001837FD" w:rsidP="006E0BCF">
            <w:pPr>
              <w:spacing w:line="276" w:lineRule="auto"/>
              <w:jc w:val="center"/>
              <w:rPr>
                <w:b/>
                <w:bCs/>
              </w:rPr>
            </w:pPr>
          </w:p>
        </w:tc>
        <w:tc>
          <w:tcPr>
            <w:tcW w:w="428" w:type="pct"/>
            <w:noWrap/>
            <w:vAlign w:val="center"/>
            <w:hideMark/>
          </w:tcPr>
          <w:p w14:paraId="6F2F7A12" w14:textId="77777777" w:rsidR="001837FD" w:rsidRPr="001837FD" w:rsidRDefault="001837FD" w:rsidP="006E0BCF">
            <w:pPr>
              <w:spacing w:line="276" w:lineRule="auto"/>
              <w:jc w:val="center"/>
              <w:rPr>
                <w:b/>
                <w:bCs/>
              </w:rPr>
            </w:pPr>
            <w:r w:rsidRPr="001837FD">
              <w:rPr>
                <w:b/>
                <w:bCs/>
              </w:rPr>
              <w:t>.081</w:t>
            </w:r>
          </w:p>
        </w:tc>
        <w:tc>
          <w:tcPr>
            <w:tcW w:w="458" w:type="pct"/>
            <w:noWrap/>
            <w:vAlign w:val="center"/>
            <w:hideMark/>
          </w:tcPr>
          <w:p w14:paraId="0B6AF41C" w14:textId="77777777" w:rsidR="001837FD" w:rsidRPr="001837FD" w:rsidRDefault="001837FD" w:rsidP="006E0BCF">
            <w:pPr>
              <w:spacing w:line="276" w:lineRule="auto"/>
              <w:jc w:val="center"/>
              <w:rPr>
                <w:b/>
                <w:bCs/>
              </w:rPr>
            </w:pPr>
            <w:r w:rsidRPr="001837FD">
              <w:rPr>
                <w:b/>
                <w:bCs/>
              </w:rPr>
              <w:t>.718</w:t>
            </w:r>
          </w:p>
        </w:tc>
        <w:tc>
          <w:tcPr>
            <w:tcW w:w="404" w:type="pct"/>
            <w:noWrap/>
            <w:vAlign w:val="center"/>
            <w:hideMark/>
          </w:tcPr>
          <w:p w14:paraId="21239B7C" w14:textId="77777777" w:rsidR="001837FD" w:rsidRPr="001837FD" w:rsidRDefault="001837FD" w:rsidP="006E0BCF">
            <w:pPr>
              <w:spacing w:line="276" w:lineRule="auto"/>
              <w:jc w:val="center"/>
              <w:rPr>
                <w:b/>
                <w:bCs/>
              </w:rPr>
            </w:pPr>
            <w:r w:rsidRPr="001837FD">
              <w:rPr>
                <w:b/>
                <w:bCs/>
              </w:rPr>
              <w:t>.444</w:t>
            </w:r>
          </w:p>
        </w:tc>
        <w:tc>
          <w:tcPr>
            <w:tcW w:w="428" w:type="pct"/>
            <w:shd w:val="clear" w:color="auto" w:fill="C0C0C0"/>
            <w:noWrap/>
            <w:vAlign w:val="center"/>
            <w:hideMark/>
          </w:tcPr>
          <w:p w14:paraId="6E109832" w14:textId="77777777" w:rsidR="001837FD" w:rsidRPr="001837FD" w:rsidRDefault="001837FD" w:rsidP="006E0BCF">
            <w:pPr>
              <w:spacing w:line="276" w:lineRule="auto"/>
              <w:jc w:val="center"/>
              <w:rPr>
                <w:b/>
                <w:bCs/>
              </w:rPr>
            </w:pPr>
            <w:r w:rsidRPr="001837FD">
              <w:rPr>
                <w:b/>
                <w:bCs/>
              </w:rPr>
              <w:t>.049</w:t>
            </w:r>
          </w:p>
        </w:tc>
        <w:tc>
          <w:tcPr>
            <w:tcW w:w="458" w:type="pct"/>
            <w:noWrap/>
            <w:vAlign w:val="center"/>
            <w:hideMark/>
          </w:tcPr>
          <w:p w14:paraId="0DABA031" w14:textId="77777777" w:rsidR="001837FD" w:rsidRPr="001837FD" w:rsidRDefault="001837FD" w:rsidP="006E0BCF">
            <w:pPr>
              <w:spacing w:line="276" w:lineRule="auto"/>
              <w:jc w:val="center"/>
              <w:rPr>
                <w:b/>
                <w:bCs/>
              </w:rPr>
            </w:pPr>
            <w:r w:rsidRPr="001837FD">
              <w:rPr>
                <w:b/>
                <w:bCs/>
              </w:rPr>
              <w:t>.522</w:t>
            </w:r>
          </w:p>
        </w:tc>
        <w:tc>
          <w:tcPr>
            <w:tcW w:w="404" w:type="pct"/>
            <w:noWrap/>
            <w:vAlign w:val="center"/>
            <w:hideMark/>
          </w:tcPr>
          <w:p w14:paraId="0C2D2C2E" w14:textId="77777777" w:rsidR="001837FD" w:rsidRPr="001837FD" w:rsidRDefault="001837FD" w:rsidP="006E0BCF">
            <w:pPr>
              <w:spacing w:line="276" w:lineRule="auto"/>
              <w:jc w:val="center"/>
              <w:rPr>
                <w:b/>
                <w:bCs/>
              </w:rPr>
            </w:pPr>
            <w:r w:rsidRPr="001837FD">
              <w:rPr>
                <w:b/>
                <w:bCs/>
              </w:rPr>
              <w:t>.831</w:t>
            </w:r>
          </w:p>
        </w:tc>
        <w:tc>
          <w:tcPr>
            <w:tcW w:w="428" w:type="pct"/>
            <w:shd w:val="clear" w:color="auto" w:fill="C0C0C0"/>
            <w:noWrap/>
            <w:vAlign w:val="center"/>
            <w:hideMark/>
          </w:tcPr>
          <w:p w14:paraId="3C0492EA" w14:textId="77777777" w:rsidR="001837FD" w:rsidRPr="001837FD" w:rsidRDefault="001837FD" w:rsidP="006E0BCF">
            <w:pPr>
              <w:spacing w:line="276" w:lineRule="auto"/>
              <w:jc w:val="center"/>
              <w:rPr>
                <w:b/>
                <w:bCs/>
              </w:rPr>
            </w:pPr>
            <w:r w:rsidRPr="001837FD">
              <w:rPr>
                <w:b/>
                <w:bCs/>
              </w:rPr>
              <w:t>.032</w:t>
            </w:r>
          </w:p>
        </w:tc>
        <w:tc>
          <w:tcPr>
            <w:tcW w:w="458" w:type="pct"/>
            <w:noWrap/>
            <w:vAlign w:val="center"/>
            <w:hideMark/>
          </w:tcPr>
          <w:p w14:paraId="1684E950" w14:textId="77777777" w:rsidR="001837FD" w:rsidRPr="001837FD" w:rsidRDefault="001837FD" w:rsidP="006E0BCF">
            <w:pPr>
              <w:spacing w:line="276" w:lineRule="auto"/>
              <w:jc w:val="center"/>
              <w:rPr>
                <w:b/>
                <w:bCs/>
              </w:rPr>
            </w:pPr>
            <w:r w:rsidRPr="001837FD">
              <w:rPr>
                <w:b/>
                <w:bCs/>
              </w:rPr>
              <w:t>.366</w:t>
            </w:r>
          </w:p>
        </w:tc>
      </w:tr>
      <w:tr w:rsidR="006E0BCF" w:rsidRPr="001837FD" w14:paraId="483B1C4C" w14:textId="77777777" w:rsidTr="006E0BCF">
        <w:trPr>
          <w:trHeight w:val="270"/>
        </w:trPr>
        <w:tc>
          <w:tcPr>
            <w:tcW w:w="380" w:type="pct"/>
            <w:vMerge/>
            <w:vAlign w:val="center"/>
            <w:hideMark/>
          </w:tcPr>
          <w:p w14:paraId="41884D17" w14:textId="77777777" w:rsidR="001837FD" w:rsidRPr="001837FD" w:rsidRDefault="001837FD" w:rsidP="006E0BCF">
            <w:pPr>
              <w:spacing w:line="276" w:lineRule="auto"/>
              <w:jc w:val="center"/>
              <w:rPr>
                <w:b/>
                <w:bCs/>
              </w:rPr>
            </w:pPr>
          </w:p>
        </w:tc>
        <w:tc>
          <w:tcPr>
            <w:tcW w:w="330" w:type="pct"/>
            <w:vMerge w:val="restart"/>
            <w:noWrap/>
            <w:vAlign w:val="center"/>
            <w:hideMark/>
          </w:tcPr>
          <w:p w14:paraId="25024C9D" w14:textId="77777777" w:rsidR="001837FD" w:rsidRPr="001837FD" w:rsidRDefault="001837FD" w:rsidP="006E0BCF">
            <w:pPr>
              <w:spacing w:line="276" w:lineRule="auto"/>
              <w:jc w:val="center"/>
              <w:rPr>
                <w:b/>
                <w:bCs/>
              </w:rPr>
            </w:pPr>
            <w:r w:rsidRPr="001837FD">
              <w:rPr>
                <w:b/>
                <w:bCs/>
              </w:rPr>
              <w:t>After 5 hours</w:t>
            </w:r>
          </w:p>
        </w:tc>
        <w:tc>
          <w:tcPr>
            <w:tcW w:w="420" w:type="pct"/>
            <w:noWrap/>
            <w:vAlign w:val="center"/>
            <w:hideMark/>
          </w:tcPr>
          <w:p w14:paraId="6441F408"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513BBE4E" w14:textId="77777777" w:rsidR="001837FD" w:rsidRPr="001837FD" w:rsidRDefault="001837FD" w:rsidP="006E0BCF">
            <w:pPr>
              <w:spacing w:line="276" w:lineRule="auto"/>
              <w:jc w:val="center"/>
              <w:rPr>
                <w:b/>
                <w:bCs/>
              </w:rPr>
            </w:pPr>
          </w:p>
        </w:tc>
        <w:tc>
          <w:tcPr>
            <w:tcW w:w="428" w:type="pct"/>
            <w:noWrap/>
            <w:vAlign w:val="center"/>
            <w:hideMark/>
          </w:tcPr>
          <w:p w14:paraId="7C00A9A6" w14:textId="77777777" w:rsidR="001837FD" w:rsidRPr="001837FD" w:rsidRDefault="001837FD" w:rsidP="006E0BCF">
            <w:pPr>
              <w:spacing w:line="276" w:lineRule="auto"/>
              <w:jc w:val="center"/>
              <w:rPr>
                <w:b/>
                <w:bCs/>
              </w:rPr>
            </w:pPr>
            <w:r w:rsidRPr="001837FD">
              <w:rPr>
                <w:b/>
                <w:bCs/>
              </w:rPr>
              <w:t>1</w:t>
            </w:r>
          </w:p>
        </w:tc>
        <w:tc>
          <w:tcPr>
            <w:tcW w:w="458" w:type="pct"/>
            <w:noWrap/>
            <w:vAlign w:val="center"/>
            <w:hideMark/>
          </w:tcPr>
          <w:p w14:paraId="4079340D" w14:textId="77777777" w:rsidR="001837FD" w:rsidRPr="001837FD" w:rsidRDefault="001837FD" w:rsidP="006E0BCF">
            <w:pPr>
              <w:spacing w:line="276" w:lineRule="auto"/>
              <w:jc w:val="center"/>
              <w:rPr>
                <w:b/>
                <w:bCs/>
              </w:rPr>
            </w:pPr>
            <w:r w:rsidRPr="001837FD">
              <w:rPr>
                <w:b/>
                <w:bCs/>
              </w:rPr>
              <w:t>.076</w:t>
            </w:r>
          </w:p>
        </w:tc>
        <w:tc>
          <w:tcPr>
            <w:tcW w:w="404" w:type="pct"/>
            <w:noWrap/>
            <w:vAlign w:val="center"/>
            <w:hideMark/>
          </w:tcPr>
          <w:p w14:paraId="04CE9C2F" w14:textId="77777777" w:rsidR="001837FD" w:rsidRPr="001837FD" w:rsidRDefault="001837FD" w:rsidP="006E0BCF">
            <w:pPr>
              <w:spacing w:line="276" w:lineRule="auto"/>
              <w:jc w:val="center"/>
              <w:rPr>
                <w:b/>
                <w:bCs/>
              </w:rPr>
            </w:pPr>
            <w:r w:rsidRPr="001837FD">
              <w:rPr>
                <w:b/>
                <w:bCs/>
              </w:rPr>
              <w:t>-.153</w:t>
            </w:r>
          </w:p>
        </w:tc>
        <w:tc>
          <w:tcPr>
            <w:tcW w:w="428" w:type="pct"/>
            <w:noWrap/>
            <w:vAlign w:val="center"/>
            <w:hideMark/>
          </w:tcPr>
          <w:p w14:paraId="054A792A" w14:textId="77777777" w:rsidR="001837FD" w:rsidRPr="001837FD" w:rsidRDefault="001837FD" w:rsidP="006E0BCF">
            <w:pPr>
              <w:spacing w:line="276" w:lineRule="auto"/>
              <w:jc w:val="center"/>
              <w:rPr>
                <w:b/>
                <w:bCs/>
              </w:rPr>
            </w:pPr>
            <w:r w:rsidRPr="001837FD">
              <w:rPr>
                <w:b/>
                <w:bCs/>
              </w:rPr>
              <w:t>-.198</w:t>
            </w:r>
          </w:p>
        </w:tc>
        <w:tc>
          <w:tcPr>
            <w:tcW w:w="458" w:type="pct"/>
            <w:noWrap/>
            <w:vAlign w:val="center"/>
            <w:hideMark/>
          </w:tcPr>
          <w:p w14:paraId="1516FBAE" w14:textId="77777777" w:rsidR="001837FD" w:rsidRPr="001837FD" w:rsidRDefault="001837FD" w:rsidP="006E0BCF">
            <w:pPr>
              <w:spacing w:line="276" w:lineRule="auto"/>
              <w:jc w:val="center"/>
              <w:rPr>
                <w:b/>
                <w:bCs/>
              </w:rPr>
            </w:pPr>
            <w:r w:rsidRPr="001837FD">
              <w:rPr>
                <w:b/>
                <w:bCs/>
              </w:rPr>
              <w:t>.120</w:t>
            </w:r>
          </w:p>
        </w:tc>
        <w:tc>
          <w:tcPr>
            <w:tcW w:w="404" w:type="pct"/>
            <w:noWrap/>
            <w:vAlign w:val="center"/>
            <w:hideMark/>
          </w:tcPr>
          <w:p w14:paraId="2DC1F743" w14:textId="77777777" w:rsidR="001837FD" w:rsidRPr="001837FD" w:rsidRDefault="001837FD" w:rsidP="006E0BCF">
            <w:pPr>
              <w:spacing w:line="276" w:lineRule="auto"/>
              <w:jc w:val="center"/>
              <w:rPr>
                <w:b/>
                <w:bCs/>
              </w:rPr>
            </w:pPr>
            <w:r w:rsidRPr="001837FD">
              <w:rPr>
                <w:b/>
                <w:bCs/>
              </w:rPr>
              <w:t>.231</w:t>
            </w:r>
          </w:p>
        </w:tc>
        <w:tc>
          <w:tcPr>
            <w:tcW w:w="428" w:type="pct"/>
            <w:noWrap/>
            <w:vAlign w:val="center"/>
            <w:hideMark/>
          </w:tcPr>
          <w:p w14:paraId="05378FE6" w14:textId="77777777" w:rsidR="001837FD" w:rsidRPr="001837FD" w:rsidRDefault="001837FD" w:rsidP="006E0BCF">
            <w:pPr>
              <w:spacing w:line="276" w:lineRule="auto"/>
              <w:jc w:val="center"/>
              <w:rPr>
                <w:b/>
                <w:bCs/>
              </w:rPr>
            </w:pPr>
            <w:r w:rsidRPr="001837FD">
              <w:rPr>
                <w:b/>
                <w:bCs/>
              </w:rPr>
              <w:t>.115</w:t>
            </w:r>
          </w:p>
        </w:tc>
        <w:tc>
          <w:tcPr>
            <w:tcW w:w="458" w:type="pct"/>
            <w:noWrap/>
            <w:vAlign w:val="center"/>
            <w:hideMark/>
          </w:tcPr>
          <w:p w14:paraId="3F9813C4" w14:textId="77777777" w:rsidR="001837FD" w:rsidRPr="001837FD" w:rsidRDefault="001837FD" w:rsidP="006E0BCF">
            <w:pPr>
              <w:spacing w:line="276" w:lineRule="auto"/>
              <w:jc w:val="center"/>
              <w:rPr>
                <w:b/>
                <w:bCs/>
              </w:rPr>
            </w:pPr>
            <w:r w:rsidRPr="001837FD">
              <w:rPr>
                <w:b/>
                <w:bCs/>
              </w:rPr>
              <w:t>.297</w:t>
            </w:r>
            <w:r w:rsidRPr="001837FD">
              <w:rPr>
                <w:b/>
                <w:bCs/>
                <w:vertAlign w:val="superscript"/>
              </w:rPr>
              <w:t>*</w:t>
            </w:r>
          </w:p>
        </w:tc>
      </w:tr>
      <w:tr w:rsidR="006E0BCF" w:rsidRPr="001837FD" w14:paraId="238A57D0" w14:textId="77777777" w:rsidTr="006E0BCF">
        <w:trPr>
          <w:trHeight w:val="255"/>
        </w:trPr>
        <w:tc>
          <w:tcPr>
            <w:tcW w:w="380" w:type="pct"/>
            <w:vMerge/>
            <w:vAlign w:val="center"/>
            <w:hideMark/>
          </w:tcPr>
          <w:p w14:paraId="1EB95E23" w14:textId="77777777" w:rsidR="001837FD" w:rsidRPr="001837FD" w:rsidRDefault="001837FD" w:rsidP="006E0BCF">
            <w:pPr>
              <w:spacing w:line="276" w:lineRule="auto"/>
              <w:jc w:val="center"/>
              <w:rPr>
                <w:b/>
                <w:bCs/>
              </w:rPr>
            </w:pPr>
          </w:p>
        </w:tc>
        <w:tc>
          <w:tcPr>
            <w:tcW w:w="330" w:type="pct"/>
            <w:vMerge/>
            <w:vAlign w:val="center"/>
            <w:hideMark/>
          </w:tcPr>
          <w:p w14:paraId="485D25FA" w14:textId="77777777" w:rsidR="001837FD" w:rsidRPr="001837FD" w:rsidRDefault="001837FD" w:rsidP="006E0BCF">
            <w:pPr>
              <w:spacing w:line="276" w:lineRule="auto"/>
              <w:jc w:val="center"/>
              <w:rPr>
                <w:b/>
                <w:bCs/>
              </w:rPr>
            </w:pPr>
          </w:p>
        </w:tc>
        <w:tc>
          <w:tcPr>
            <w:tcW w:w="420" w:type="pct"/>
            <w:noWrap/>
            <w:vAlign w:val="center"/>
            <w:hideMark/>
          </w:tcPr>
          <w:p w14:paraId="3886C9AD"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25F3D43B" w14:textId="77777777" w:rsidR="001837FD" w:rsidRPr="001837FD" w:rsidRDefault="001837FD" w:rsidP="006E0BCF">
            <w:pPr>
              <w:spacing w:line="276" w:lineRule="auto"/>
              <w:jc w:val="center"/>
              <w:rPr>
                <w:b/>
                <w:bCs/>
              </w:rPr>
            </w:pPr>
          </w:p>
        </w:tc>
        <w:tc>
          <w:tcPr>
            <w:tcW w:w="428" w:type="pct"/>
            <w:noWrap/>
            <w:vAlign w:val="center"/>
            <w:hideMark/>
          </w:tcPr>
          <w:p w14:paraId="1621A1DE" w14:textId="77777777" w:rsidR="001837FD" w:rsidRPr="001837FD" w:rsidRDefault="001837FD" w:rsidP="006E0BCF">
            <w:pPr>
              <w:spacing w:line="276" w:lineRule="auto"/>
              <w:jc w:val="center"/>
            </w:pPr>
          </w:p>
        </w:tc>
        <w:tc>
          <w:tcPr>
            <w:tcW w:w="458" w:type="pct"/>
            <w:noWrap/>
            <w:vAlign w:val="center"/>
            <w:hideMark/>
          </w:tcPr>
          <w:p w14:paraId="234B9199" w14:textId="77777777" w:rsidR="001837FD" w:rsidRPr="001837FD" w:rsidRDefault="001837FD" w:rsidP="006E0BCF">
            <w:pPr>
              <w:spacing w:line="276" w:lineRule="auto"/>
              <w:jc w:val="center"/>
              <w:rPr>
                <w:b/>
                <w:bCs/>
              </w:rPr>
            </w:pPr>
            <w:r w:rsidRPr="001837FD">
              <w:rPr>
                <w:b/>
                <w:bCs/>
              </w:rPr>
              <w:t>.622</w:t>
            </w:r>
          </w:p>
        </w:tc>
        <w:tc>
          <w:tcPr>
            <w:tcW w:w="404" w:type="pct"/>
            <w:noWrap/>
            <w:vAlign w:val="center"/>
            <w:hideMark/>
          </w:tcPr>
          <w:p w14:paraId="251D6D28" w14:textId="77777777" w:rsidR="001837FD" w:rsidRPr="001837FD" w:rsidRDefault="001837FD" w:rsidP="006E0BCF">
            <w:pPr>
              <w:spacing w:line="276" w:lineRule="auto"/>
              <w:jc w:val="center"/>
              <w:rPr>
                <w:b/>
                <w:bCs/>
              </w:rPr>
            </w:pPr>
            <w:r w:rsidRPr="001837FD">
              <w:rPr>
                <w:b/>
                <w:bCs/>
              </w:rPr>
              <w:t>.315</w:t>
            </w:r>
          </w:p>
        </w:tc>
        <w:tc>
          <w:tcPr>
            <w:tcW w:w="428" w:type="pct"/>
            <w:noWrap/>
            <w:vAlign w:val="center"/>
            <w:hideMark/>
          </w:tcPr>
          <w:p w14:paraId="74F15173" w14:textId="77777777" w:rsidR="001837FD" w:rsidRPr="001837FD" w:rsidRDefault="001837FD" w:rsidP="006E0BCF">
            <w:pPr>
              <w:spacing w:line="276" w:lineRule="auto"/>
              <w:jc w:val="center"/>
              <w:rPr>
                <w:b/>
                <w:bCs/>
              </w:rPr>
            </w:pPr>
            <w:r w:rsidRPr="001837FD">
              <w:rPr>
                <w:b/>
                <w:bCs/>
              </w:rPr>
              <w:t>.193</w:t>
            </w:r>
          </w:p>
        </w:tc>
        <w:tc>
          <w:tcPr>
            <w:tcW w:w="458" w:type="pct"/>
            <w:noWrap/>
            <w:vAlign w:val="center"/>
            <w:hideMark/>
          </w:tcPr>
          <w:p w14:paraId="68CE9246" w14:textId="77777777" w:rsidR="001837FD" w:rsidRPr="001837FD" w:rsidRDefault="001837FD" w:rsidP="006E0BCF">
            <w:pPr>
              <w:spacing w:line="276" w:lineRule="auto"/>
              <w:jc w:val="center"/>
              <w:rPr>
                <w:b/>
                <w:bCs/>
              </w:rPr>
            </w:pPr>
            <w:r w:rsidRPr="001837FD">
              <w:rPr>
                <w:b/>
                <w:bCs/>
              </w:rPr>
              <w:t>.432</w:t>
            </w:r>
          </w:p>
        </w:tc>
        <w:tc>
          <w:tcPr>
            <w:tcW w:w="404" w:type="pct"/>
            <w:noWrap/>
            <w:vAlign w:val="center"/>
            <w:hideMark/>
          </w:tcPr>
          <w:p w14:paraId="57CE7E0A" w14:textId="77777777" w:rsidR="001837FD" w:rsidRPr="001837FD" w:rsidRDefault="001837FD" w:rsidP="006E0BCF">
            <w:pPr>
              <w:spacing w:line="276" w:lineRule="auto"/>
              <w:jc w:val="center"/>
              <w:rPr>
                <w:b/>
                <w:bCs/>
              </w:rPr>
            </w:pPr>
            <w:r w:rsidRPr="001837FD">
              <w:rPr>
                <w:b/>
                <w:bCs/>
              </w:rPr>
              <w:t>.127</w:t>
            </w:r>
          </w:p>
        </w:tc>
        <w:tc>
          <w:tcPr>
            <w:tcW w:w="428" w:type="pct"/>
            <w:noWrap/>
            <w:vAlign w:val="center"/>
            <w:hideMark/>
          </w:tcPr>
          <w:p w14:paraId="27C63414" w14:textId="77777777" w:rsidR="001837FD" w:rsidRPr="001837FD" w:rsidRDefault="001837FD" w:rsidP="006E0BCF">
            <w:pPr>
              <w:spacing w:line="276" w:lineRule="auto"/>
              <w:jc w:val="center"/>
              <w:rPr>
                <w:b/>
                <w:bCs/>
              </w:rPr>
            </w:pPr>
            <w:r w:rsidRPr="001837FD">
              <w:rPr>
                <w:b/>
                <w:bCs/>
              </w:rPr>
              <w:t>.453</w:t>
            </w:r>
          </w:p>
        </w:tc>
        <w:tc>
          <w:tcPr>
            <w:tcW w:w="458" w:type="pct"/>
            <w:shd w:val="clear" w:color="auto" w:fill="C0C0C0"/>
            <w:noWrap/>
            <w:vAlign w:val="center"/>
            <w:hideMark/>
          </w:tcPr>
          <w:p w14:paraId="79C8B310" w14:textId="77777777" w:rsidR="001837FD" w:rsidRPr="001837FD" w:rsidRDefault="001837FD" w:rsidP="006E0BCF">
            <w:pPr>
              <w:spacing w:line="276" w:lineRule="auto"/>
              <w:jc w:val="center"/>
              <w:rPr>
                <w:b/>
                <w:bCs/>
              </w:rPr>
            </w:pPr>
            <w:r w:rsidRPr="001837FD">
              <w:rPr>
                <w:b/>
                <w:bCs/>
              </w:rPr>
              <w:t>.048</w:t>
            </w:r>
          </w:p>
        </w:tc>
      </w:tr>
      <w:tr w:rsidR="006E0BCF" w:rsidRPr="001837FD" w14:paraId="64E630BB" w14:textId="77777777" w:rsidTr="006E0BCF">
        <w:trPr>
          <w:trHeight w:val="270"/>
        </w:trPr>
        <w:tc>
          <w:tcPr>
            <w:tcW w:w="380" w:type="pct"/>
            <w:vMerge/>
            <w:vAlign w:val="center"/>
            <w:hideMark/>
          </w:tcPr>
          <w:p w14:paraId="0D5788BA" w14:textId="77777777" w:rsidR="001837FD" w:rsidRPr="001837FD" w:rsidRDefault="001837FD" w:rsidP="006E0BCF">
            <w:pPr>
              <w:spacing w:line="276" w:lineRule="auto"/>
              <w:jc w:val="center"/>
              <w:rPr>
                <w:b/>
                <w:bCs/>
              </w:rPr>
            </w:pPr>
          </w:p>
        </w:tc>
        <w:tc>
          <w:tcPr>
            <w:tcW w:w="330" w:type="pct"/>
            <w:vMerge w:val="restart"/>
            <w:noWrap/>
            <w:vAlign w:val="center"/>
            <w:hideMark/>
          </w:tcPr>
          <w:p w14:paraId="722509F4" w14:textId="77777777" w:rsidR="001837FD" w:rsidRPr="001837FD" w:rsidRDefault="001837FD" w:rsidP="006E0BCF">
            <w:pPr>
              <w:spacing w:line="276" w:lineRule="auto"/>
              <w:jc w:val="center"/>
              <w:rPr>
                <w:b/>
                <w:bCs/>
              </w:rPr>
            </w:pPr>
            <w:r w:rsidRPr="001837FD">
              <w:rPr>
                <w:b/>
                <w:bCs/>
              </w:rPr>
              <w:t>After 10 hours</w:t>
            </w:r>
          </w:p>
        </w:tc>
        <w:tc>
          <w:tcPr>
            <w:tcW w:w="420" w:type="pct"/>
            <w:noWrap/>
            <w:vAlign w:val="center"/>
            <w:hideMark/>
          </w:tcPr>
          <w:p w14:paraId="11FBD34C"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04E5D59E" w14:textId="77777777" w:rsidR="001837FD" w:rsidRPr="001837FD" w:rsidRDefault="001837FD" w:rsidP="006E0BCF">
            <w:pPr>
              <w:spacing w:line="276" w:lineRule="auto"/>
              <w:jc w:val="center"/>
              <w:rPr>
                <w:b/>
                <w:bCs/>
              </w:rPr>
            </w:pPr>
          </w:p>
        </w:tc>
        <w:tc>
          <w:tcPr>
            <w:tcW w:w="428" w:type="pct"/>
            <w:noWrap/>
            <w:vAlign w:val="center"/>
            <w:hideMark/>
          </w:tcPr>
          <w:p w14:paraId="0040BB0F" w14:textId="77777777" w:rsidR="001837FD" w:rsidRPr="001837FD" w:rsidRDefault="001837FD" w:rsidP="006E0BCF">
            <w:pPr>
              <w:spacing w:line="276" w:lineRule="auto"/>
              <w:jc w:val="center"/>
            </w:pPr>
          </w:p>
        </w:tc>
        <w:tc>
          <w:tcPr>
            <w:tcW w:w="458" w:type="pct"/>
            <w:noWrap/>
            <w:vAlign w:val="center"/>
            <w:hideMark/>
          </w:tcPr>
          <w:p w14:paraId="4E54EBD1" w14:textId="77777777" w:rsidR="001837FD" w:rsidRPr="001837FD" w:rsidRDefault="001837FD" w:rsidP="006E0BCF">
            <w:pPr>
              <w:spacing w:line="276" w:lineRule="auto"/>
              <w:jc w:val="center"/>
              <w:rPr>
                <w:b/>
                <w:bCs/>
              </w:rPr>
            </w:pPr>
            <w:r w:rsidRPr="001837FD">
              <w:rPr>
                <w:b/>
                <w:bCs/>
              </w:rPr>
              <w:t>1.000</w:t>
            </w:r>
          </w:p>
        </w:tc>
        <w:tc>
          <w:tcPr>
            <w:tcW w:w="404" w:type="pct"/>
            <w:noWrap/>
            <w:vAlign w:val="center"/>
            <w:hideMark/>
          </w:tcPr>
          <w:p w14:paraId="2AE781B4" w14:textId="77777777" w:rsidR="001837FD" w:rsidRPr="001837FD" w:rsidRDefault="001837FD" w:rsidP="006E0BCF">
            <w:pPr>
              <w:spacing w:line="276" w:lineRule="auto"/>
              <w:jc w:val="center"/>
              <w:rPr>
                <w:b/>
                <w:bCs/>
              </w:rPr>
            </w:pPr>
            <w:r w:rsidRPr="001837FD">
              <w:rPr>
                <w:b/>
                <w:bCs/>
              </w:rPr>
              <w:t>.192</w:t>
            </w:r>
          </w:p>
        </w:tc>
        <w:tc>
          <w:tcPr>
            <w:tcW w:w="428" w:type="pct"/>
            <w:noWrap/>
            <w:vAlign w:val="center"/>
            <w:hideMark/>
          </w:tcPr>
          <w:p w14:paraId="0E6790EA" w14:textId="77777777" w:rsidR="001837FD" w:rsidRPr="001837FD" w:rsidRDefault="001837FD" w:rsidP="006E0BCF">
            <w:pPr>
              <w:spacing w:line="276" w:lineRule="auto"/>
              <w:jc w:val="center"/>
              <w:rPr>
                <w:b/>
                <w:bCs/>
              </w:rPr>
            </w:pPr>
            <w:r w:rsidRPr="001837FD">
              <w:rPr>
                <w:b/>
                <w:bCs/>
              </w:rPr>
              <w:t>-.050</w:t>
            </w:r>
          </w:p>
        </w:tc>
        <w:tc>
          <w:tcPr>
            <w:tcW w:w="458" w:type="pct"/>
            <w:noWrap/>
            <w:vAlign w:val="center"/>
            <w:hideMark/>
          </w:tcPr>
          <w:p w14:paraId="362F0F2A" w14:textId="77777777" w:rsidR="001837FD" w:rsidRPr="001837FD" w:rsidRDefault="001837FD" w:rsidP="006E0BCF">
            <w:pPr>
              <w:spacing w:line="276" w:lineRule="auto"/>
              <w:jc w:val="center"/>
              <w:rPr>
                <w:b/>
                <w:bCs/>
              </w:rPr>
            </w:pPr>
            <w:r w:rsidRPr="001837FD">
              <w:rPr>
                <w:b/>
                <w:bCs/>
              </w:rPr>
              <w:t>.275</w:t>
            </w:r>
          </w:p>
        </w:tc>
        <w:tc>
          <w:tcPr>
            <w:tcW w:w="404" w:type="pct"/>
            <w:noWrap/>
            <w:vAlign w:val="center"/>
            <w:hideMark/>
          </w:tcPr>
          <w:p w14:paraId="466593E7" w14:textId="77777777" w:rsidR="001837FD" w:rsidRPr="001837FD" w:rsidRDefault="001837FD" w:rsidP="006E0BCF">
            <w:pPr>
              <w:spacing w:line="276" w:lineRule="auto"/>
              <w:jc w:val="center"/>
              <w:rPr>
                <w:b/>
                <w:bCs/>
              </w:rPr>
            </w:pPr>
            <w:r w:rsidRPr="001837FD">
              <w:rPr>
                <w:b/>
                <w:bCs/>
              </w:rPr>
              <w:t>.046</w:t>
            </w:r>
          </w:p>
        </w:tc>
        <w:tc>
          <w:tcPr>
            <w:tcW w:w="428" w:type="pct"/>
            <w:noWrap/>
            <w:vAlign w:val="center"/>
            <w:hideMark/>
          </w:tcPr>
          <w:p w14:paraId="41E7CFFF" w14:textId="77777777" w:rsidR="001837FD" w:rsidRPr="001837FD" w:rsidRDefault="001837FD" w:rsidP="006E0BCF">
            <w:pPr>
              <w:spacing w:line="276" w:lineRule="auto"/>
              <w:jc w:val="center"/>
              <w:rPr>
                <w:b/>
                <w:bCs/>
              </w:rPr>
            </w:pPr>
            <w:r w:rsidRPr="001837FD">
              <w:rPr>
                <w:b/>
                <w:bCs/>
              </w:rPr>
              <w:t>.152</w:t>
            </w:r>
          </w:p>
        </w:tc>
        <w:tc>
          <w:tcPr>
            <w:tcW w:w="458" w:type="pct"/>
            <w:noWrap/>
            <w:vAlign w:val="center"/>
            <w:hideMark/>
          </w:tcPr>
          <w:p w14:paraId="7523439F" w14:textId="77777777" w:rsidR="001837FD" w:rsidRPr="001837FD" w:rsidRDefault="001837FD" w:rsidP="006E0BCF">
            <w:pPr>
              <w:spacing w:line="276" w:lineRule="auto"/>
              <w:jc w:val="center"/>
              <w:rPr>
                <w:b/>
                <w:bCs/>
              </w:rPr>
            </w:pPr>
            <w:r w:rsidRPr="001837FD">
              <w:rPr>
                <w:b/>
                <w:bCs/>
              </w:rPr>
              <w:t>.434</w:t>
            </w:r>
            <w:r w:rsidRPr="001837FD">
              <w:rPr>
                <w:b/>
                <w:bCs/>
                <w:vertAlign w:val="superscript"/>
              </w:rPr>
              <w:t>**</w:t>
            </w:r>
          </w:p>
        </w:tc>
      </w:tr>
      <w:tr w:rsidR="006E0BCF" w:rsidRPr="001837FD" w14:paraId="4D47AAC1" w14:textId="77777777" w:rsidTr="006E0BCF">
        <w:trPr>
          <w:trHeight w:val="255"/>
        </w:trPr>
        <w:tc>
          <w:tcPr>
            <w:tcW w:w="380" w:type="pct"/>
            <w:vMerge/>
            <w:vAlign w:val="center"/>
            <w:hideMark/>
          </w:tcPr>
          <w:p w14:paraId="6DE86D71" w14:textId="77777777" w:rsidR="001837FD" w:rsidRPr="001837FD" w:rsidRDefault="001837FD" w:rsidP="006E0BCF">
            <w:pPr>
              <w:spacing w:line="276" w:lineRule="auto"/>
              <w:jc w:val="center"/>
              <w:rPr>
                <w:b/>
                <w:bCs/>
              </w:rPr>
            </w:pPr>
          </w:p>
        </w:tc>
        <w:tc>
          <w:tcPr>
            <w:tcW w:w="330" w:type="pct"/>
            <w:vMerge/>
            <w:vAlign w:val="center"/>
            <w:hideMark/>
          </w:tcPr>
          <w:p w14:paraId="08BB7D64" w14:textId="77777777" w:rsidR="001837FD" w:rsidRPr="001837FD" w:rsidRDefault="001837FD" w:rsidP="006E0BCF">
            <w:pPr>
              <w:spacing w:line="276" w:lineRule="auto"/>
              <w:jc w:val="center"/>
              <w:rPr>
                <w:b/>
                <w:bCs/>
              </w:rPr>
            </w:pPr>
          </w:p>
        </w:tc>
        <w:tc>
          <w:tcPr>
            <w:tcW w:w="420" w:type="pct"/>
            <w:noWrap/>
            <w:vAlign w:val="center"/>
            <w:hideMark/>
          </w:tcPr>
          <w:p w14:paraId="1BC62A31"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1C4D4A82" w14:textId="77777777" w:rsidR="001837FD" w:rsidRPr="001837FD" w:rsidRDefault="001837FD" w:rsidP="006E0BCF">
            <w:pPr>
              <w:spacing w:line="276" w:lineRule="auto"/>
              <w:jc w:val="center"/>
              <w:rPr>
                <w:b/>
                <w:bCs/>
              </w:rPr>
            </w:pPr>
          </w:p>
        </w:tc>
        <w:tc>
          <w:tcPr>
            <w:tcW w:w="428" w:type="pct"/>
            <w:noWrap/>
            <w:vAlign w:val="center"/>
            <w:hideMark/>
          </w:tcPr>
          <w:p w14:paraId="5C301340" w14:textId="77777777" w:rsidR="001837FD" w:rsidRPr="001837FD" w:rsidRDefault="001837FD" w:rsidP="006E0BCF">
            <w:pPr>
              <w:spacing w:line="276" w:lineRule="auto"/>
              <w:jc w:val="center"/>
            </w:pPr>
          </w:p>
        </w:tc>
        <w:tc>
          <w:tcPr>
            <w:tcW w:w="458" w:type="pct"/>
            <w:noWrap/>
            <w:vAlign w:val="center"/>
            <w:hideMark/>
          </w:tcPr>
          <w:p w14:paraId="3B5F56AA" w14:textId="77777777" w:rsidR="001837FD" w:rsidRPr="001837FD" w:rsidRDefault="001837FD" w:rsidP="006E0BCF">
            <w:pPr>
              <w:spacing w:line="276" w:lineRule="auto"/>
              <w:jc w:val="center"/>
            </w:pPr>
          </w:p>
        </w:tc>
        <w:tc>
          <w:tcPr>
            <w:tcW w:w="404" w:type="pct"/>
            <w:noWrap/>
            <w:vAlign w:val="center"/>
            <w:hideMark/>
          </w:tcPr>
          <w:p w14:paraId="538C9E7C" w14:textId="77777777" w:rsidR="001837FD" w:rsidRPr="001837FD" w:rsidRDefault="001837FD" w:rsidP="006E0BCF">
            <w:pPr>
              <w:spacing w:line="276" w:lineRule="auto"/>
              <w:jc w:val="center"/>
              <w:rPr>
                <w:b/>
                <w:bCs/>
              </w:rPr>
            </w:pPr>
            <w:r w:rsidRPr="001837FD">
              <w:rPr>
                <w:b/>
                <w:bCs/>
              </w:rPr>
              <w:t>.205</w:t>
            </w:r>
          </w:p>
        </w:tc>
        <w:tc>
          <w:tcPr>
            <w:tcW w:w="428" w:type="pct"/>
            <w:noWrap/>
            <w:vAlign w:val="center"/>
            <w:hideMark/>
          </w:tcPr>
          <w:p w14:paraId="54A8D602" w14:textId="77777777" w:rsidR="001837FD" w:rsidRPr="001837FD" w:rsidRDefault="001837FD" w:rsidP="006E0BCF">
            <w:pPr>
              <w:spacing w:line="276" w:lineRule="auto"/>
              <w:jc w:val="center"/>
              <w:rPr>
                <w:b/>
                <w:bCs/>
              </w:rPr>
            </w:pPr>
            <w:r w:rsidRPr="001837FD">
              <w:rPr>
                <w:b/>
                <w:bCs/>
              </w:rPr>
              <w:t>.743</w:t>
            </w:r>
          </w:p>
        </w:tc>
        <w:tc>
          <w:tcPr>
            <w:tcW w:w="458" w:type="pct"/>
            <w:noWrap/>
            <w:vAlign w:val="center"/>
            <w:hideMark/>
          </w:tcPr>
          <w:p w14:paraId="6C26F832" w14:textId="77777777" w:rsidR="001837FD" w:rsidRPr="001837FD" w:rsidRDefault="001837FD" w:rsidP="006E0BCF">
            <w:pPr>
              <w:spacing w:line="276" w:lineRule="auto"/>
              <w:jc w:val="center"/>
              <w:rPr>
                <w:b/>
                <w:bCs/>
              </w:rPr>
            </w:pPr>
            <w:r w:rsidRPr="001837FD">
              <w:rPr>
                <w:b/>
                <w:bCs/>
              </w:rPr>
              <w:t>.067</w:t>
            </w:r>
          </w:p>
        </w:tc>
        <w:tc>
          <w:tcPr>
            <w:tcW w:w="404" w:type="pct"/>
            <w:noWrap/>
            <w:vAlign w:val="center"/>
            <w:hideMark/>
          </w:tcPr>
          <w:p w14:paraId="2E0C7E77" w14:textId="77777777" w:rsidR="001837FD" w:rsidRPr="001837FD" w:rsidRDefault="001837FD" w:rsidP="006E0BCF">
            <w:pPr>
              <w:spacing w:line="276" w:lineRule="auto"/>
              <w:jc w:val="center"/>
              <w:rPr>
                <w:b/>
                <w:bCs/>
              </w:rPr>
            </w:pPr>
            <w:r w:rsidRPr="001837FD">
              <w:rPr>
                <w:b/>
                <w:bCs/>
              </w:rPr>
              <w:t>.762</w:t>
            </w:r>
          </w:p>
        </w:tc>
        <w:tc>
          <w:tcPr>
            <w:tcW w:w="428" w:type="pct"/>
            <w:noWrap/>
            <w:vAlign w:val="center"/>
            <w:hideMark/>
          </w:tcPr>
          <w:p w14:paraId="305C6F14" w14:textId="77777777" w:rsidR="001837FD" w:rsidRPr="001837FD" w:rsidRDefault="001837FD" w:rsidP="006E0BCF">
            <w:pPr>
              <w:spacing w:line="276" w:lineRule="auto"/>
              <w:jc w:val="center"/>
              <w:rPr>
                <w:b/>
                <w:bCs/>
              </w:rPr>
            </w:pPr>
            <w:r w:rsidRPr="001837FD">
              <w:rPr>
                <w:b/>
                <w:bCs/>
              </w:rPr>
              <w:t>.319</w:t>
            </w:r>
          </w:p>
        </w:tc>
        <w:tc>
          <w:tcPr>
            <w:tcW w:w="458" w:type="pct"/>
            <w:shd w:val="clear" w:color="auto" w:fill="C0C0C0"/>
            <w:noWrap/>
            <w:vAlign w:val="center"/>
            <w:hideMark/>
          </w:tcPr>
          <w:p w14:paraId="651E0F8E" w14:textId="77777777" w:rsidR="001837FD" w:rsidRPr="001837FD" w:rsidRDefault="001837FD" w:rsidP="006E0BCF">
            <w:pPr>
              <w:spacing w:line="276" w:lineRule="auto"/>
              <w:jc w:val="center"/>
              <w:rPr>
                <w:b/>
                <w:bCs/>
              </w:rPr>
            </w:pPr>
            <w:r w:rsidRPr="001837FD">
              <w:rPr>
                <w:b/>
                <w:bCs/>
              </w:rPr>
              <w:t>.003</w:t>
            </w:r>
          </w:p>
        </w:tc>
      </w:tr>
      <w:tr w:rsidR="006E0BCF" w:rsidRPr="001837FD" w14:paraId="719BF128" w14:textId="77777777" w:rsidTr="006E0BCF">
        <w:trPr>
          <w:trHeight w:val="255"/>
        </w:trPr>
        <w:tc>
          <w:tcPr>
            <w:tcW w:w="380" w:type="pct"/>
            <w:vMerge w:val="restart"/>
            <w:noWrap/>
            <w:vAlign w:val="center"/>
            <w:hideMark/>
          </w:tcPr>
          <w:p w14:paraId="516E84BB" w14:textId="77777777" w:rsidR="001837FD" w:rsidRPr="001837FD" w:rsidRDefault="001837FD" w:rsidP="006E0BCF">
            <w:pPr>
              <w:spacing w:line="276" w:lineRule="auto"/>
              <w:jc w:val="center"/>
              <w:rPr>
                <w:b/>
                <w:bCs/>
              </w:rPr>
            </w:pPr>
            <w:r w:rsidRPr="001837FD">
              <w:rPr>
                <w:b/>
                <w:bCs/>
              </w:rPr>
              <w:t>RP3</w:t>
            </w:r>
          </w:p>
        </w:tc>
        <w:tc>
          <w:tcPr>
            <w:tcW w:w="330" w:type="pct"/>
            <w:vMerge w:val="restart"/>
            <w:noWrap/>
            <w:vAlign w:val="center"/>
            <w:hideMark/>
          </w:tcPr>
          <w:p w14:paraId="17E6D2E0" w14:textId="77777777" w:rsidR="001837FD" w:rsidRPr="001837FD" w:rsidRDefault="001837FD" w:rsidP="006E0BCF">
            <w:pPr>
              <w:spacing w:line="276" w:lineRule="auto"/>
              <w:jc w:val="center"/>
              <w:rPr>
                <w:b/>
                <w:bCs/>
              </w:rPr>
            </w:pPr>
            <w:r w:rsidRPr="001837FD">
              <w:rPr>
                <w:b/>
                <w:bCs/>
              </w:rPr>
              <w:t>In 1 hour</w:t>
            </w:r>
          </w:p>
        </w:tc>
        <w:tc>
          <w:tcPr>
            <w:tcW w:w="420" w:type="pct"/>
            <w:noWrap/>
            <w:vAlign w:val="center"/>
            <w:hideMark/>
          </w:tcPr>
          <w:p w14:paraId="0D34A628"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37D70AA6" w14:textId="77777777" w:rsidR="001837FD" w:rsidRPr="001837FD" w:rsidRDefault="001837FD" w:rsidP="006E0BCF">
            <w:pPr>
              <w:spacing w:line="276" w:lineRule="auto"/>
              <w:jc w:val="center"/>
              <w:rPr>
                <w:b/>
                <w:bCs/>
              </w:rPr>
            </w:pPr>
          </w:p>
        </w:tc>
        <w:tc>
          <w:tcPr>
            <w:tcW w:w="428" w:type="pct"/>
            <w:noWrap/>
            <w:vAlign w:val="center"/>
            <w:hideMark/>
          </w:tcPr>
          <w:p w14:paraId="4FC04C09" w14:textId="77777777" w:rsidR="001837FD" w:rsidRPr="001837FD" w:rsidRDefault="001837FD" w:rsidP="006E0BCF">
            <w:pPr>
              <w:spacing w:line="276" w:lineRule="auto"/>
              <w:jc w:val="center"/>
            </w:pPr>
          </w:p>
        </w:tc>
        <w:tc>
          <w:tcPr>
            <w:tcW w:w="458" w:type="pct"/>
            <w:noWrap/>
            <w:vAlign w:val="center"/>
            <w:hideMark/>
          </w:tcPr>
          <w:p w14:paraId="1F31C4EC" w14:textId="77777777" w:rsidR="001837FD" w:rsidRPr="001837FD" w:rsidRDefault="001837FD" w:rsidP="006E0BCF">
            <w:pPr>
              <w:spacing w:line="276" w:lineRule="auto"/>
              <w:jc w:val="center"/>
            </w:pPr>
          </w:p>
        </w:tc>
        <w:tc>
          <w:tcPr>
            <w:tcW w:w="404" w:type="pct"/>
            <w:noWrap/>
            <w:vAlign w:val="center"/>
            <w:hideMark/>
          </w:tcPr>
          <w:p w14:paraId="535C486E" w14:textId="77777777" w:rsidR="001837FD" w:rsidRPr="001837FD" w:rsidRDefault="001837FD" w:rsidP="006E0BCF">
            <w:pPr>
              <w:spacing w:line="276" w:lineRule="auto"/>
              <w:jc w:val="center"/>
              <w:rPr>
                <w:b/>
                <w:bCs/>
              </w:rPr>
            </w:pPr>
            <w:r w:rsidRPr="001837FD">
              <w:rPr>
                <w:b/>
                <w:bCs/>
              </w:rPr>
              <w:t>1.000</w:t>
            </w:r>
          </w:p>
        </w:tc>
        <w:tc>
          <w:tcPr>
            <w:tcW w:w="428" w:type="pct"/>
            <w:noWrap/>
            <w:vAlign w:val="center"/>
            <w:hideMark/>
          </w:tcPr>
          <w:p w14:paraId="165394BB" w14:textId="77777777" w:rsidR="001837FD" w:rsidRPr="001837FD" w:rsidRDefault="001837FD" w:rsidP="006E0BCF">
            <w:pPr>
              <w:spacing w:line="276" w:lineRule="auto"/>
              <w:jc w:val="center"/>
              <w:rPr>
                <w:b/>
                <w:bCs/>
              </w:rPr>
            </w:pPr>
            <w:r w:rsidRPr="001837FD">
              <w:rPr>
                <w:b/>
                <w:bCs/>
              </w:rPr>
              <w:t>-.206</w:t>
            </w:r>
          </w:p>
        </w:tc>
        <w:tc>
          <w:tcPr>
            <w:tcW w:w="458" w:type="pct"/>
            <w:noWrap/>
            <w:vAlign w:val="center"/>
            <w:hideMark/>
          </w:tcPr>
          <w:p w14:paraId="1F7D8B93" w14:textId="77777777" w:rsidR="001837FD" w:rsidRPr="001837FD" w:rsidRDefault="001837FD" w:rsidP="006E0BCF">
            <w:pPr>
              <w:spacing w:line="276" w:lineRule="auto"/>
              <w:jc w:val="center"/>
              <w:rPr>
                <w:b/>
                <w:bCs/>
              </w:rPr>
            </w:pPr>
            <w:r w:rsidRPr="001837FD">
              <w:rPr>
                <w:b/>
                <w:bCs/>
              </w:rPr>
              <w:t>.255</w:t>
            </w:r>
          </w:p>
        </w:tc>
        <w:tc>
          <w:tcPr>
            <w:tcW w:w="404" w:type="pct"/>
            <w:noWrap/>
            <w:vAlign w:val="center"/>
            <w:hideMark/>
          </w:tcPr>
          <w:p w14:paraId="2E603E60" w14:textId="77777777" w:rsidR="001837FD" w:rsidRPr="001837FD" w:rsidRDefault="001837FD" w:rsidP="006E0BCF">
            <w:pPr>
              <w:spacing w:line="276" w:lineRule="auto"/>
              <w:jc w:val="center"/>
              <w:rPr>
                <w:b/>
                <w:bCs/>
              </w:rPr>
            </w:pPr>
            <w:r w:rsidRPr="001837FD">
              <w:rPr>
                <w:b/>
                <w:bCs/>
              </w:rPr>
              <w:t>.218</w:t>
            </w:r>
          </w:p>
        </w:tc>
        <w:tc>
          <w:tcPr>
            <w:tcW w:w="428" w:type="pct"/>
            <w:noWrap/>
            <w:vAlign w:val="center"/>
            <w:hideMark/>
          </w:tcPr>
          <w:p w14:paraId="3D45B6A7" w14:textId="77777777" w:rsidR="001837FD" w:rsidRPr="001837FD" w:rsidRDefault="001837FD" w:rsidP="006E0BCF">
            <w:pPr>
              <w:spacing w:line="276" w:lineRule="auto"/>
              <w:jc w:val="center"/>
              <w:rPr>
                <w:b/>
                <w:bCs/>
              </w:rPr>
            </w:pPr>
            <w:r w:rsidRPr="001837FD">
              <w:rPr>
                <w:b/>
                <w:bCs/>
              </w:rPr>
              <w:t>.049</w:t>
            </w:r>
          </w:p>
        </w:tc>
        <w:tc>
          <w:tcPr>
            <w:tcW w:w="458" w:type="pct"/>
            <w:noWrap/>
            <w:vAlign w:val="center"/>
            <w:hideMark/>
          </w:tcPr>
          <w:p w14:paraId="367CECFA" w14:textId="77777777" w:rsidR="001837FD" w:rsidRPr="001837FD" w:rsidRDefault="001837FD" w:rsidP="006E0BCF">
            <w:pPr>
              <w:spacing w:line="276" w:lineRule="auto"/>
              <w:jc w:val="center"/>
              <w:rPr>
                <w:b/>
                <w:bCs/>
              </w:rPr>
            </w:pPr>
            <w:r w:rsidRPr="001837FD">
              <w:rPr>
                <w:b/>
                <w:bCs/>
              </w:rPr>
              <w:t>.018</w:t>
            </w:r>
          </w:p>
        </w:tc>
      </w:tr>
      <w:tr w:rsidR="006E0BCF" w:rsidRPr="001837FD" w14:paraId="7E906546" w14:textId="77777777" w:rsidTr="006E0BCF">
        <w:trPr>
          <w:trHeight w:val="255"/>
        </w:trPr>
        <w:tc>
          <w:tcPr>
            <w:tcW w:w="380" w:type="pct"/>
            <w:vMerge/>
            <w:vAlign w:val="center"/>
            <w:hideMark/>
          </w:tcPr>
          <w:p w14:paraId="067F9088" w14:textId="77777777" w:rsidR="001837FD" w:rsidRPr="001837FD" w:rsidRDefault="001837FD" w:rsidP="006E0BCF">
            <w:pPr>
              <w:spacing w:line="276" w:lineRule="auto"/>
              <w:jc w:val="center"/>
              <w:rPr>
                <w:b/>
                <w:bCs/>
              </w:rPr>
            </w:pPr>
          </w:p>
        </w:tc>
        <w:tc>
          <w:tcPr>
            <w:tcW w:w="330" w:type="pct"/>
            <w:vMerge/>
            <w:vAlign w:val="center"/>
            <w:hideMark/>
          </w:tcPr>
          <w:p w14:paraId="66D874C4" w14:textId="77777777" w:rsidR="001837FD" w:rsidRPr="001837FD" w:rsidRDefault="001837FD" w:rsidP="006E0BCF">
            <w:pPr>
              <w:spacing w:line="276" w:lineRule="auto"/>
              <w:jc w:val="center"/>
              <w:rPr>
                <w:b/>
                <w:bCs/>
              </w:rPr>
            </w:pPr>
          </w:p>
        </w:tc>
        <w:tc>
          <w:tcPr>
            <w:tcW w:w="420" w:type="pct"/>
            <w:noWrap/>
            <w:vAlign w:val="center"/>
            <w:hideMark/>
          </w:tcPr>
          <w:p w14:paraId="1904685C"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59244D23" w14:textId="77777777" w:rsidR="001837FD" w:rsidRPr="001837FD" w:rsidRDefault="001837FD" w:rsidP="006E0BCF">
            <w:pPr>
              <w:spacing w:line="276" w:lineRule="auto"/>
              <w:jc w:val="center"/>
              <w:rPr>
                <w:b/>
                <w:bCs/>
              </w:rPr>
            </w:pPr>
          </w:p>
        </w:tc>
        <w:tc>
          <w:tcPr>
            <w:tcW w:w="428" w:type="pct"/>
            <w:noWrap/>
            <w:vAlign w:val="center"/>
            <w:hideMark/>
          </w:tcPr>
          <w:p w14:paraId="60B02F00" w14:textId="77777777" w:rsidR="001837FD" w:rsidRPr="001837FD" w:rsidRDefault="001837FD" w:rsidP="006E0BCF">
            <w:pPr>
              <w:spacing w:line="276" w:lineRule="auto"/>
              <w:jc w:val="center"/>
            </w:pPr>
          </w:p>
        </w:tc>
        <w:tc>
          <w:tcPr>
            <w:tcW w:w="458" w:type="pct"/>
            <w:noWrap/>
            <w:vAlign w:val="center"/>
            <w:hideMark/>
          </w:tcPr>
          <w:p w14:paraId="6207F36E" w14:textId="77777777" w:rsidR="001837FD" w:rsidRPr="001837FD" w:rsidRDefault="001837FD" w:rsidP="006E0BCF">
            <w:pPr>
              <w:spacing w:line="276" w:lineRule="auto"/>
              <w:jc w:val="center"/>
            </w:pPr>
          </w:p>
        </w:tc>
        <w:tc>
          <w:tcPr>
            <w:tcW w:w="404" w:type="pct"/>
            <w:noWrap/>
            <w:vAlign w:val="center"/>
            <w:hideMark/>
          </w:tcPr>
          <w:p w14:paraId="6612BA65" w14:textId="77777777" w:rsidR="001837FD" w:rsidRPr="001837FD" w:rsidRDefault="001837FD" w:rsidP="006E0BCF">
            <w:pPr>
              <w:spacing w:line="276" w:lineRule="auto"/>
              <w:jc w:val="center"/>
            </w:pPr>
          </w:p>
        </w:tc>
        <w:tc>
          <w:tcPr>
            <w:tcW w:w="428" w:type="pct"/>
            <w:noWrap/>
            <w:vAlign w:val="center"/>
            <w:hideMark/>
          </w:tcPr>
          <w:p w14:paraId="7785A30F" w14:textId="77777777" w:rsidR="001837FD" w:rsidRPr="001837FD" w:rsidRDefault="001837FD" w:rsidP="006E0BCF">
            <w:pPr>
              <w:spacing w:line="276" w:lineRule="auto"/>
              <w:jc w:val="center"/>
              <w:rPr>
                <w:b/>
                <w:bCs/>
              </w:rPr>
            </w:pPr>
            <w:r w:rsidRPr="001837FD">
              <w:rPr>
                <w:b/>
                <w:bCs/>
              </w:rPr>
              <w:t>.175</w:t>
            </w:r>
          </w:p>
        </w:tc>
        <w:tc>
          <w:tcPr>
            <w:tcW w:w="458" w:type="pct"/>
            <w:noWrap/>
            <w:vAlign w:val="center"/>
            <w:hideMark/>
          </w:tcPr>
          <w:p w14:paraId="5CCD65A4" w14:textId="77777777" w:rsidR="001837FD" w:rsidRPr="001837FD" w:rsidRDefault="001837FD" w:rsidP="006E0BCF">
            <w:pPr>
              <w:spacing w:line="276" w:lineRule="auto"/>
              <w:jc w:val="center"/>
              <w:rPr>
                <w:b/>
                <w:bCs/>
              </w:rPr>
            </w:pPr>
            <w:r w:rsidRPr="001837FD">
              <w:rPr>
                <w:b/>
                <w:bCs/>
              </w:rPr>
              <w:t>.090</w:t>
            </w:r>
          </w:p>
        </w:tc>
        <w:tc>
          <w:tcPr>
            <w:tcW w:w="404" w:type="pct"/>
            <w:noWrap/>
            <w:vAlign w:val="center"/>
            <w:hideMark/>
          </w:tcPr>
          <w:p w14:paraId="4EC133B2" w14:textId="77777777" w:rsidR="001837FD" w:rsidRPr="001837FD" w:rsidRDefault="001837FD" w:rsidP="006E0BCF">
            <w:pPr>
              <w:spacing w:line="276" w:lineRule="auto"/>
              <w:jc w:val="center"/>
              <w:rPr>
                <w:b/>
                <w:bCs/>
              </w:rPr>
            </w:pPr>
            <w:r w:rsidRPr="001837FD">
              <w:rPr>
                <w:b/>
                <w:bCs/>
              </w:rPr>
              <w:t>.150</w:t>
            </w:r>
          </w:p>
        </w:tc>
        <w:tc>
          <w:tcPr>
            <w:tcW w:w="428" w:type="pct"/>
            <w:noWrap/>
            <w:vAlign w:val="center"/>
            <w:hideMark/>
          </w:tcPr>
          <w:p w14:paraId="64E91BD0" w14:textId="77777777" w:rsidR="001837FD" w:rsidRPr="001837FD" w:rsidRDefault="001837FD" w:rsidP="006E0BCF">
            <w:pPr>
              <w:spacing w:line="276" w:lineRule="auto"/>
              <w:jc w:val="center"/>
              <w:rPr>
                <w:b/>
                <w:bCs/>
              </w:rPr>
            </w:pPr>
            <w:r w:rsidRPr="001837FD">
              <w:rPr>
                <w:b/>
                <w:bCs/>
              </w:rPr>
              <w:t>.749</w:t>
            </w:r>
          </w:p>
        </w:tc>
        <w:tc>
          <w:tcPr>
            <w:tcW w:w="458" w:type="pct"/>
            <w:noWrap/>
            <w:vAlign w:val="center"/>
            <w:hideMark/>
          </w:tcPr>
          <w:p w14:paraId="5DDCE6D5" w14:textId="77777777" w:rsidR="001837FD" w:rsidRPr="001837FD" w:rsidRDefault="001837FD" w:rsidP="006E0BCF">
            <w:pPr>
              <w:spacing w:line="276" w:lineRule="auto"/>
              <w:jc w:val="center"/>
              <w:rPr>
                <w:b/>
                <w:bCs/>
              </w:rPr>
            </w:pPr>
            <w:r w:rsidRPr="001837FD">
              <w:rPr>
                <w:b/>
                <w:bCs/>
              </w:rPr>
              <w:t>.908</w:t>
            </w:r>
          </w:p>
        </w:tc>
      </w:tr>
      <w:tr w:rsidR="006E0BCF" w:rsidRPr="001837FD" w14:paraId="6D70E810" w14:textId="77777777" w:rsidTr="006E0BCF">
        <w:trPr>
          <w:trHeight w:val="255"/>
        </w:trPr>
        <w:tc>
          <w:tcPr>
            <w:tcW w:w="380" w:type="pct"/>
            <w:vMerge/>
            <w:vAlign w:val="center"/>
            <w:hideMark/>
          </w:tcPr>
          <w:p w14:paraId="048A1DDA" w14:textId="77777777" w:rsidR="001837FD" w:rsidRPr="001837FD" w:rsidRDefault="001837FD" w:rsidP="006E0BCF">
            <w:pPr>
              <w:spacing w:line="276" w:lineRule="auto"/>
              <w:jc w:val="center"/>
              <w:rPr>
                <w:b/>
                <w:bCs/>
              </w:rPr>
            </w:pPr>
          </w:p>
        </w:tc>
        <w:tc>
          <w:tcPr>
            <w:tcW w:w="330" w:type="pct"/>
            <w:vMerge w:val="restart"/>
            <w:noWrap/>
            <w:vAlign w:val="center"/>
            <w:hideMark/>
          </w:tcPr>
          <w:p w14:paraId="41A7EB91" w14:textId="77777777" w:rsidR="001837FD" w:rsidRPr="001837FD" w:rsidRDefault="001837FD" w:rsidP="006E0BCF">
            <w:pPr>
              <w:spacing w:line="276" w:lineRule="auto"/>
              <w:jc w:val="center"/>
              <w:rPr>
                <w:b/>
                <w:bCs/>
              </w:rPr>
            </w:pPr>
            <w:r w:rsidRPr="001837FD">
              <w:rPr>
                <w:b/>
                <w:bCs/>
              </w:rPr>
              <w:t>After 5 hours</w:t>
            </w:r>
          </w:p>
        </w:tc>
        <w:tc>
          <w:tcPr>
            <w:tcW w:w="420" w:type="pct"/>
            <w:noWrap/>
            <w:vAlign w:val="center"/>
            <w:hideMark/>
          </w:tcPr>
          <w:p w14:paraId="6204FC6E"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7454F13B" w14:textId="77777777" w:rsidR="001837FD" w:rsidRPr="001837FD" w:rsidRDefault="001837FD" w:rsidP="006E0BCF">
            <w:pPr>
              <w:spacing w:line="276" w:lineRule="auto"/>
              <w:jc w:val="center"/>
              <w:rPr>
                <w:b/>
                <w:bCs/>
              </w:rPr>
            </w:pPr>
          </w:p>
        </w:tc>
        <w:tc>
          <w:tcPr>
            <w:tcW w:w="428" w:type="pct"/>
            <w:noWrap/>
            <w:vAlign w:val="center"/>
            <w:hideMark/>
          </w:tcPr>
          <w:p w14:paraId="79B76C80" w14:textId="77777777" w:rsidR="001837FD" w:rsidRPr="001837FD" w:rsidRDefault="001837FD" w:rsidP="006E0BCF">
            <w:pPr>
              <w:spacing w:line="276" w:lineRule="auto"/>
              <w:jc w:val="center"/>
            </w:pPr>
          </w:p>
        </w:tc>
        <w:tc>
          <w:tcPr>
            <w:tcW w:w="458" w:type="pct"/>
            <w:noWrap/>
            <w:vAlign w:val="center"/>
            <w:hideMark/>
          </w:tcPr>
          <w:p w14:paraId="0CCA6550" w14:textId="77777777" w:rsidR="001837FD" w:rsidRPr="001837FD" w:rsidRDefault="001837FD" w:rsidP="006E0BCF">
            <w:pPr>
              <w:spacing w:line="276" w:lineRule="auto"/>
              <w:jc w:val="center"/>
            </w:pPr>
          </w:p>
        </w:tc>
        <w:tc>
          <w:tcPr>
            <w:tcW w:w="404" w:type="pct"/>
            <w:noWrap/>
            <w:vAlign w:val="center"/>
            <w:hideMark/>
          </w:tcPr>
          <w:p w14:paraId="4B9D5673" w14:textId="77777777" w:rsidR="001837FD" w:rsidRPr="001837FD" w:rsidRDefault="001837FD" w:rsidP="006E0BCF">
            <w:pPr>
              <w:spacing w:line="276" w:lineRule="auto"/>
              <w:jc w:val="center"/>
            </w:pPr>
          </w:p>
        </w:tc>
        <w:tc>
          <w:tcPr>
            <w:tcW w:w="428" w:type="pct"/>
            <w:noWrap/>
            <w:vAlign w:val="center"/>
            <w:hideMark/>
          </w:tcPr>
          <w:p w14:paraId="6E0A4FF1" w14:textId="77777777" w:rsidR="001837FD" w:rsidRPr="001837FD" w:rsidRDefault="001837FD" w:rsidP="006E0BCF">
            <w:pPr>
              <w:spacing w:line="276" w:lineRule="auto"/>
              <w:jc w:val="center"/>
              <w:rPr>
                <w:b/>
                <w:bCs/>
              </w:rPr>
            </w:pPr>
            <w:r w:rsidRPr="001837FD">
              <w:rPr>
                <w:b/>
                <w:bCs/>
              </w:rPr>
              <w:t>1.000</w:t>
            </w:r>
          </w:p>
        </w:tc>
        <w:tc>
          <w:tcPr>
            <w:tcW w:w="458" w:type="pct"/>
            <w:noWrap/>
            <w:vAlign w:val="center"/>
            <w:hideMark/>
          </w:tcPr>
          <w:p w14:paraId="1CA9CC69" w14:textId="77777777" w:rsidR="001837FD" w:rsidRPr="001837FD" w:rsidRDefault="001837FD" w:rsidP="006E0BCF">
            <w:pPr>
              <w:spacing w:line="276" w:lineRule="auto"/>
              <w:jc w:val="center"/>
              <w:rPr>
                <w:b/>
                <w:bCs/>
              </w:rPr>
            </w:pPr>
            <w:r w:rsidRPr="001837FD">
              <w:rPr>
                <w:b/>
                <w:bCs/>
              </w:rPr>
              <w:t>-.016</w:t>
            </w:r>
          </w:p>
        </w:tc>
        <w:tc>
          <w:tcPr>
            <w:tcW w:w="404" w:type="pct"/>
            <w:noWrap/>
            <w:vAlign w:val="center"/>
            <w:hideMark/>
          </w:tcPr>
          <w:p w14:paraId="3913955D" w14:textId="77777777" w:rsidR="001837FD" w:rsidRPr="001837FD" w:rsidRDefault="001837FD" w:rsidP="006E0BCF">
            <w:pPr>
              <w:spacing w:line="276" w:lineRule="auto"/>
              <w:jc w:val="center"/>
              <w:rPr>
                <w:b/>
                <w:bCs/>
              </w:rPr>
            </w:pPr>
            <w:r w:rsidRPr="001837FD">
              <w:rPr>
                <w:b/>
                <w:bCs/>
              </w:rPr>
              <w:t>.087</w:t>
            </w:r>
          </w:p>
        </w:tc>
        <w:tc>
          <w:tcPr>
            <w:tcW w:w="428" w:type="pct"/>
            <w:noWrap/>
            <w:vAlign w:val="center"/>
            <w:hideMark/>
          </w:tcPr>
          <w:p w14:paraId="3F55D39F" w14:textId="77777777" w:rsidR="001837FD" w:rsidRPr="001837FD" w:rsidRDefault="001837FD" w:rsidP="006E0BCF">
            <w:pPr>
              <w:spacing w:line="276" w:lineRule="auto"/>
              <w:jc w:val="center"/>
              <w:rPr>
                <w:b/>
                <w:bCs/>
              </w:rPr>
            </w:pPr>
            <w:r w:rsidRPr="001837FD">
              <w:rPr>
                <w:b/>
                <w:bCs/>
              </w:rPr>
              <w:t>-.010</w:t>
            </w:r>
          </w:p>
        </w:tc>
        <w:tc>
          <w:tcPr>
            <w:tcW w:w="458" w:type="pct"/>
            <w:noWrap/>
            <w:vAlign w:val="center"/>
            <w:hideMark/>
          </w:tcPr>
          <w:p w14:paraId="5AA45580" w14:textId="77777777" w:rsidR="001837FD" w:rsidRPr="001837FD" w:rsidRDefault="001837FD" w:rsidP="006E0BCF">
            <w:pPr>
              <w:spacing w:line="276" w:lineRule="auto"/>
              <w:jc w:val="center"/>
              <w:rPr>
                <w:b/>
                <w:bCs/>
              </w:rPr>
            </w:pPr>
            <w:r w:rsidRPr="001837FD">
              <w:rPr>
                <w:b/>
                <w:bCs/>
              </w:rPr>
              <w:t>-.143</w:t>
            </w:r>
          </w:p>
        </w:tc>
      </w:tr>
      <w:tr w:rsidR="006E0BCF" w:rsidRPr="001837FD" w14:paraId="6D1D6AE3" w14:textId="77777777" w:rsidTr="006E0BCF">
        <w:trPr>
          <w:trHeight w:val="255"/>
        </w:trPr>
        <w:tc>
          <w:tcPr>
            <w:tcW w:w="380" w:type="pct"/>
            <w:vMerge/>
            <w:vAlign w:val="center"/>
            <w:hideMark/>
          </w:tcPr>
          <w:p w14:paraId="1F83A27A" w14:textId="77777777" w:rsidR="001837FD" w:rsidRPr="001837FD" w:rsidRDefault="001837FD" w:rsidP="006E0BCF">
            <w:pPr>
              <w:spacing w:line="276" w:lineRule="auto"/>
              <w:jc w:val="center"/>
              <w:rPr>
                <w:b/>
                <w:bCs/>
              </w:rPr>
            </w:pPr>
          </w:p>
        </w:tc>
        <w:tc>
          <w:tcPr>
            <w:tcW w:w="330" w:type="pct"/>
            <w:vMerge/>
            <w:vAlign w:val="center"/>
            <w:hideMark/>
          </w:tcPr>
          <w:p w14:paraId="17FCF51E" w14:textId="77777777" w:rsidR="001837FD" w:rsidRPr="001837FD" w:rsidRDefault="001837FD" w:rsidP="006E0BCF">
            <w:pPr>
              <w:spacing w:line="276" w:lineRule="auto"/>
              <w:jc w:val="center"/>
              <w:rPr>
                <w:b/>
                <w:bCs/>
              </w:rPr>
            </w:pPr>
          </w:p>
        </w:tc>
        <w:tc>
          <w:tcPr>
            <w:tcW w:w="420" w:type="pct"/>
            <w:noWrap/>
            <w:vAlign w:val="center"/>
            <w:hideMark/>
          </w:tcPr>
          <w:p w14:paraId="5E544EB9"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635CEC57" w14:textId="77777777" w:rsidR="001837FD" w:rsidRPr="001837FD" w:rsidRDefault="001837FD" w:rsidP="006E0BCF">
            <w:pPr>
              <w:spacing w:line="276" w:lineRule="auto"/>
              <w:jc w:val="center"/>
              <w:rPr>
                <w:b/>
                <w:bCs/>
              </w:rPr>
            </w:pPr>
          </w:p>
        </w:tc>
        <w:tc>
          <w:tcPr>
            <w:tcW w:w="428" w:type="pct"/>
            <w:noWrap/>
            <w:vAlign w:val="center"/>
            <w:hideMark/>
          </w:tcPr>
          <w:p w14:paraId="7EE3BD56" w14:textId="77777777" w:rsidR="001837FD" w:rsidRPr="001837FD" w:rsidRDefault="001837FD" w:rsidP="006E0BCF">
            <w:pPr>
              <w:spacing w:line="276" w:lineRule="auto"/>
              <w:jc w:val="center"/>
            </w:pPr>
          </w:p>
        </w:tc>
        <w:tc>
          <w:tcPr>
            <w:tcW w:w="458" w:type="pct"/>
            <w:noWrap/>
            <w:vAlign w:val="center"/>
            <w:hideMark/>
          </w:tcPr>
          <w:p w14:paraId="01E3967D" w14:textId="77777777" w:rsidR="001837FD" w:rsidRPr="001837FD" w:rsidRDefault="001837FD" w:rsidP="006E0BCF">
            <w:pPr>
              <w:spacing w:line="276" w:lineRule="auto"/>
              <w:jc w:val="center"/>
            </w:pPr>
          </w:p>
        </w:tc>
        <w:tc>
          <w:tcPr>
            <w:tcW w:w="404" w:type="pct"/>
            <w:noWrap/>
            <w:vAlign w:val="center"/>
            <w:hideMark/>
          </w:tcPr>
          <w:p w14:paraId="1310F1D6" w14:textId="77777777" w:rsidR="001837FD" w:rsidRPr="001837FD" w:rsidRDefault="001837FD" w:rsidP="006E0BCF">
            <w:pPr>
              <w:spacing w:line="276" w:lineRule="auto"/>
              <w:jc w:val="center"/>
            </w:pPr>
          </w:p>
        </w:tc>
        <w:tc>
          <w:tcPr>
            <w:tcW w:w="428" w:type="pct"/>
            <w:noWrap/>
            <w:vAlign w:val="center"/>
            <w:hideMark/>
          </w:tcPr>
          <w:p w14:paraId="0C1A499B" w14:textId="77777777" w:rsidR="001837FD" w:rsidRPr="001837FD" w:rsidRDefault="001837FD" w:rsidP="006E0BCF">
            <w:pPr>
              <w:spacing w:line="276" w:lineRule="auto"/>
              <w:jc w:val="center"/>
            </w:pPr>
          </w:p>
        </w:tc>
        <w:tc>
          <w:tcPr>
            <w:tcW w:w="458" w:type="pct"/>
            <w:noWrap/>
            <w:vAlign w:val="center"/>
            <w:hideMark/>
          </w:tcPr>
          <w:p w14:paraId="678685E4" w14:textId="77777777" w:rsidR="001837FD" w:rsidRPr="001837FD" w:rsidRDefault="001837FD" w:rsidP="006E0BCF">
            <w:pPr>
              <w:spacing w:line="276" w:lineRule="auto"/>
              <w:jc w:val="center"/>
              <w:rPr>
                <w:b/>
                <w:bCs/>
              </w:rPr>
            </w:pPr>
            <w:r w:rsidRPr="001837FD">
              <w:rPr>
                <w:b/>
                <w:bCs/>
              </w:rPr>
              <w:t>.919</w:t>
            </w:r>
          </w:p>
        </w:tc>
        <w:tc>
          <w:tcPr>
            <w:tcW w:w="404" w:type="pct"/>
            <w:noWrap/>
            <w:vAlign w:val="center"/>
            <w:hideMark/>
          </w:tcPr>
          <w:p w14:paraId="2ECB59B7" w14:textId="77777777" w:rsidR="001837FD" w:rsidRPr="001837FD" w:rsidRDefault="001837FD" w:rsidP="006E0BCF">
            <w:pPr>
              <w:spacing w:line="276" w:lineRule="auto"/>
              <w:jc w:val="center"/>
              <w:rPr>
                <w:b/>
                <w:bCs/>
              </w:rPr>
            </w:pPr>
            <w:r w:rsidRPr="001837FD">
              <w:rPr>
                <w:b/>
                <w:bCs/>
              </w:rPr>
              <w:t>.569</w:t>
            </w:r>
          </w:p>
        </w:tc>
        <w:tc>
          <w:tcPr>
            <w:tcW w:w="428" w:type="pct"/>
            <w:noWrap/>
            <w:vAlign w:val="center"/>
            <w:hideMark/>
          </w:tcPr>
          <w:p w14:paraId="4A3D8BCF" w14:textId="77777777" w:rsidR="001837FD" w:rsidRPr="001837FD" w:rsidRDefault="001837FD" w:rsidP="006E0BCF">
            <w:pPr>
              <w:spacing w:line="276" w:lineRule="auto"/>
              <w:jc w:val="center"/>
              <w:rPr>
                <w:b/>
                <w:bCs/>
              </w:rPr>
            </w:pPr>
            <w:r w:rsidRPr="001837FD">
              <w:rPr>
                <w:b/>
                <w:bCs/>
              </w:rPr>
              <w:t>.948</w:t>
            </w:r>
          </w:p>
        </w:tc>
        <w:tc>
          <w:tcPr>
            <w:tcW w:w="458" w:type="pct"/>
            <w:noWrap/>
            <w:vAlign w:val="center"/>
            <w:hideMark/>
          </w:tcPr>
          <w:p w14:paraId="3629653B" w14:textId="77777777" w:rsidR="001837FD" w:rsidRPr="001837FD" w:rsidRDefault="001837FD" w:rsidP="006E0BCF">
            <w:pPr>
              <w:spacing w:line="276" w:lineRule="auto"/>
              <w:jc w:val="center"/>
              <w:rPr>
                <w:b/>
                <w:bCs/>
              </w:rPr>
            </w:pPr>
            <w:r w:rsidRPr="001837FD">
              <w:rPr>
                <w:b/>
                <w:bCs/>
              </w:rPr>
              <w:t>.349</w:t>
            </w:r>
          </w:p>
        </w:tc>
      </w:tr>
      <w:tr w:rsidR="006E0BCF" w:rsidRPr="001837FD" w14:paraId="03E4E34E" w14:textId="77777777" w:rsidTr="006E0BCF">
        <w:trPr>
          <w:trHeight w:val="270"/>
        </w:trPr>
        <w:tc>
          <w:tcPr>
            <w:tcW w:w="380" w:type="pct"/>
            <w:vMerge/>
            <w:vAlign w:val="center"/>
            <w:hideMark/>
          </w:tcPr>
          <w:p w14:paraId="1C9A7A3B" w14:textId="77777777" w:rsidR="001837FD" w:rsidRPr="001837FD" w:rsidRDefault="001837FD" w:rsidP="006E0BCF">
            <w:pPr>
              <w:spacing w:line="276" w:lineRule="auto"/>
              <w:jc w:val="center"/>
              <w:rPr>
                <w:b/>
                <w:bCs/>
              </w:rPr>
            </w:pPr>
          </w:p>
        </w:tc>
        <w:tc>
          <w:tcPr>
            <w:tcW w:w="330" w:type="pct"/>
            <w:vMerge w:val="restart"/>
            <w:noWrap/>
            <w:vAlign w:val="center"/>
            <w:hideMark/>
          </w:tcPr>
          <w:p w14:paraId="6D4FF555" w14:textId="77777777" w:rsidR="001837FD" w:rsidRPr="001837FD" w:rsidRDefault="001837FD" w:rsidP="006E0BCF">
            <w:pPr>
              <w:spacing w:line="276" w:lineRule="auto"/>
              <w:jc w:val="center"/>
              <w:rPr>
                <w:b/>
                <w:bCs/>
              </w:rPr>
            </w:pPr>
            <w:r w:rsidRPr="001837FD">
              <w:rPr>
                <w:b/>
                <w:bCs/>
              </w:rPr>
              <w:t>After 10 hours</w:t>
            </w:r>
          </w:p>
        </w:tc>
        <w:tc>
          <w:tcPr>
            <w:tcW w:w="420" w:type="pct"/>
            <w:noWrap/>
            <w:vAlign w:val="center"/>
            <w:hideMark/>
          </w:tcPr>
          <w:p w14:paraId="2F83BE28" w14:textId="77777777" w:rsidR="001837FD" w:rsidRPr="001837FD" w:rsidRDefault="001837FD" w:rsidP="006E0BCF">
            <w:pPr>
              <w:spacing w:line="276" w:lineRule="auto"/>
              <w:jc w:val="center"/>
              <w:rPr>
                <w:b/>
                <w:bCs/>
              </w:rPr>
            </w:pPr>
            <w:r w:rsidRPr="001837FD">
              <w:rPr>
                <w:b/>
                <w:bCs/>
              </w:rPr>
              <w:t>R. value</w:t>
            </w:r>
          </w:p>
        </w:tc>
        <w:tc>
          <w:tcPr>
            <w:tcW w:w="404" w:type="pct"/>
            <w:noWrap/>
            <w:vAlign w:val="center"/>
            <w:hideMark/>
          </w:tcPr>
          <w:p w14:paraId="6C22DD2B" w14:textId="77777777" w:rsidR="001837FD" w:rsidRPr="001837FD" w:rsidRDefault="001837FD" w:rsidP="006E0BCF">
            <w:pPr>
              <w:spacing w:line="276" w:lineRule="auto"/>
              <w:jc w:val="center"/>
              <w:rPr>
                <w:b/>
                <w:bCs/>
              </w:rPr>
            </w:pPr>
          </w:p>
        </w:tc>
        <w:tc>
          <w:tcPr>
            <w:tcW w:w="428" w:type="pct"/>
            <w:noWrap/>
            <w:vAlign w:val="center"/>
            <w:hideMark/>
          </w:tcPr>
          <w:p w14:paraId="108BB642" w14:textId="77777777" w:rsidR="001837FD" w:rsidRPr="001837FD" w:rsidRDefault="001837FD" w:rsidP="006E0BCF">
            <w:pPr>
              <w:spacing w:line="276" w:lineRule="auto"/>
              <w:jc w:val="center"/>
            </w:pPr>
          </w:p>
        </w:tc>
        <w:tc>
          <w:tcPr>
            <w:tcW w:w="458" w:type="pct"/>
            <w:noWrap/>
            <w:vAlign w:val="center"/>
            <w:hideMark/>
          </w:tcPr>
          <w:p w14:paraId="5ADBAA5D" w14:textId="77777777" w:rsidR="001837FD" w:rsidRPr="001837FD" w:rsidRDefault="001837FD" w:rsidP="006E0BCF">
            <w:pPr>
              <w:spacing w:line="276" w:lineRule="auto"/>
              <w:jc w:val="center"/>
            </w:pPr>
          </w:p>
        </w:tc>
        <w:tc>
          <w:tcPr>
            <w:tcW w:w="404" w:type="pct"/>
            <w:noWrap/>
            <w:vAlign w:val="center"/>
            <w:hideMark/>
          </w:tcPr>
          <w:p w14:paraId="382387F4" w14:textId="77777777" w:rsidR="001837FD" w:rsidRPr="001837FD" w:rsidRDefault="001837FD" w:rsidP="006E0BCF">
            <w:pPr>
              <w:spacing w:line="276" w:lineRule="auto"/>
              <w:jc w:val="center"/>
            </w:pPr>
          </w:p>
        </w:tc>
        <w:tc>
          <w:tcPr>
            <w:tcW w:w="428" w:type="pct"/>
            <w:noWrap/>
            <w:vAlign w:val="center"/>
            <w:hideMark/>
          </w:tcPr>
          <w:p w14:paraId="46237122" w14:textId="77777777" w:rsidR="001837FD" w:rsidRPr="001837FD" w:rsidRDefault="001837FD" w:rsidP="006E0BCF">
            <w:pPr>
              <w:spacing w:line="276" w:lineRule="auto"/>
              <w:jc w:val="center"/>
            </w:pPr>
          </w:p>
        </w:tc>
        <w:tc>
          <w:tcPr>
            <w:tcW w:w="458" w:type="pct"/>
            <w:noWrap/>
            <w:vAlign w:val="center"/>
            <w:hideMark/>
          </w:tcPr>
          <w:p w14:paraId="58B808DB" w14:textId="77777777" w:rsidR="001837FD" w:rsidRPr="001837FD" w:rsidRDefault="001837FD" w:rsidP="006E0BCF">
            <w:pPr>
              <w:spacing w:line="276" w:lineRule="auto"/>
              <w:jc w:val="center"/>
              <w:rPr>
                <w:b/>
                <w:bCs/>
              </w:rPr>
            </w:pPr>
            <w:r w:rsidRPr="001837FD">
              <w:rPr>
                <w:b/>
                <w:bCs/>
              </w:rPr>
              <w:t>1.000</w:t>
            </w:r>
          </w:p>
        </w:tc>
        <w:tc>
          <w:tcPr>
            <w:tcW w:w="404" w:type="pct"/>
            <w:noWrap/>
            <w:vAlign w:val="center"/>
            <w:hideMark/>
          </w:tcPr>
          <w:p w14:paraId="27389BCB" w14:textId="77777777" w:rsidR="001837FD" w:rsidRPr="001837FD" w:rsidRDefault="001837FD" w:rsidP="006E0BCF">
            <w:pPr>
              <w:spacing w:line="276" w:lineRule="auto"/>
              <w:jc w:val="center"/>
              <w:rPr>
                <w:b/>
                <w:bCs/>
              </w:rPr>
            </w:pPr>
            <w:r w:rsidRPr="001837FD">
              <w:rPr>
                <w:b/>
                <w:bCs/>
              </w:rPr>
              <w:t>.396</w:t>
            </w:r>
            <w:r w:rsidRPr="001837FD">
              <w:rPr>
                <w:b/>
                <w:bCs/>
                <w:vertAlign w:val="superscript"/>
              </w:rPr>
              <w:t>**</w:t>
            </w:r>
          </w:p>
        </w:tc>
        <w:tc>
          <w:tcPr>
            <w:tcW w:w="428" w:type="pct"/>
            <w:noWrap/>
            <w:vAlign w:val="center"/>
            <w:hideMark/>
          </w:tcPr>
          <w:p w14:paraId="41BD733E" w14:textId="77777777" w:rsidR="001837FD" w:rsidRPr="001837FD" w:rsidRDefault="001837FD" w:rsidP="006E0BCF">
            <w:pPr>
              <w:spacing w:line="276" w:lineRule="auto"/>
              <w:jc w:val="center"/>
              <w:rPr>
                <w:b/>
                <w:bCs/>
              </w:rPr>
            </w:pPr>
            <w:r w:rsidRPr="001837FD">
              <w:rPr>
                <w:b/>
                <w:bCs/>
              </w:rPr>
              <w:t>-.055</w:t>
            </w:r>
          </w:p>
        </w:tc>
        <w:tc>
          <w:tcPr>
            <w:tcW w:w="458" w:type="pct"/>
            <w:noWrap/>
            <w:vAlign w:val="center"/>
            <w:hideMark/>
          </w:tcPr>
          <w:p w14:paraId="1BFAE9B7" w14:textId="77777777" w:rsidR="001837FD" w:rsidRPr="001837FD" w:rsidRDefault="001837FD" w:rsidP="006E0BCF">
            <w:pPr>
              <w:spacing w:line="276" w:lineRule="auto"/>
              <w:jc w:val="center"/>
              <w:rPr>
                <w:b/>
                <w:bCs/>
              </w:rPr>
            </w:pPr>
            <w:r w:rsidRPr="001837FD">
              <w:rPr>
                <w:b/>
                <w:bCs/>
              </w:rPr>
              <w:t>.101</w:t>
            </w:r>
          </w:p>
        </w:tc>
      </w:tr>
      <w:tr w:rsidR="006E0BCF" w:rsidRPr="001837FD" w14:paraId="10EEE9FB" w14:textId="77777777" w:rsidTr="006E0BCF">
        <w:trPr>
          <w:trHeight w:val="255"/>
        </w:trPr>
        <w:tc>
          <w:tcPr>
            <w:tcW w:w="380" w:type="pct"/>
            <w:vMerge/>
            <w:vAlign w:val="center"/>
            <w:hideMark/>
          </w:tcPr>
          <w:p w14:paraId="7EF0E84C" w14:textId="77777777" w:rsidR="001837FD" w:rsidRPr="001837FD" w:rsidRDefault="001837FD" w:rsidP="006E0BCF">
            <w:pPr>
              <w:spacing w:line="276" w:lineRule="auto"/>
              <w:jc w:val="center"/>
              <w:rPr>
                <w:b/>
                <w:bCs/>
              </w:rPr>
            </w:pPr>
          </w:p>
        </w:tc>
        <w:tc>
          <w:tcPr>
            <w:tcW w:w="330" w:type="pct"/>
            <w:vMerge/>
            <w:vAlign w:val="center"/>
            <w:hideMark/>
          </w:tcPr>
          <w:p w14:paraId="7B0C97F4" w14:textId="77777777" w:rsidR="001837FD" w:rsidRPr="001837FD" w:rsidRDefault="001837FD" w:rsidP="006E0BCF">
            <w:pPr>
              <w:spacing w:line="276" w:lineRule="auto"/>
              <w:jc w:val="center"/>
              <w:rPr>
                <w:b/>
                <w:bCs/>
              </w:rPr>
            </w:pPr>
          </w:p>
        </w:tc>
        <w:tc>
          <w:tcPr>
            <w:tcW w:w="420" w:type="pct"/>
            <w:noWrap/>
            <w:vAlign w:val="center"/>
            <w:hideMark/>
          </w:tcPr>
          <w:p w14:paraId="2D2E5EA8" w14:textId="77777777" w:rsidR="001837FD" w:rsidRPr="001837FD" w:rsidRDefault="001837FD" w:rsidP="006E0BCF">
            <w:pPr>
              <w:spacing w:line="276" w:lineRule="auto"/>
              <w:jc w:val="center"/>
              <w:rPr>
                <w:b/>
                <w:bCs/>
              </w:rPr>
            </w:pPr>
            <w:r w:rsidRPr="001837FD">
              <w:rPr>
                <w:b/>
                <w:bCs/>
              </w:rPr>
              <w:t>P. value</w:t>
            </w:r>
          </w:p>
        </w:tc>
        <w:tc>
          <w:tcPr>
            <w:tcW w:w="404" w:type="pct"/>
            <w:noWrap/>
            <w:vAlign w:val="center"/>
            <w:hideMark/>
          </w:tcPr>
          <w:p w14:paraId="66F225FA" w14:textId="77777777" w:rsidR="001837FD" w:rsidRPr="001837FD" w:rsidRDefault="001837FD" w:rsidP="006E0BCF">
            <w:pPr>
              <w:spacing w:line="276" w:lineRule="auto"/>
              <w:jc w:val="center"/>
              <w:rPr>
                <w:b/>
                <w:bCs/>
              </w:rPr>
            </w:pPr>
          </w:p>
        </w:tc>
        <w:tc>
          <w:tcPr>
            <w:tcW w:w="428" w:type="pct"/>
            <w:noWrap/>
            <w:vAlign w:val="center"/>
            <w:hideMark/>
          </w:tcPr>
          <w:p w14:paraId="72A7C494" w14:textId="77777777" w:rsidR="001837FD" w:rsidRPr="001837FD" w:rsidRDefault="001837FD" w:rsidP="006E0BCF">
            <w:pPr>
              <w:spacing w:line="276" w:lineRule="auto"/>
              <w:jc w:val="center"/>
            </w:pPr>
          </w:p>
        </w:tc>
        <w:tc>
          <w:tcPr>
            <w:tcW w:w="458" w:type="pct"/>
            <w:noWrap/>
            <w:vAlign w:val="center"/>
            <w:hideMark/>
          </w:tcPr>
          <w:p w14:paraId="292D5D06" w14:textId="77777777" w:rsidR="001837FD" w:rsidRPr="001837FD" w:rsidRDefault="001837FD" w:rsidP="006E0BCF">
            <w:pPr>
              <w:spacing w:line="276" w:lineRule="auto"/>
              <w:jc w:val="center"/>
            </w:pPr>
          </w:p>
        </w:tc>
        <w:tc>
          <w:tcPr>
            <w:tcW w:w="404" w:type="pct"/>
            <w:noWrap/>
            <w:vAlign w:val="center"/>
            <w:hideMark/>
          </w:tcPr>
          <w:p w14:paraId="4C568160" w14:textId="77777777" w:rsidR="001837FD" w:rsidRPr="001837FD" w:rsidRDefault="001837FD" w:rsidP="006E0BCF">
            <w:pPr>
              <w:spacing w:line="276" w:lineRule="auto"/>
              <w:jc w:val="center"/>
            </w:pPr>
          </w:p>
        </w:tc>
        <w:tc>
          <w:tcPr>
            <w:tcW w:w="428" w:type="pct"/>
            <w:noWrap/>
            <w:vAlign w:val="center"/>
            <w:hideMark/>
          </w:tcPr>
          <w:p w14:paraId="2DAE23AE" w14:textId="77777777" w:rsidR="001837FD" w:rsidRPr="001837FD" w:rsidRDefault="001837FD" w:rsidP="006E0BCF">
            <w:pPr>
              <w:spacing w:line="276" w:lineRule="auto"/>
              <w:jc w:val="center"/>
            </w:pPr>
          </w:p>
        </w:tc>
        <w:tc>
          <w:tcPr>
            <w:tcW w:w="458" w:type="pct"/>
            <w:noWrap/>
            <w:vAlign w:val="center"/>
            <w:hideMark/>
          </w:tcPr>
          <w:p w14:paraId="0C9BA1F5" w14:textId="77777777" w:rsidR="001837FD" w:rsidRPr="001837FD" w:rsidRDefault="001837FD" w:rsidP="006E0BCF">
            <w:pPr>
              <w:spacing w:line="276" w:lineRule="auto"/>
              <w:jc w:val="center"/>
            </w:pPr>
          </w:p>
        </w:tc>
        <w:tc>
          <w:tcPr>
            <w:tcW w:w="404" w:type="pct"/>
            <w:shd w:val="clear" w:color="auto" w:fill="C0C0C0"/>
            <w:noWrap/>
            <w:vAlign w:val="center"/>
            <w:hideMark/>
          </w:tcPr>
          <w:p w14:paraId="49A0DC04" w14:textId="77777777" w:rsidR="001837FD" w:rsidRPr="001837FD" w:rsidRDefault="001837FD" w:rsidP="006E0BCF">
            <w:pPr>
              <w:spacing w:line="276" w:lineRule="auto"/>
              <w:jc w:val="center"/>
              <w:rPr>
                <w:b/>
                <w:bCs/>
              </w:rPr>
            </w:pPr>
            <w:r w:rsidRPr="001837FD">
              <w:rPr>
                <w:b/>
                <w:bCs/>
              </w:rPr>
              <w:t>.007</w:t>
            </w:r>
          </w:p>
        </w:tc>
        <w:tc>
          <w:tcPr>
            <w:tcW w:w="428" w:type="pct"/>
            <w:noWrap/>
            <w:vAlign w:val="center"/>
            <w:hideMark/>
          </w:tcPr>
          <w:p w14:paraId="3B255F25" w14:textId="77777777" w:rsidR="001837FD" w:rsidRPr="001837FD" w:rsidRDefault="001837FD" w:rsidP="006E0BCF">
            <w:pPr>
              <w:spacing w:line="276" w:lineRule="auto"/>
              <w:jc w:val="center"/>
              <w:rPr>
                <w:b/>
                <w:bCs/>
              </w:rPr>
            </w:pPr>
            <w:r w:rsidRPr="001837FD">
              <w:rPr>
                <w:b/>
                <w:bCs/>
              </w:rPr>
              <w:t>.719</w:t>
            </w:r>
          </w:p>
        </w:tc>
        <w:tc>
          <w:tcPr>
            <w:tcW w:w="458" w:type="pct"/>
            <w:noWrap/>
            <w:vAlign w:val="center"/>
            <w:hideMark/>
          </w:tcPr>
          <w:p w14:paraId="23BFD22E" w14:textId="77777777" w:rsidR="001837FD" w:rsidRPr="001837FD" w:rsidRDefault="001837FD" w:rsidP="006E0BCF">
            <w:pPr>
              <w:spacing w:line="276" w:lineRule="auto"/>
              <w:jc w:val="center"/>
              <w:rPr>
                <w:b/>
                <w:bCs/>
              </w:rPr>
            </w:pPr>
            <w:r w:rsidRPr="001837FD">
              <w:rPr>
                <w:b/>
                <w:bCs/>
              </w:rPr>
              <w:t>.509</w:t>
            </w:r>
          </w:p>
        </w:tc>
      </w:tr>
    </w:tbl>
    <w:p w14:paraId="38930FA9" w14:textId="77777777" w:rsidR="001837FD" w:rsidRPr="001837FD" w:rsidRDefault="001837FD" w:rsidP="001837FD">
      <w:r w:rsidRPr="001837FD">
        <w:t>R- = Negative correlation</w:t>
      </w:r>
    </w:p>
    <w:p w14:paraId="7CCC9930" w14:textId="77777777" w:rsidR="001837FD" w:rsidRPr="001837FD" w:rsidRDefault="001837FD" w:rsidP="001837FD">
      <w:r w:rsidRPr="001837FD">
        <w:t xml:space="preserve">R + = Positive correlation </w:t>
      </w:r>
    </w:p>
    <w:p w14:paraId="501DBBA0" w14:textId="77777777" w:rsidR="001837FD" w:rsidRPr="001837FD" w:rsidRDefault="001837FD" w:rsidP="001837FD">
      <w:r w:rsidRPr="001837FD">
        <w:t xml:space="preserve">** Correlation is significant </w:t>
      </w:r>
      <w:proofErr w:type="gramStart"/>
      <w:r w:rsidRPr="001837FD">
        <w:t>at( p</w:t>
      </w:r>
      <w:proofErr w:type="gramEnd"/>
      <w:r w:rsidRPr="001837FD">
        <w:t>≤0.01)</w:t>
      </w:r>
    </w:p>
    <w:p w14:paraId="1FB3C643" w14:textId="77777777" w:rsidR="001837FD" w:rsidRPr="001837FD" w:rsidRDefault="001837FD" w:rsidP="001837FD">
      <w:r w:rsidRPr="001837FD">
        <w:t xml:space="preserve">*  Correlation is significant </w:t>
      </w:r>
      <w:proofErr w:type="gramStart"/>
      <w:r w:rsidRPr="001837FD">
        <w:t>at( p</w:t>
      </w:r>
      <w:proofErr w:type="gramEnd"/>
      <w:r w:rsidRPr="001837FD">
        <w:t>≤0.05)</w:t>
      </w:r>
    </w:p>
    <w:p w14:paraId="59B4FD95" w14:textId="77777777" w:rsidR="006E0BCF" w:rsidRDefault="006E0BCF" w:rsidP="001837FD">
      <w:pPr>
        <w:rPr>
          <w:b/>
          <w:bCs/>
        </w:rPr>
        <w:sectPr w:rsidR="006E0BCF" w:rsidSect="006E0BCF">
          <w:headerReference w:type="default" r:id="rId58"/>
          <w:headerReference w:type="first" r:id="rId59"/>
          <w:pgSz w:w="16838" w:h="11906" w:orient="landscape" w:code="9"/>
          <w:pgMar w:top="1560" w:right="1440" w:bottom="1440" w:left="1440" w:header="720" w:footer="720" w:gutter="0"/>
          <w:cols w:space="720"/>
          <w:docGrid w:linePitch="360"/>
        </w:sectPr>
      </w:pPr>
    </w:p>
    <w:p w14:paraId="2E4C2EFF" w14:textId="77777777" w:rsidR="001837FD" w:rsidRDefault="001837FD" w:rsidP="001837FD">
      <w:r w:rsidRPr="001837FD">
        <w:lastRenderedPageBreak/>
        <w:t xml:space="preserve">Table (4-19) displays a </w:t>
      </w:r>
      <w:proofErr w:type="gramStart"/>
      <w:r w:rsidRPr="001837FD">
        <w:t>significant  positive</w:t>
      </w:r>
      <w:proofErr w:type="gramEnd"/>
      <w:r w:rsidRPr="001837FD">
        <w:t xml:space="preserve">  correlation  between </w:t>
      </w:r>
      <w:proofErr w:type="spellStart"/>
      <w:r w:rsidRPr="001837FD">
        <w:t>Visfatin</w:t>
      </w:r>
      <w:proofErr w:type="spellEnd"/>
      <w:r w:rsidRPr="001837FD">
        <w:t xml:space="preserve"> and ACE with TG, a significant  positive  correlation  between PR3 and LDL(at different times).</w:t>
      </w:r>
    </w:p>
    <w:p w14:paraId="0154082B" w14:textId="0C4A1701" w:rsidR="006E0BCF" w:rsidRPr="006E0BCF" w:rsidRDefault="006E0BCF" w:rsidP="006E0BCF">
      <w:pPr>
        <w:spacing w:line="240" w:lineRule="auto"/>
        <w:jc w:val="both"/>
      </w:pPr>
      <w:r w:rsidRPr="006E0BCF">
        <w:t>Table (4-19): Patients Correlation Coefficient Among Parameters According to stability group Status (Unstable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423"/>
        <w:gridCol w:w="1473"/>
        <w:gridCol w:w="966"/>
        <w:gridCol w:w="1032"/>
        <w:gridCol w:w="968"/>
      </w:tblGrid>
      <w:tr w:rsidR="006E0BCF" w:rsidRPr="001837FD" w14:paraId="30751975" w14:textId="77777777" w:rsidTr="006E0BCF">
        <w:trPr>
          <w:trHeight w:val="255"/>
        </w:trPr>
        <w:tc>
          <w:tcPr>
            <w:tcW w:w="1143" w:type="pct"/>
            <w:shd w:val="clear" w:color="auto" w:fill="D9D9D9"/>
            <w:noWrap/>
            <w:vAlign w:val="center"/>
            <w:hideMark/>
          </w:tcPr>
          <w:p w14:paraId="18ADC951" w14:textId="77777777" w:rsidR="001837FD" w:rsidRPr="001837FD" w:rsidRDefault="001837FD" w:rsidP="006E0BCF">
            <w:pPr>
              <w:spacing w:line="360" w:lineRule="auto"/>
              <w:rPr>
                <w:b/>
                <w:bCs/>
              </w:rPr>
            </w:pPr>
            <w:r w:rsidRPr="001837FD">
              <w:rPr>
                <w:b/>
                <w:bCs/>
              </w:rPr>
              <w:t>Parameters</w:t>
            </w:r>
          </w:p>
        </w:tc>
        <w:tc>
          <w:tcPr>
            <w:tcW w:w="1362" w:type="pct"/>
            <w:shd w:val="clear" w:color="auto" w:fill="D9D9D9"/>
            <w:noWrap/>
            <w:vAlign w:val="center"/>
            <w:hideMark/>
          </w:tcPr>
          <w:p w14:paraId="5E10DD06" w14:textId="77777777" w:rsidR="001837FD" w:rsidRPr="001837FD" w:rsidRDefault="001837FD" w:rsidP="006E0BCF">
            <w:pPr>
              <w:spacing w:line="360" w:lineRule="auto"/>
              <w:rPr>
                <w:b/>
                <w:bCs/>
              </w:rPr>
            </w:pPr>
            <w:r w:rsidRPr="001837FD">
              <w:rPr>
                <w:b/>
                <w:bCs/>
              </w:rPr>
              <w:t>Time</w:t>
            </w:r>
          </w:p>
        </w:tc>
        <w:tc>
          <w:tcPr>
            <w:tcW w:w="828" w:type="pct"/>
            <w:shd w:val="clear" w:color="auto" w:fill="D9D9D9"/>
            <w:noWrap/>
            <w:vAlign w:val="center"/>
            <w:hideMark/>
          </w:tcPr>
          <w:p w14:paraId="47FC1CA6" w14:textId="77777777" w:rsidR="001837FD" w:rsidRPr="001837FD" w:rsidRDefault="001837FD" w:rsidP="006E0BCF">
            <w:pPr>
              <w:spacing w:line="360" w:lineRule="auto"/>
              <w:rPr>
                <w:b/>
                <w:bCs/>
              </w:rPr>
            </w:pPr>
            <w:r w:rsidRPr="001837FD">
              <w:rPr>
                <w:b/>
                <w:bCs/>
              </w:rPr>
              <w:t>Value</w:t>
            </w:r>
          </w:p>
        </w:tc>
        <w:tc>
          <w:tcPr>
            <w:tcW w:w="543" w:type="pct"/>
            <w:shd w:val="clear" w:color="auto" w:fill="D9D9D9"/>
            <w:noWrap/>
            <w:vAlign w:val="bottom"/>
            <w:hideMark/>
          </w:tcPr>
          <w:p w14:paraId="2DE3F49B" w14:textId="77777777" w:rsidR="001837FD" w:rsidRPr="001837FD" w:rsidRDefault="001837FD" w:rsidP="006E0BCF">
            <w:pPr>
              <w:spacing w:line="360" w:lineRule="auto"/>
              <w:rPr>
                <w:b/>
                <w:bCs/>
              </w:rPr>
            </w:pPr>
            <w:r w:rsidRPr="001837FD">
              <w:rPr>
                <w:b/>
                <w:bCs/>
              </w:rPr>
              <w:t>TC</w:t>
            </w:r>
          </w:p>
        </w:tc>
        <w:tc>
          <w:tcPr>
            <w:tcW w:w="580" w:type="pct"/>
            <w:shd w:val="clear" w:color="auto" w:fill="D9D9D9"/>
            <w:noWrap/>
            <w:vAlign w:val="bottom"/>
            <w:hideMark/>
          </w:tcPr>
          <w:p w14:paraId="1D2BB228" w14:textId="77777777" w:rsidR="001837FD" w:rsidRPr="001837FD" w:rsidRDefault="001837FD" w:rsidP="006E0BCF">
            <w:pPr>
              <w:spacing w:line="360" w:lineRule="auto"/>
              <w:rPr>
                <w:b/>
                <w:bCs/>
              </w:rPr>
            </w:pPr>
            <w:r w:rsidRPr="001837FD">
              <w:rPr>
                <w:b/>
                <w:bCs/>
              </w:rPr>
              <w:t>TG</w:t>
            </w:r>
          </w:p>
        </w:tc>
        <w:tc>
          <w:tcPr>
            <w:tcW w:w="544" w:type="pct"/>
            <w:shd w:val="clear" w:color="auto" w:fill="D9D9D9"/>
            <w:noWrap/>
            <w:vAlign w:val="bottom"/>
            <w:hideMark/>
          </w:tcPr>
          <w:p w14:paraId="305E65D3" w14:textId="77777777" w:rsidR="001837FD" w:rsidRPr="001837FD" w:rsidRDefault="001837FD" w:rsidP="006E0BCF">
            <w:pPr>
              <w:spacing w:line="360" w:lineRule="auto"/>
              <w:rPr>
                <w:b/>
                <w:bCs/>
              </w:rPr>
            </w:pPr>
            <w:r w:rsidRPr="001837FD">
              <w:rPr>
                <w:b/>
                <w:bCs/>
              </w:rPr>
              <w:t>LDL</w:t>
            </w:r>
          </w:p>
        </w:tc>
      </w:tr>
      <w:tr w:rsidR="001837FD" w:rsidRPr="001837FD" w14:paraId="293FE946" w14:textId="77777777" w:rsidTr="006E0BCF">
        <w:trPr>
          <w:trHeight w:val="255"/>
        </w:trPr>
        <w:tc>
          <w:tcPr>
            <w:tcW w:w="1143" w:type="pct"/>
            <w:vMerge w:val="restart"/>
            <w:noWrap/>
            <w:vAlign w:val="center"/>
            <w:hideMark/>
          </w:tcPr>
          <w:p w14:paraId="175E7420" w14:textId="77777777" w:rsidR="001837FD" w:rsidRPr="001837FD" w:rsidRDefault="001837FD" w:rsidP="006E0BCF">
            <w:pPr>
              <w:spacing w:line="360" w:lineRule="auto"/>
              <w:rPr>
                <w:b/>
                <w:bCs/>
              </w:rPr>
            </w:pPr>
            <w:proofErr w:type="spellStart"/>
            <w:r w:rsidRPr="001837FD">
              <w:rPr>
                <w:b/>
                <w:bCs/>
              </w:rPr>
              <w:t>Visfatin</w:t>
            </w:r>
            <w:proofErr w:type="spellEnd"/>
          </w:p>
        </w:tc>
        <w:tc>
          <w:tcPr>
            <w:tcW w:w="1362" w:type="pct"/>
            <w:vMerge w:val="restart"/>
            <w:noWrap/>
            <w:vAlign w:val="center"/>
            <w:hideMark/>
          </w:tcPr>
          <w:p w14:paraId="1D99A234" w14:textId="77777777" w:rsidR="001837FD" w:rsidRPr="001837FD" w:rsidRDefault="001837FD" w:rsidP="006E0BCF">
            <w:pPr>
              <w:spacing w:line="360" w:lineRule="auto"/>
              <w:rPr>
                <w:b/>
                <w:bCs/>
              </w:rPr>
            </w:pPr>
            <w:r w:rsidRPr="001837FD">
              <w:rPr>
                <w:b/>
                <w:bCs/>
              </w:rPr>
              <w:t>After 1 hour</w:t>
            </w:r>
          </w:p>
        </w:tc>
        <w:tc>
          <w:tcPr>
            <w:tcW w:w="828" w:type="pct"/>
            <w:noWrap/>
            <w:hideMark/>
          </w:tcPr>
          <w:p w14:paraId="29F06FAC"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07F8D79B" w14:textId="77777777" w:rsidR="001837FD" w:rsidRPr="001837FD" w:rsidRDefault="001837FD" w:rsidP="006E0BCF">
            <w:pPr>
              <w:spacing w:line="360" w:lineRule="auto"/>
              <w:rPr>
                <w:b/>
                <w:bCs/>
              </w:rPr>
            </w:pPr>
            <w:r w:rsidRPr="001837FD">
              <w:rPr>
                <w:b/>
                <w:bCs/>
              </w:rPr>
              <w:t>-.102</w:t>
            </w:r>
          </w:p>
        </w:tc>
        <w:tc>
          <w:tcPr>
            <w:tcW w:w="580" w:type="pct"/>
            <w:noWrap/>
            <w:vAlign w:val="center"/>
            <w:hideMark/>
          </w:tcPr>
          <w:p w14:paraId="7073F8AC" w14:textId="77777777" w:rsidR="001837FD" w:rsidRPr="001837FD" w:rsidRDefault="001837FD" w:rsidP="006E0BCF">
            <w:pPr>
              <w:spacing w:line="360" w:lineRule="auto"/>
              <w:rPr>
                <w:b/>
                <w:bCs/>
              </w:rPr>
            </w:pPr>
            <w:r w:rsidRPr="001837FD">
              <w:rPr>
                <w:b/>
                <w:bCs/>
              </w:rPr>
              <w:t>.187</w:t>
            </w:r>
          </w:p>
        </w:tc>
        <w:tc>
          <w:tcPr>
            <w:tcW w:w="544" w:type="pct"/>
            <w:noWrap/>
            <w:vAlign w:val="center"/>
            <w:hideMark/>
          </w:tcPr>
          <w:p w14:paraId="2C17D47F" w14:textId="77777777" w:rsidR="001837FD" w:rsidRPr="001837FD" w:rsidRDefault="001837FD" w:rsidP="006E0BCF">
            <w:pPr>
              <w:spacing w:line="360" w:lineRule="auto"/>
              <w:rPr>
                <w:b/>
                <w:bCs/>
              </w:rPr>
            </w:pPr>
            <w:r w:rsidRPr="001837FD">
              <w:rPr>
                <w:b/>
                <w:bCs/>
              </w:rPr>
              <w:t>.139</w:t>
            </w:r>
          </w:p>
        </w:tc>
      </w:tr>
      <w:tr w:rsidR="001837FD" w:rsidRPr="001837FD" w14:paraId="61D7E987" w14:textId="77777777" w:rsidTr="006E0BCF">
        <w:trPr>
          <w:trHeight w:val="255"/>
        </w:trPr>
        <w:tc>
          <w:tcPr>
            <w:tcW w:w="0" w:type="auto"/>
            <w:vMerge/>
            <w:vAlign w:val="center"/>
            <w:hideMark/>
          </w:tcPr>
          <w:p w14:paraId="13E4F3CE" w14:textId="77777777" w:rsidR="001837FD" w:rsidRPr="001837FD" w:rsidRDefault="001837FD" w:rsidP="006E0BCF">
            <w:pPr>
              <w:spacing w:line="360" w:lineRule="auto"/>
              <w:rPr>
                <w:b/>
                <w:bCs/>
              </w:rPr>
            </w:pPr>
          </w:p>
        </w:tc>
        <w:tc>
          <w:tcPr>
            <w:tcW w:w="0" w:type="auto"/>
            <w:vMerge/>
            <w:vAlign w:val="center"/>
            <w:hideMark/>
          </w:tcPr>
          <w:p w14:paraId="5169E35A" w14:textId="77777777" w:rsidR="001837FD" w:rsidRPr="001837FD" w:rsidRDefault="001837FD" w:rsidP="006E0BCF">
            <w:pPr>
              <w:spacing w:line="360" w:lineRule="auto"/>
              <w:rPr>
                <w:b/>
                <w:bCs/>
              </w:rPr>
            </w:pPr>
          </w:p>
        </w:tc>
        <w:tc>
          <w:tcPr>
            <w:tcW w:w="828" w:type="pct"/>
            <w:noWrap/>
            <w:hideMark/>
          </w:tcPr>
          <w:p w14:paraId="6643D267"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52EBAA09" w14:textId="77777777" w:rsidR="001837FD" w:rsidRPr="001837FD" w:rsidRDefault="001837FD" w:rsidP="006E0BCF">
            <w:pPr>
              <w:spacing w:line="360" w:lineRule="auto"/>
              <w:rPr>
                <w:b/>
                <w:bCs/>
              </w:rPr>
            </w:pPr>
            <w:r w:rsidRPr="001837FD">
              <w:rPr>
                <w:b/>
                <w:bCs/>
              </w:rPr>
              <w:t>.504</w:t>
            </w:r>
          </w:p>
        </w:tc>
        <w:tc>
          <w:tcPr>
            <w:tcW w:w="580" w:type="pct"/>
            <w:noWrap/>
            <w:vAlign w:val="center"/>
            <w:hideMark/>
          </w:tcPr>
          <w:p w14:paraId="35E6F556" w14:textId="77777777" w:rsidR="001837FD" w:rsidRPr="001837FD" w:rsidRDefault="001837FD" w:rsidP="006E0BCF">
            <w:pPr>
              <w:spacing w:line="360" w:lineRule="auto"/>
              <w:rPr>
                <w:b/>
                <w:bCs/>
              </w:rPr>
            </w:pPr>
            <w:r w:rsidRPr="001837FD">
              <w:rPr>
                <w:b/>
                <w:bCs/>
              </w:rPr>
              <w:t>.219</w:t>
            </w:r>
          </w:p>
        </w:tc>
        <w:tc>
          <w:tcPr>
            <w:tcW w:w="544" w:type="pct"/>
            <w:noWrap/>
            <w:vAlign w:val="center"/>
            <w:hideMark/>
          </w:tcPr>
          <w:p w14:paraId="785EA474" w14:textId="77777777" w:rsidR="001837FD" w:rsidRPr="001837FD" w:rsidRDefault="001837FD" w:rsidP="006E0BCF">
            <w:pPr>
              <w:spacing w:line="360" w:lineRule="auto"/>
              <w:rPr>
                <w:b/>
                <w:bCs/>
              </w:rPr>
            </w:pPr>
            <w:r w:rsidRPr="001837FD">
              <w:rPr>
                <w:b/>
                <w:bCs/>
              </w:rPr>
              <w:t>.363</w:t>
            </w:r>
          </w:p>
        </w:tc>
      </w:tr>
      <w:tr w:rsidR="001837FD" w:rsidRPr="001837FD" w14:paraId="17C6C2DF" w14:textId="77777777" w:rsidTr="006E0BCF">
        <w:trPr>
          <w:trHeight w:val="255"/>
        </w:trPr>
        <w:tc>
          <w:tcPr>
            <w:tcW w:w="0" w:type="auto"/>
            <w:vMerge/>
            <w:vAlign w:val="center"/>
            <w:hideMark/>
          </w:tcPr>
          <w:p w14:paraId="3326D5C2" w14:textId="77777777" w:rsidR="001837FD" w:rsidRPr="001837FD" w:rsidRDefault="001837FD" w:rsidP="006E0BCF">
            <w:pPr>
              <w:spacing w:line="360" w:lineRule="auto"/>
              <w:rPr>
                <w:b/>
                <w:bCs/>
              </w:rPr>
            </w:pPr>
          </w:p>
        </w:tc>
        <w:tc>
          <w:tcPr>
            <w:tcW w:w="1362" w:type="pct"/>
            <w:vMerge w:val="restart"/>
            <w:noWrap/>
            <w:vAlign w:val="center"/>
            <w:hideMark/>
          </w:tcPr>
          <w:p w14:paraId="73E334A9" w14:textId="77777777" w:rsidR="001837FD" w:rsidRPr="001837FD" w:rsidRDefault="001837FD" w:rsidP="006E0BCF">
            <w:pPr>
              <w:spacing w:line="360" w:lineRule="auto"/>
              <w:rPr>
                <w:b/>
                <w:bCs/>
              </w:rPr>
            </w:pPr>
            <w:r w:rsidRPr="001837FD">
              <w:rPr>
                <w:b/>
                <w:bCs/>
              </w:rPr>
              <w:t>After 5 hours</w:t>
            </w:r>
          </w:p>
        </w:tc>
        <w:tc>
          <w:tcPr>
            <w:tcW w:w="828" w:type="pct"/>
            <w:noWrap/>
            <w:hideMark/>
          </w:tcPr>
          <w:p w14:paraId="6E6838A5"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2F51F885" w14:textId="77777777" w:rsidR="001837FD" w:rsidRPr="001837FD" w:rsidRDefault="001837FD" w:rsidP="006E0BCF">
            <w:pPr>
              <w:spacing w:line="360" w:lineRule="auto"/>
              <w:rPr>
                <w:b/>
                <w:bCs/>
              </w:rPr>
            </w:pPr>
            <w:r w:rsidRPr="001837FD">
              <w:rPr>
                <w:b/>
                <w:bCs/>
              </w:rPr>
              <w:t>-.076</w:t>
            </w:r>
          </w:p>
        </w:tc>
        <w:tc>
          <w:tcPr>
            <w:tcW w:w="580" w:type="pct"/>
            <w:noWrap/>
            <w:vAlign w:val="center"/>
            <w:hideMark/>
          </w:tcPr>
          <w:p w14:paraId="76B7D36A" w14:textId="77777777" w:rsidR="001837FD" w:rsidRPr="001837FD" w:rsidRDefault="001837FD" w:rsidP="006E0BCF">
            <w:pPr>
              <w:spacing w:line="360" w:lineRule="auto"/>
              <w:rPr>
                <w:b/>
                <w:bCs/>
              </w:rPr>
            </w:pPr>
            <w:r w:rsidRPr="001837FD">
              <w:rPr>
                <w:b/>
                <w:bCs/>
              </w:rPr>
              <w:t>.087</w:t>
            </w:r>
          </w:p>
        </w:tc>
        <w:tc>
          <w:tcPr>
            <w:tcW w:w="544" w:type="pct"/>
            <w:noWrap/>
            <w:vAlign w:val="center"/>
            <w:hideMark/>
          </w:tcPr>
          <w:p w14:paraId="05368631" w14:textId="77777777" w:rsidR="001837FD" w:rsidRPr="001837FD" w:rsidRDefault="001837FD" w:rsidP="006E0BCF">
            <w:pPr>
              <w:spacing w:line="360" w:lineRule="auto"/>
              <w:rPr>
                <w:b/>
                <w:bCs/>
              </w:rPr>
            </w:pPr>
            <w:r w:rsidRPr="001837FD">
              <w:rPr>
                <w:b/>
                <w:bCs/>
              </w:rPr>
              <w:t>.055</w:t>
            </w:r>
          </w:p>
        </w:tc>
      </w:tr>
      <w:tr w:rsidR="001837FD" w:rsidRPr="001837FD" w14:paraId="2AC0BF77" w14:textId="77777777" w:rsidTr="006E0BCF">
        <w:trPr>
          <w:trHeight w:val="255"/>
        </w:trPr>
        <w:tc>
          <w:tcPr>
            <w:tcW w:w="0" w:type="auto"/>
            <w:vMerge/>
            <w:vAlign w:val="center"/>
            <w:hideMark/>
          </w:tcPr>
          <w:p w14:paraId="3F2E99E9" w14:textId="77777777" w:rsidR="001837FD" w:rsidRPr="001837FD" w:rsidRDefault="001837FD" w:rsidP="006E0BCF">
            <w:pPr>
              <w:spacing w:line="360" w:lineRule="auto"/>
              <w:rPr>
                <w:b/>
                <w:bCs/>
              </w:rPr>
            </w:pPr>
          </w:p>
        </w:tc>
        <w:tc>
          <w:tcPr>
            <w:tcW w:w="0" w:type="auto"/>
            <w:vMerge/>
            <w:vAlign w:val="center"/>
            <w:hideMark/>
          </w:tcPr>
          <w:p w14:paraId="79D3629F" w14:textId="77777777" w:rsidR="001837FD" w:rsidRPr="001837FD" w:rsidRDefault="001837FD" w:rsidP="006E0BCF">
            <w:pPr>
              <w:spacing w:line="360" w:lineRule="auto"/>
              <w:rPr>
                <w:b/>
                <w:bCs/>
              </w:rPr>
            </w:pPr>
          </w:p>
        </w:tc>
        <w:tc>
          <w:tcPr>
            <w:tcW w:w="828" w:type="pct"/>
            <w:noWrap/>
            <w:hideMark/>
          </w:tcPr>
          <w:p w14:paraId="3D7B6BF1"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42E8D1E5" w14:textId="77777777" w:rsidR="001837FD" w:rsidRPr="001837FD" w:rsidRDefault="001837FD" w:rsidP="006E0BCF">
            <w:pPr>
              <w:spacing w:line="360" w:lineRule="auto"/>
              <w:rPr>
                <w:b/>
                <w:bCs/>
              </w:rPr>
            </w:pPr>
            <w:r w:rsidRPr="001837FD">
              <w:rPr>
                <w:b/>
                <w:bCs/>
              </w:rPr>
              <w:t>.621</w:t>
            </w:r>
          </w:p>
        </w:tc>
        <w:tc>
          <w:tcPr>
            <w:tcW w:w="580" w:type="pct"/>
            <w:noWrap/>
            <w:vAlign w:val="center"/>
            <w:hideMark/>
          </w:tcPr>
          <w:p w14:paraId="78C913C2" w14:textId="77777777" w:rsidR="001837FD" w:rsidRPr="001837FD" w:rsidRDefault="001837FD" w:rsidP="006E0BCF">
            <w:pPr>
              <w:spacing w:line="360" w:lineRule="auto"/>
              <w:rPr>
                <w:b/>
                <w:bCs/>
              </w:rPr>
            </w:pPr>
            <w:r w:rsidRPr="001837FD">
              <w:rPr>
                <w:b/>
                <w:bCs/>
              </w:rPr>
              <w:t>.569</w:t>
            </w:r>
          </w:p>
        </w:tc>
        <w:tc>
          <w:tcPr>
            <w:tcW w:w="544" w:type="pct"/>
            <w:noWrap/>
            <w:vAlign w:val="center"/>
            <w:hideMark/>
          </w:tcPr>
          <w:p w14:paraId="5507E3F3" w14:textId="77777777" w:rsidR="001837FD" w:rsidRPr="001837FD" w:rsidRDefault="001837FD" w:rsidP="006E0BCF">
            <w:pPr>
              <w:spacing w:line="360" w:lineRule="auto"/>
              <w:rPr>
                <w:b/>
                <w:bCs/>
              </w:rPr>
            </w:pPr>
            <w:r w:rsidRPr="001837FD">
              <w:rPr>
                <w:b/>
                <w:bCs/>
              </w:rPr>
              <w:t>.720</w:t>
            </w:r>
          </w:p>
        </w:tc>
      </w:tr>
      <w:tr w:rsidR="001837FD" w:rsidRPr="001837FD" w14:paraId="340AF668" w14:textId="77777777" w:rsidTr="006E0BCF">
        <w:trPr>
          <w:trHeight w:val="270"/>
        </w:trPr>
        <w:tc>
          <w:tcPr>
            <w:tcW w:w="0" w:type="auto"/>
            <w:vMerge/>
            <w:vAlign w:val="center"/>
            <w:hideMark/>
          </w:tcPr>
          <w:p w14:paraId="3F7DF812" w14:textId="77777777" w:rsidR="001837FD" w:rsidRPr="001837FD" w:rsidRDefault="001837FD" w:rsidP="006E0BCF">
            <w:pPr>
              <w:spacing w:line="360" w:lineRule="auto"/>
              <w:rPr>
                <w:b/>
                <w:bCs/>
              </w:rPr>
            </w:pPr>
          </w:p>
        </w:tc>
        <w:tc>
          <w:tcPr>
            <w:tcW w:w="1362" w:type="pct"/>
            <w:vMerge w:val="restart"/>
            <w:noWrap/>
            <w:vAlign w:val="center"/>
            <w:hideMark/>
          </w:tcPr>
          <w:p w14:paraId="5EA29B16" w14:textId="77777777" w:rsidR="001837FD" w:rsidRPr="001837FD" w:rsidRDefault="001837FD" w:rsidP="006E0BCF">
            <w:pPr>
              <w:spacing w:line="360" w:lineRule="auto"/>
              <w:rPr>
                <w:b/>
                <w:bCs/>
              </w:rPr>
            </w:pPr>
            <w:r w:rsidRPr="001837FD">
              <w:rPr>
                <w:b/>
                <w:bCs/>
              </w:rPr>
              <w:t>After 10 hours</w:t>
            </w:r>
          </w:p>
        </w:tc>
        <w:tc>
          <w:tcPr>
            <w:tcW w:w="828" w:type="pct"/>
            <w:noWrap/>
            <w:hideMark/>
          </w:tcPr>
          <w:p w14:paraId="1F247EF3"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5626EF97" w14:textId="77777777" w:rsidR="001837FD" w:rsidRPr="001837FD" w:rsidRDefault="001837FD" w:rsidP="006E0BCF">
            <w:pPr>
              <w:spacing w:line="360" w:lineRule="auto"/>
              <w:rPr>
                <w:b/>
                <w:bCs/>
              </w:rPr>
            </w:pPr>
            <w:r w:rsidRPr="001837FD">
              <w:rPr>
                <w:b/>
                <w:bCs/>
              </w:rPr>
              <w:t>.050</w:t>
            </w:r>
          </w:p>
        </w:tc>
        <w:tc>
          <w:tcPr>
            <w:tcW w:w="580" w:type="pct"/>
            <w:noWrap/>
            <w:vAlign w:val="center"/>
            <w:hideMark/>
          </w:tcPr>
          <w:p w14:paraId="2EC2605A" w14:textId="77777777" w:rsidR="001837FD" w:rsidRPr="001837FD" w:rsidRDefault="001837FD" w:rsidP="006E0BCF">
            <w:pPr>
              <w:spacing w:line="360" w:lineRule="auto"/>
              <w:rPr>
                <w:b/>
                <w:bCs/>
              </w:rPr>
            </w:pPr>
            <w:r w:rsidRPr="001837FD">
              <w:rPr>
                <w:b/>
                <w:bCs/>
              </w:rPr>
              <w:t>.511</w:t>
            </w:r>
            <w:r w:rsidRPr="001837FD">
              <w:rPr>
                <w:b/>
                <w:bCs/>
                <w:vertAlign w:val="superscript"/>
              </w:rPr>
              <w:t>**</w:t>
            </w:r>
          </w:p>
        </w:tc>
        <w:tc>
          <w:tcPr>
            <w:tcW w:w="544" w:type="pct"/>
            <w:noWrap/>
            <w:vAlign w:val="center"/>
            <w:hideMark/>
          </w:tcPr>
          <w:p w14:paraId="71F73722" w14:textId="77777777" w:rsidR="001837FD" w:rsidRPr="001837FD" w:rsidRDefault="001837FD" w:rsidP="006E0BCF">
            <w:pPr>
              <w:spacing w:line="360" w:lineRule="auto"/>
              <w:rPr>
                <w:b/>
                <w:bCs/>
              </w:rPr>
            </w:pPr>
            <w:r w:rsidRPr="001837FD">
              <w:rPr>
                <w:b/>
                <w:bCs/>
              </w:rPr>
              <w:t>.263</w:t>
            </w:r>
          </w:p>
        </w:tc>
      </w:tr>
      <w:tr w:rsidR="001837FD" w:rsidRPr="001837FD" w14:paraId="76395746" w14:textId="77777777" w:rsidTr="006E0BCF">
        <w:trPr>
          <w:trHeight w:val="255"/>
        </w:trPr>
        <w:tc>
          <w:tcPr>
            <w:tcW w:w="0" w:type="auto"/>
            <w:vMerge/>
            <w:vAlign w:val="center"/>
            <w:hideMark/>
          </w:tcPr>
          <w:p w14:paraId="239BD2B8" w14:textId="77777777" w:rsidR="001837FD" w:rsidRPr="001837FD" w:rsidRDefault="001837FD" w:rsidP="006E0BCF">
            <w:pPr>
              <w:spacing w:line="360" w:lineRule="auto"/>
              <w:rPr>
                <w:b/>
                <w:bCs/>
              </w:rPr>
            </w:pPr>
          </w:p>
        </w:tc>
        <w:tc>
          <w:tcPr>
            <w:tcW w:w="0" w:type="auto"/>
            <w:vMerge/>
            <w:vAlign w:val="center"/>
            <w:hideMark/>
          </w:tcPr>
          <w:p w14:paraId="2BEF95A4" w14:textId="77777777" w:rsidR="001837FD" w:rsidRPr="001837FD" w:rsidRDefault="001837FD" w:rsidP="006E0BCF">
            <w:pPr>
              <w:spacing w:line="360" w:lineRule="auto"/>
              <w:rPr>
                <w:b/>
                <w:bCs/>
              </w:rPr>
            </w:pPr>
          </w:p>
        </w:tc>
        <w:tc>
          <w:tcPr>
            <w:tcW w:w="828" w:type="pct"/>
            <w:noWrap/>
            <w:hideMark/>
          </w:tcPr>
          <w:p w14:paraId="214C8248"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0F2EC57F" w14:textId="77777777" w:rsidR="001837FD" w:rsidRPr="001837FD" w:rsidRDefault="001837FD" w:rsidP="006E0BCF">
            <w:pPr>
              <w:spacing w:line="360" w:lineRule="auto"/>
              <w:rPr>
                <w:b/>
                <w:bCs/>
              </w:rPr>
            </w:pPr>
            <w:r w:rsidRPr="001837FD">
              <w:rPr>
                <w:b/>
                <w:bCs/>
              </w:rPr>
              <w:t>.745</w:t>
            </w:r>
          </w:p>
        </w:tc>
        <w:tc>
          <w:tcPr>
            <w:tcW w:w="580" w:type="pct"/>
            <w:shd w:val="clear" w:color="auto" w:fill="C0C0C0"/>
            <w:noWrap/>
            <w:vAlign w:val="center"/>
            <w:hideMark/>
          </w:tcPr>
          <w:p w14:paraId="105B5B9A" w14:textId="77777777" w:rsidR="001837FD" w:rsidRPr="001837FD" w:rsidRDefault="001837FD" w:rsidP="006E0BCF">
            <w:pPr>
              <w:spacing w:line="360" w:lineRule="auto"/>
              <w:rPr>
                <w:b/>
                <w:bCs/>
              </w:rPr>
            </w:pPr>
            <w:r w:rsidRPr="001837FD">
              <w:rPr>
                <w:b/>
                <w:bCs/>
              </w:rPr>
              <w:t>.000</w:t>
            </w:r>
          </w:p>
        </w:tc>
        <w:tc>
          <w:tcPr>
            <w:tcW w:w="544" w:type="pct"/>
            <w:noWrap/>
            <w:vAlign w:val="center"/>
            <w:hideMark/>
          </w:tcPr>
          <w:p w14:paraId="1BD5DAD8" w14:textId="77777777" w:rsidR="001837FD" w:rsidRPr="001837FD" w:rsidRDefault="001837FD" w:rsidP="006E0BCF">
            <w:pPr>
              <w:spacing w:line="360" w:lineRule="auto"/>
              <w:rPr>
                <w:b/>
                <w:bCs/>
              </w:rPr>
            </w:pPr>
            <w:r w:rsidRPr="001837FD">
              <w:rPr>
                <w:b/>
                <w:bCs/>
              </w:rPr>
              <w:t>.081</w:t>
            </w:r>
          </w:p>
        </w:tc>
      </w:tr>
      <w:tr w:rsidR="001837FD" w:rsidRPr="001837FD" w14:paraId="1FFF54E7" w14:textId="77777777" w:rsidTr="006E0BCF">
        <w:trPr>
          <w:trHeight w:val="255"/>
        </w:trPr>
        <w:tc>
          <w:tcPr>
            <w:tcW w:w="1143" w:type="pct"/>
            <w:vMerge w:val="restart"/>
            <w:noWrap/>
            <w:vAlign w:val="center"/>
            <w:hideMark/>
          </w:tcPr>
          <w:p w14:paraId="10D60B39" w14:textId="77777777" w:rsidR="001837FD" w:rsidRPr="001837FD" w:rsidRDefault="001837FD" w:rsidP="006E0BCF">
            <w:pPr>
              <w:spacing w:line="360" w:lineRule="auto"/>
              <w:rPr>
                <w:b/>
                <w:bCs/>
              </w:rPr>
            </w:pPr>
            <w:r w:rsidRPr="001837FD">
              <w:rPr>
                <w:b/>
                <w:bCs/>
              </w:rPr>
              <w:t>ACE</w:t>
            </w:r>
          </w:p>
        </w:tc>
        <w:tc>
          <w:tcPr>
            <w:tcW w:w="1362" w:type="pct"/>
            <w:vMerge w:val="restart"/>
            <w:noWrap/>
            <w:vAlign w:val="center"/>
            <w:hideMark/>
          </w:tcPr>
          <w:p w14:paraId="7E7947AB" w14:textId="77777777" w:rsidR="001837FD" w:rsidRPr="001837FD" w:rsidRDefault="001837FD" w:rsidP="006E0BCF">
            <w:pPr>
              <w:spacing w:line="360" w:lineRule="auto"/>
              <w:rPr>
                <w:b/>
                <w:bCs/>
              </w:rPr>
            </w:pPr>
            <w:r w:rsidRPr="001837FD">
              <w:rPr>
                <w:b/>
                <w:bCs/>
              </w:rPr>
              <w:t>After 1 hour</w:t>
            </w:r>
          </w:p>
        </w:tc>
        <w:tc>
          <w:tcPr>
            <w:tcW w:w="828" w:type="pct"/>
            <w:noWrap/>
            <w:hideMark/>
          </w:tcPr>
          <w:p w14:paraId="0DBF73A5"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04C4329F" w14:textId="77777777" w:rsidR="001837FD" w:rsidRPr="001837FD" w:rsidRDefault="001837FD" w:rsidP="006E0BCF">
            <w:pPr>
              <w:spacing w:line="360" w:lineRule="auto"/>
              <w:rPr>
                <w:b/>
                <w:bCs/>
              </w:rPr>
            </w:pPr>
            <w:r w:rsidRPr="001837FD">
              <w:rPr>
                <w:b/>
                <w:bCs/>
              </w:rPr>
              <w:t>-.181</w:t>
            </w:r>
          </w:p>
        </w:tc>
        <w:tc>
          <w:tcPr>
            <w:tcW w:w="580" w:type="pct"/>
            <w:noWrap/>
            <w:vAlign w:val="center"/>
            <w:hideMark/>
          </w:tcPr>
          <w:p w14:paraId="75D6C1A5" w14:textId="77777777" w:rsidR="001837FD" w:rsidRPr="001837FD" w:rsidRDefault="001837FD" w:rsidP="006E0BCF">
            <w:pPr>
              <w:spacing w:line="360" w:lineRule="auto"/>
              <w:rPr>
                <w:b/>
                <w:bCs/>
              </w:rPr>
            </w:pPr>
            <w:r w:rsidRPr="001837FD">
              <w:rPr>
                <w:b/>
                <w:bCs/>
              </w:rPr>
              <w:t>-.064</w:t>
            </w:r>
          </w:p>
        </w:tc>
        <w:tc>
          <w:tcPr>
            <w:tcW w:w="544" w:type="pct"/>
            <w:noWrap/>
            <w:vAlign w:val="center"/>
            <w:hideMark/>
          </w:tcPr>
          <w:p w14:paraId="4ACFC682" w14:textId="77777777" w:rsidR="001837FD" w:rsidRPr="001837FD" w:rsidRDefault="001837FD" w:rsidP="006E0BCF">
            <w:pPr>
              <w:spacing w:line="360" w:lineRule="auto"/>
              <w:rPr>
                <w:b/>
                <w:bCs/>
              </w:rPr>
            </w:pPr>
            <w:r w:rsidRPr="001837FD">
              <w:rPr>
                <w:b/>
                <w:bCs/>
              </w:rPr>
              <w:t>.085</w:t>
            </w:r>
          </w:p>
        </w:tc>
      </w:tr>
      <w:tr w:rsidR="001837FD" w:rsidRPr="001837FD" w14:paraId="49A5B080" w14:textId="77777777" w:rsidTr="006E0BCF">
        <w:trPr>
          <w:trHeight w:val="255"/>
        </w:trPr>
        <w:tc>
          <w:tcPr>
            <w:tcW w:w="0" w:type="auto"/>
            <w:vMerge/>
            <w:vAlign w:val="center"/>
            <w:hideMark/>
          </w:tcPr>
          <w:p w14:paraId="2168D612" w14:textId="77777777" w:rsidR="001837FD" w:rsidRPr="001837FD" w:rsidRDefault="001837FD" w:rsidP="006E0BCF">
            <w:pPr>
              <w:spacing w:line="360" w:lineRule="auto"/>
              <w:rPr>
                <w:b/>
                <w:bCs/>
              </w:rPr>
            </w:pPr>
          </w:p>
        </w:tc>
        <w:tc>
          <w:tcPr>
            <w:tcW w:w="0" w:type="auto"/>
            <w:vMerge/>
            <w:vAlign w:val="center"/>
            <w:hideMark/>
          </w:tcPr>
          <w:p w14:paraId="4DE93433" w14:textId="77777777" w:rsidR="001837FD" w:rsidRPr="001837FD" w:rsidRDefault="001837FD" w:rsidP="006E0BCF">
            <w:pPr>
              <w:spacing w:line="360" w:lineRule="auto"/>
              <w:rPr>
                <w:b/>
                <w:bCs/>
              </w:rPr>
            </w:pPr>
          </w:p>
        </w:tc>
        <w:tc>
          <w:tcPr>
            <w:tcW w:w="828" w:type="pct"/>
            <w:noWrap/>
            <w:hideMark/>
          </w:tcPr>
          <w:p w14:paraId="06846332"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1FDE2066" w14:textId="77777777" w:rsidR="001837FD" w:rsidRPr="001837FD" w:rsidRDefault="001837FD" w:rsidP="006E0BCF">
            <w:pPr>
              <w:spacing w:line="360" w:lineRule="auto"/>
              <w:rPr>
                <w:b/>
                <w:bCs/>
              </w:rPr>
            </w:pPr>
            <w:r w:rsidRPr="001837FD">
              <w:rPr>
                <w:b/>
                <w:bCs/>
              </w:rPr>
              <w:t>.233</w:t>
            </w:r>
          </w:p>
        </w:tc>
        <w:tc>
          <w:tcPr>
            <w:tcW w:w="580" w:type="pct"/>
            <w:noWrap/>
            <w:vAlign w:val="center"/>
            <w:hideMark/>
          </w:tcPr>
          <w:p w14:paraId="278DBB7A" w14:textId="77777777" w:rsidR="001837FD" w:rsidRPr="001837FD" w:rsidRDefault="001837FD" w:rsidP="006E0BCF">
            <w:pPr>
              <w:spacing w:line="360" w:lineRule="auto"/>
              <w:rPr>
                <w:b/>
                <w:bCs/>
              </w:rPr>
            </w:pPr>
            <w:r w:rsidRPr="001837FD">
              <w:rPr>
                <w:b/>
                <w:bCs/>
              </w:rPr>
              <w:t>.676</w:t>
            </w:r>
          </w:p>
        </w:tc>
        <w:tc>
          <w:tcPr>
            <w:tcW w:w="544" w:type="pct"/>
            <w:noWrap/>
            <w:vAlign w:val="center"/>
            <w:hideMark/>
          </w:tcPr>
          <w:p w14:paraId="035E09AC" w14:textId="77777777" w:rsidR="001837FD" w:rsidRPr="001837FD" w:rsidRDefault="001837FD" w:rsidP="006E0BCF">
            <w:pPr>
              <w:spacing w:line="360" w:lineRule="auto"/>
              <w:rPr>
                <w:b/>
                <w:bCs/>
              </w:rPr>
            </w:pPr>
            <w:r w:rsidRPr="001837FD">
              <w:rPr>
                <w:b/>
                <w:bCs/>
              </w:rPr>
              <w:t>.581</w:t>
            </w:r>
          </w:p>
        </w:tc>
      </w:tr>
      <w:tr w:rsidR="001837FD" w:rsidRPr="001837FD" w14:paraId="54A5636D" w14:textId="77777777" w:rsidTr="006E0BCF">
        <w:trPr>
          <w:trHeight w:val="270"/>
        </w:trPr>
        <w:tc>
          <w:tcPr>
            <w:tcW w:w="0" w:type="auto"/>
            <w:vMerge/>
            <w:vAlign w:val="center"/>
            <w:hideMark/>
          </w:tcPr>
          <w:p w14:paraId="7470EDFF" w14:textId="77777777" w:rsidR="001837FD" w:rsidRPr="001837FD" w:rsidRDefault="001837FD" w:rsidP="006E0BCF">
            <w:pPr>
              <w:spacing w:line="360" w:lineRule="auto"/>
              <w:rPr>
                <w:b/>
                <w:bCs/>
              </w:rPr>
            </w:pPr>
          </w:p>
        </w:tc>
        <w:tc>
          <w:tcPr>
            <w:tcW w:w="1362" w:type="pct"/>
            <w:vMerge w:val="restart"/>
            <w:noWrap/>
            <w:vAlign w:val="center"/>
            <w:hideMark/>
          </w:tcPr>
          <w:p w14:paraId="2B674520" w14:textId="77777777" w:rsidR="001837FD" w:rsidRPr="001837FD" w:rsidRDefault="001837FD" w:rsidP="006E0BCF">
            <w:pPr>
              <w:spacing w:line="360" w:lineRule="auto"/>
              <w:rPr>
                <w:b/>
                <w:bCs/>
              </w:rPr>
            </w:pPr>
            <w:r w:rsidRPr="001837FD">
              <w:rPr>
                <w:b/>
                <w:bCs/>
              </w:rPr>
              <w:t>After 5 hours</w:t>
            </w:r>
          </w:p>
        </w:tc>
        <w:tc>
          <w:tcPr>
            <w:tcW w:w="828" w:type="pct"/>
            <w:noWrap/>
            <w:hideMark/>
          </w:tcPr>
          <w:p w14:paraId="33D3AF46"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5AF7D151" w14:textId="77777777" w:rsidR="001837FD" w:rsidRPr="001837FD" w:rsidRDefault="001837FD" w:rsidP="006E0BCF">
            <w:pPr>
              <w:spacing w:line="360" w:lineRule="auto"/>
              <w:rPr>
                <w:b/>
                <w:bCs/>
              </w:rPr>
            </w:pPr>
            <w:r w:rsidRPr="001837FD">
              <w:rPr>
                <w:b/>
                <w:bCs/>
              </w:rPr>
              <w:t>.205</w:t>
            </w:r>
          </w:p>
        </w:tc>
        <w:tc>
          <w:tcPr>
            <w:tcW w:w="580" w:type="pct"/>
            <w:noWrap/>
            <w:vAlign w:val="center"/>
            <w:hideMark/>
          </w:tcPr>
          <w:p w14:paraId="7025F5CD" w14:textId="77777777" w:rsidR="001837FD" w:rsidRPr="001837FD" w:rsidRDefault="001837FD" w:rsidP="006E0BCF">
            <w:pPr>
              <w:spacing w:line="360" w:lineRule="auto"/>
              <w:rPr>
                <w:b/>
                <w:bCs/>
              </w:rPr>
            </w:pPr>
            <w:r w:rsidRPr="001837FD">
              <w:rPr>
                <w:b/>
                <w:bCs/>
              </w:rPr>
              <w:t>.515</w:t>
            </w:r>
            <w:r w:rsidRPr="001837FD">
              <w:rPr>
                <w:b/>
                <w:bCs/>
                <w:vertAlign w:val="superscript"/>
              </w:rPr>
              <w:t>**</w:t>
            </w:r>
          </w:p>
        </w:tc>
        <w:tc>
          <w:tcPr>
            <w:tcW w:w="544" w:type="pct"/>
            <w:noWrap/>
            <w:vAlign w:val="center"/>
            <w:hideMark/>
          </w:tcPr>
          <w:p w14:paraId="7B53B075" w14:textId="77777777" w:rsidR="001837FD" w:rsidRPr="001837FD" w:rsidRDefault="001837FD" w:rsidP="006E0BCF">
            <w:pPr>
              <w:spacing w:line="360" w:lineRule="auto"/>
              <w:rPr>
                <w:b/>
                <w:bCs/>
              </w:rPr>
            </w:pPr>
            <w:r w:rsidRPr="001837FD">
              <w:rPr>
                <w:b/>
                <w:bCs/>
              </w:rPr>
              <w:t>.079</w:t>
            </w:r>
          </w:p>
        </w:tc>
      </w:tr>
      <w:tr w:rsidR="001837FD" w:rsidRPr="001837FD" w14:paraId="6C66519E" w14:textId="77777777" w:rsidTr="006E0BCF">
        <w:trPr>
          <w:trHeight w:val="255"/>
        </w:trPr>
        <w:tc>
          <w:tcPr>
            <w:tcW w:w="0" w:type="auto"/>
            <w:vMerge/>
            <w:vAlign w:val="center"/>
            <w:hideMark/>
          </w:tcPr>
          <w:p w14:paraId="67E42E3A" w14:textId="77777777" w:rsidR="001837FD" w:rsidRPr="001837FD" w:rsidRDefault="001837FD" w:rsidP="006E0BCF">
            <w:pPr>
              <w:spacing w:line="360" w:lineRule="auto"/>
              <w:rPr>
                <w:b/>
                <w:bCs/>
              </w:rPr>
            </w:pPr>
          </w:p>
        </w:tc>
        <w:tc>
          <w:tcPr>
            <w:tcW w:w="0" w:type="auto"/>
            <w:vMerge/>
            <w:vAlign w:val="center"/>
            <w:hideMark/>
          </w:tcPr>
          <w:p w14:paraId="37CE5AE9" w14:textId="77777777" w:rsidR="001837FD" w:rsidRPr="001837FD" w:rsidRDefault="001837FD" w:rsidP="006E0BCF">
            <w:pPr>
              <w:spacing w:line="360" w:lineRule="auto"/>
              <w:rPr>
                <w:b/>
                <w:bCs/>
              </w:rPr>
            </w:pPr>
          </w:p>
        </w:tc>
        <w:tc>
          <w:tcPr>
            <w:tcW w:w="828" w:type="pct"/>
            <w:noWrap/>
            <w:hideMark/>
          </w:tcPr>
          <w:p w14:paraId="02826F72"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60FA10E0" w14:textId="77777777" w:rsidR="001837FD" w:rsidRPr="001837FD" w:rsidRDefault="001837FD" w:rsidP="006E0BCF">
            <w:pPr>
              <w:spacing w:line="360" w:lineRule="auto"/>
              <w:rPr>
                <w:b/>
                <w:bCs/>
              </w:rPr>
            </w:pPr>
            <w:r w:rsidRPr="001837FD">
              <w:rPr>
                <w:b/>
                <w:bCs/>
              </w:rPr>
              <w:t>.177</w:t>
            </w:r>
          </w:p>
        </w:tc>
        <w:tc>
          <w:tcPr>
            <w:tcW w:w="580" w:type="pct"/>
            <w:shd w:val="clear" w:color="auto" w:fill="C0C0C0"/>
            <w:noWrap/>
            <w:vAlign w:val="center"/>
            <w:hideMark/>
          </w:tcPr>
          <w:p w14:paraId="74663E83" w14:textId="77777777" w:rsidR="001837FD" w:rsidRPr="001837FD" w:rsidRDefault="001837FD" w:rsidP="006E0BCF">
            <w:pPr>
              <w:spacing w:line="360" w:lineRule="auto"/>
              <w:rPr>
                <w:b/>
                <w:bCs/>
              </w:rPr>
            </w:pPr>
            <w:r w:rsidRPr="001837FD">
              <w:rPr>
                <w:b/>
                <w:bCs/>
              </w:rPr>
              <w:t>.000</w:t>
            </w:r>
          </w:p>
        </w:tc>
        <w:tc>
          <w:tcPr>
            <w:tcW w:w="544" w:type="pct"/>
            <w:noWrap/>
            <w:vAlign w:val="center"/>
            <w:hideMark/>
          </w:tcPr>
          <w:p w14:paraId="11790FF8" w14:textId="77777777" w:rsidR="001837FD" w:rsidRPr="001837FD" w:rsidRDefault="001837FD" w:rsidP="006E0BCF">
            <w:pPr>
              <w:spacing w:line="360" w:lineRule="auto"/>
              <w:rPr>
                <w:b/>
                <w:bCs/>
              </w:rPr>
            </w:pPr>
            <w:r w:rsidRPr="001837FD">
              <w:rPr>
                <w:b/>
                <w:bCs/>
              </w:rPr>
              <w:t>.604</w:t>
            </w:r>
          </w:p>
        </w:tc>
      </w:tr>
      <w:tr w:rsidR="001837FD" w:rsidRPr="001837FD" w14:paraId="1DA5ECB7" w14:textId="77777777" w:rsidTr="006E0BCF">
        <w:trPr>
          <w:trHeight w:val="255"/>
        </w:trPr>
        <w:tc>
          <w:tcPr>
            <w:tcW w:w="0" w:type="auto"/>
            <w:vMerge/>
            <w:vAlign w:val="center"/>
            <w:hideMark/>
          </w:tcPr>
          <w:p w14:paraId="2C5600E7" w14:textId="77777777" w:rsidR="001837FD" w:rsidRPr="001837FD" w:rsidRDefault="001837FD" w:rsidP="006E0BCF">
            <w:pPr>
              <w:spacing w:line="360" w:lineRule="auto"/>
              <w:rPr>
                <w:b/>
                <w:bCs/>
              </w:rPr>
            </w:pPr>
          </w:p>
        </w:tc>
        <w:tc>
          <w:tcPr>
            <w:tcW w:w="1362" w:type="pct"/>
            <w:vMerge w:val="restart"/>
            <w:noWrap/>
            <w:vAlign w:val="center"/>
            <w:hideMark/>
          </w:tcPr>
          <w:p w14:paraId="7A6D63F9" w14:textId="77777777" w:rsidR="001837FD" w:rsidRPr="001837FD" w:rsidRDefault="001837FD" w:rsidP="006E0BCF">
            <w:pPr>
              <w:spacing w:line="360" w:lineRule="auto"/>
              <w:rPr>
                <w:b/>
                <w:bCs/>
              </w:rPr>
            </w:pPr>
            <w:r w:rsidRPr="001837FD">
              <w:rPr>
                <w:b/>
                <w:bCs/>
              </w:rPr>
              <w:t>After 10 hours</w:t>
            </w:r>
          </w:p>
        </w:tc>
        <w:tc>
          <w:tcPr>
            <w:tcW w:w="828" w:type="pct"/>
            <w:noWrap/>
            <w:hideMark/>
          </w:tcPr>
          <w:p w14:paraId="51A1414A"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32529B36" w14:textId="77777777" w:rsidR="001837FD" w:rsidRPr="001837FD" w:rsidRDefault="001837FD" w:rsidP="006E0BCF">
            <w:pPr>
              <w:spacing w:line="360" w:lineRule="auto"/>
              <w:rPr>
                <w:b/>
                <w:bCs/>
              </w:rPr>
            </w:pPr>
            <w:r w:rsidRPr="001837FD">
              <w:rPr>
                <w:b/>
                <w:bCs/>
              </w:rPr>
              <w:t>.099</w:t>
            </w:r>
          </w:p>
        </w:tc>
        <w:tc>
          <w:tcPr>
            <w:tcW w:w="580" w:type="pct"/>
            <w:noWrap/>
            <w:vAlign w:val="center"/>
            <w:hideMark/>
          </w:tcPr>
          <w:p w14:paraId="26192C9A" w14:textId="77777777" w:rsidR="001837FD" w:rsidRPr="001837FD" w:rsidRDefault="001837FD" w:rsidP="006E0BCF">
            <w:pPr>
              <w:spacing w:line="360" w:lineRule="auto"/>
              <w:rPr>
                <w:b/>
                <w:bCs/>
              </w:rPr>
            </w:pPr>
            <w:r w:rsidRPr="001837FD">
              <w:rPr>
                <w:b/>
                <w:bCs/>
              </w:rPr>
              <w:t>.001</w:t>
            </w:r>
          </w:p>
        </w:tc>
        <w:tc>
          <w:tcPr>
            <w:tcW w:w="544" w:type="pct"/>
            <w:noWrap/>
            <w:vAlign w:val="center"/>
            <w:hideMark/>
          </w:tcPr>
          <w:p w14:paraId="2ED0DC73" w14:textId="77777777" w:rsidR="001837FD" w:rsidRPr="001837FD" w:rsidRDefault="001837FD" w:rsidP="006E0BCF">
            <w:pPr>
              <w:spacing w:line="360" w:lineRule="auto"/>
              <w:rPr>
                <w:b/>
                <w:bCs/>
              </w:rPr>
            </w:pPr>
            <w:r w:rsidRPr="001837FD">
              <w:rPr>
                <w:b/>
                <w:bCs/>
              </w:rPr>
              <w:t>.212</w:t>
            </w:r>
          </w:p>
        </w:tc>
      </w:tr>
      <w:tr w:rsidR="001837FD" w:rsidRPr="001837FD" w14:paraId="4A948AD8" w14:textId="77777777" w:rsidTr="006E0BCF">
        <w:trPr>
          <w:trHeight w:val="255"/>
        </w:trPr>
        <w:tc>
          <w:tcPr>
            <w:tcW w:w="0" w:type="auto"/>
            <w:vMerge/>
            <w:vAlign w:val="center"/>
            <w:hideMark/>
          </w:tcPr>
          <w:p w14:paraId="0176E028" w14:textId="77777777" w:rsidR="001837FD" w:rsidRPr="001837FD" w:rsidRDefault="001837FD" w:rsidP="006E0BCF">
            <w:pPr>
              <w:spacing w:line="360" w:lineRule="auto"/>
              <w:rPr>
                <w:b/>
                <w:bCs/>
              </w:rPr>
            </w:pPr>
          </w:p>
        </w:tc>
        <w:tc>
          <w:tcPr>
            <w:tcW w:w="0" w:type="auto"/>
            <w:vMerge/>
            <w:vAlign w:val="center"/>
            <w:hideMark/>
          </w:tcPr>
          <w:p w14:paraId="4882106F" w14:textId="77777777" w:rsidR="001837FD" w:rsidRPr="001837FD" w:rsidRDefault="001837FD" w:rsidP="006E0BCF">
            <w:pPr>
              <w:spacing w:line="360" w:lineRule="auto"/>
              <w:rPr>
                <w:b/>
                <w:bCs/>
              </w:rPr>
            </w:pPr>
          </w:p>
        </w:tc>
        <w:tc>
          <w:tcPr>
            <w:tcW w:w="828" w:type="pct"/>
            <w:noWrap/>
            <w:hideMark/>
          </w:tcPr>
          <w:p w14:paraId="40BD4B1E"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38F78634" w14:textId="77777777" w:rsidR="001837FD" w:rsidRPr="001837FD" w:rsidRDefault="001837FD" w:rsidP="006E0BCF">
            <w:pPr>
              <w:spacing w:line="360" w:lineRule="auto"/>
              <w:rPr>
                <w:b/>
                <w:bCs/>
              </w:rPr>
            </w:pPr>
            <w:r w:rsidRPr="001837FD">
              <w:rPr>
                <w:b/>
                <w:bCs/>
              </w:rPr>
              <w:t>.519</w:t>
            </w:r>
          </w:p>
        </w:tc>
        <w:tc>
          <w:tcPr>
            <w:tcW w:w="580" w:type="pct"/>
            <w:noWrap/>
            <w:vAlign w:val="center"/>
            <w:hideMark/>
          </w:tcPr>
          <w:p w14:paraId="0AE45D99" w14:textId="77777777" w:rsidR="001837FD" w:rsidRPr="001837FD" w:rsidRDefault="001837FD" w:rsidP="006E0BCF">
            <w:pPr>
              <w:spacing w:line="360" w:lineRule="auto"/>
              <w:rPr>
                <w:b/>
                <w:bCs/>
              </w:rPr>
            </w:pPr>
            <w:r w:rsidRPr="001837FD">
              <w:rPr>
                <w:b/>
                <w:bCs/>
              </w:rPr>
              <w:t>.994</w:t>
            </w:r>
          </w:p>
        </w:tc>
        <w:tc>
          <w:tcPr>
            <w:tcW w:w="544" w:type="pct"/>
            <w:noWrap/>
            <w:vAlign w:val="center"/>
            <w:hideMark/>
          </w:tcPr>
          <w:p w14:paraId="75E76EDA" w14:textId="77777777" w:rsidR="001837FD" w:rsidRPr="001837FD" w:rsidRDefault="001837FD" w:rsidP="006E0BCF">
            <w:pPr>
              <w:spacing w:line="360" w:lineRule="auto"/>
              <w:rPr>
                <w:b/>
                <w:bCs/>
              </w:rPr>
            </w:pPr>
            <w:r w:rsidRPr="001837FD">
              <w:rPr>
                <w:b/>
                <w:bCs/>
              </w:rPr>
              <w:t>.161</w:t>
            </w:r>
          </w:p>
        </w:tc>
      </w:tr>
      <w:tr w:rsidR="001837FD" w:rsidRPr="001837FD" w14:paraId="13ADF31A" w14:textId="77777777" w:rsidTr="006E0BCF">
        <w:trPr>
          <w:trHeight w:val="255"/>
        </w:trPr>
        <w:tc>
          <w:tcPr>
            <w:tcW w:w="1143" w:type="pct"/>
            <w:vMerge w:val="restart"/>
            <w:noWrap/>
            <w:vAlign w:val="center"/>
            <w:hideMark/>
          </w:tcPr>
          <w:p w14:paraId="3F9F5ECE" w14:textId="77777777" w:rsidR="001837FD" w:rsidRPr="001837FD" w:rsidRDefault="001837FD" w:rsidP="006E0BCF">
            <w:pPr>
              <w:spacing w:line="360" w:lineRule="auto"/>
              <w:rPr>
                <w:b/>
                <w:bCs/>
              </w:rPr>
            </w:pPr>
            <w:r w:rsidRPr="001837FD">
              <w:rPr>
                <w:b/>
                <w:bCs/>
              </w:rPr>
              <w:t>PR3</w:t>
            </w:r>
          </w:p>
        </w:tc>
        <w:tc>
          <w:tcPr>
            <w:tcW w:w="1362" w:type="pct"/>
            <w:vMerge w:val="restart"/>
            <w:noWrap/>
            <w:vAlign w:val="center"/>
            <w:hideMark/>
          </w:tcPr>
          <w:p w14:paraId="6004D29C" w14:textId="77777777" w:rsidR="001837FD" w:rsidRPr="001837FD" w:rsidRDefault="001837FD" w:rsidP="006E0BCF">
            <w:pPr>
              <w:spacing w:line="360" w:lineRule="auto"/>
              <w:rPr>
                <w:b/>
                <w:bCs/>
              </w:rPr>
            </w:pPr>
            <w:r w:rsidRPr="001837FD">
              <w:rPr>
                <w:b/>
                <w:bCs/>
              </w:rPr>
              <w:t>After 1 hour</w:t>
            </w:r>
          </w:p>
        </w:tc>
        <w:tc>
          <w:tcPr>
            <w:tcW w:w="828" w:type="pct"/>
            <w:noWrap/>
            <w:hideMark/>
          </w:tcPr>
          <w:p w14:paraId="34109958"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7BD7834E" w14:textId="77777777" w:rsidR="001837FD" w:rsidRPr="001837FD" w:rsidRDefault="001837FD" w:rsidP="006E0BCF">
            <w:pPr>
              <w:spacing w:line="360" w:lineRule="auto"/>
              <w:rPr>
                <w:b/>
                <w:bCs/>
              </w:rPr>
            </w:pPr>
            <w:r w:rsidRPr="001837FD">
              <w:rPr>
                <w:b/>
                <w:bCs/>
              </w:rPr>
              <w:t>-.269</w:t>
            </w:r>
          </w:p>
        </w:tc>
        <w:tc>
          <w:tcPr>
            <w:tcW w:w="580" w:type="pct"/>
            <w:noWrap/>
            <w:vAlign w:val="center"/>
            <w:hideMark/>
          </w:tcPr>
          <w:p w14:paraId="15D54C56" w14:textId="77777777" w:rsidR="001837FD" w:rsidRPr="001837FD" w:rsidRDefault="001837FD" w:rsidP="006E0BCF">
            <w:pPr>
              <w:spacing w:line="360" w:lineRule="auto"/>
              <w:rPr>
                <w:b/>
                <w:bCs/>
              </w:rPr>
            </w:pPr>
            <w:r w:rsidRPr="001837FD">
              <w:rPr>
                <w:b/>
                <w:bCs/>
              </w:rPr>
              <w:t>.024</w:t>
            </w:r>
          </w:p>
        </w:tc>
        <w:tc>
          <w:tcPr>
            <w:tcW w:w="544" w:type="pct"/>
            <w:noWrap/>
            <w:vAlign w:val="center"/>
            <w:hideMark/>
          </w:tcPr>
          <w:p w14:paraId="32DE429B" w14:textId="77777777" w:rsidR="001837FD" w:rsidRPr="001837FD" w:rsidRDefault="001837FD" w:rsidP="006E0BCF">
            <w:pPr>
              <w:spacing w:line="360" w:lineRule="auto"/>
              <w:rPr>
                <w:b/>
                <w:bCs/>
              </w:rPr>
            </w:pPr>
            <w:r w:rsidRPr="001837FD">
              <w:rPr>
                <w:b/>
                <w:bCs/>
              </w:rPr>
              <w:t>-.056</w:t>
            </w:r>
          </w:p>
        </w:tc>
      </w:tr>
      <w:tr w:rsidR="001837FD" w:rsidRPr="001837FD" w14:paraId="5A070B10" w14:textId="77777777" w:rsidTr="006E0BCF">
        <w:trPr>
          <w:trHeight w:val="255"/>
        </w:trPr>
        <w:tc>
          <w:tcPr>
            <w:tcW w:w="0" w:type="auto"/>
            <w:vMerge/>
            <w:vAlign w:val="center"/>
            <w:hideMark/>
          </w:tcPr>
          <w:p w14:paraId="1353E82B" w14:textId="77777777" w:rsidR="001837FD" w:rsidRPr="001837FD" w:rsidRDefault="001837FD" w:rsidP="006E0BCF">
            <w:pPr>
              <w:spacing w:line="360" w:lineRule="auto"/>
              <w:rPr>
                <w:b/>
                <w:bCs/>
              </w:rPr>
            </w:pPr>
          </w:p>
        </w:tc>
        <w:tc>
          <w:tcPr>
            <w:tcW w:w="0" w:type="auto"/>
            <w:vMerge/>
            <w:vAlign w:val="center"/>
            <w:hideMark/>
          </w:tcPr>
          <w:p w14:paraId="14FE642F" w14:textId="77777777" w:rsidR="001837FD" w:rsidRPr="001837FD" w:rsidRDefault="001837FD" w:rsidP="006E0BCF">
            <w:pPr>
              <w:spacing w:line="360" w:lineRule="auto"/>
              <w:rPr>
                <w:b/>
                <w:bCs/>
              </w:rPr>
            </w:pPr>
          </w:p>
        </w:tc>
        <w:tc>
          <w:tcPr>
            <w:tcW w:w="828" w:type="pct"/>
            <w:noWrap/>
            <w:hideMark/>
          </w:tcPr>
          <w:p w14:paraId="7E561924"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480F7183" w14:textId="77777777" w:rsidR="001837FD" w:rsidRPr="001837FD" w:rsidRDefault="001837FD" w:rsidP="006E0BCF">
            <w:pPr>
              <w:spacing w:line="360" w:lineRule="auto"/>
              <w:rPr>
                <w:b/>
                <w:bCs/>
              </w:rPr>
            </w:pPr>
            <w:r w:rsidRPr="001837FD">
              <w:rPr>
                <w:b/>
                <w:bCs/>
              </w:rPr>
              <w:t>.073</w:t>
            </w:r>
          </w:p>
        </w:tc>
        <w:tc>
          <w:tcPr>
            <w:tcW w:w="580" w:type="pct"/>
            <w:noWrap/>
            <w:vAlign w:val="center"/>
            <w:hideMark/>
          </w:tcPr>
          <w:p w14:paraId="13829D1D" w14:textId="77777777" w:rsidR="001837FD" w:rsidRPr="001837FD" w:rsidRDefault="001837FD" w:rsidP="006E0BCF">
            <w:pPr>
              <w:spacing w:line="360" w:lineRule="auto"/>
              <w:rPr>
                <w:b/>
                <w:bCs/>
              </w:rPr>
            </w:pPr>
            <w:r w:rsidRPr="001837FD">
              <w:rPr>
                <w:b/>
                <w:bCs/>
              </w:rPr>
              <w:t>.878</w:t>
            </w:r>
          </w:p>
        </w:tc>
        <w:tc>
          <w:tcPr>
            <w:tcW w:w="544" w:type="pct"/>
            <w:noWrap/>
            <w:vAlign w:val="center"/>
            <w:hideMark/>
          </w:tcPr>
          <w:p w14:paraId="14D211F1" w14:textId="77777777" w:rsidR="001837FD" w:rsidRPr="001837FD" w:rsidRDefault="001837FD" w:rsidP="006E0BCF">
            <w:pPr>
              <w:spacing w:line="360" w:lineRule="auto"/>
              <w:rPr>
                <w:b/>
                <w:bCs/>
              </w:rPr>
            </w:pPr>
            <w:r w:rsidRPr="001837FD">
              <w:rPr>
                <w:b/>
                <w:bCs/>
              </w:rPr>
              <w:t>.716</w:t>
            </w:r>
          </w:p>
        </w:tc>
      </w:tr>
      <w:tr w:rsidR="001837FD" w:rsidRPr="001837FD" w14:paraId="0E369CD9" w14:textId="77777777" w:rsidTr="006E0BCF">
        <w:trPr>
          <w:trHeight w:val="255"/>
        </w:trPr>
        <w:tc>
          <w:tcPr>
            <w:tcW w:w="0" w:type="auto"/>
            <w:vMerge/>
            <w:vAlign w:val="center"/>
            <w:hideMark/>
          </w:tcPr>
          <w:p w14:paraId="5B404DB6" w14:textId="77777777" w:rsidR="001837FD" w:rsidRPr="001837FD" w:rsidRDefault="001837FD" w:rsidP="006E0BCF">
            <w:pPr>
              <w:spacing w:line="360" w:lineRule="auto"/>
              <w:rPr>
                <w:b/>
                <w:bCs/>
              </w:rPr>
            </w:pPr>
          </w:p>
        </w:tc>
        <w:tc>
          <w:tcPr>
            <w:tcW w:w="1362" w:type="pct"/>
            <w:vMerge w:val="restart"/>
            <w:noWrap/>
            <w:vAlign w:val="center"/>
            <w:hideMark/>
          </w:tcPr>
          <w:p w14:paraId="4CF22458" w14:textId="77777777" w:rsidR="001837FD" w:rsidRPr="001837FD" w:rsidRDefault="001837FD" w:rsidP="006E0BCF">
            <w:pPr>
              <w:spacing w:line="360" w:lineRule="auto"/>
              <w:rPr>
                <w:b/>
                <w:bCs/>
              </w:rPr>
            </w:pPr>
            <w:r w:rsidRPr="001837FD">
              <w:rPr>
                <w:b/>
                <w:bCs/>
              </w:rPr>
              <w:t>After 5 hours</w:t>
            </w:r>
          </w:p>
        </w:tc>
        <w:tc>
          <w:tcPr>
            <w:tcW w:w="828" w:type="pct"/>
            <w:noWrap/>
            <w:hideMark/>
          </w:tcPr>
          <w:p w14:paraId="00692D06"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5DF0E59E" w14:textId="77777777" w:rsidR="001837FD" w:rsidRPr="001837FD" w:rsidRDefault="001837FD" w:rsidP="006E0BCF">
            <w:pPr>
              <w:spacing w:line="360" w:lineRule="auto"/>
              <w:rPr>
                <w:b/>
                <w:bCs/>
              </w:rPr>
            </w:pPr>
            <w:r w:rsidRPr="001837FD">
              <w:rPr>
                <w:b/>
                <w:bCs/>
              </w:rPr>
              <w:t>-.175</w:t>
            </w:r>
          </w:p>
        </w:tc>
        <w:tc>
          <w:tcPr>
            <w:tcW w:w="580" w:type="pct"/>
            <w:noWrap/>
            <w:vAlign w:val="center"/>
            <w:hideMark/>
          </w:tcPr>
          <w:p w14:paraId="7DA5BF34" w14:textId="77777777" w:rsidR="001837FD" w:rsidRPr="001837FD" w:rsidRDefault="001837FD" w:rsidP="006E0BCF">
            <w:pPr>
              <w:spacing w:line="360" w:lineRule="auto"/>
              <w:rPr>
                <w:b/>
                <w:bCs/>
              </w:rPr>
            </w:pPr>
            <w:r w:rsidRPr="001837FD">
              <w:rPr>
                <w:b/>
                <w:bCs/>
              </w:rPr>
              <w:t>.033</w:t>
            </w:r>
          </w:p>
        </w:tc>
        <w:tc>
          <w:tcPr>
            <w:tcW w:w="544" w:type="pct"/>
            <w:noWrap/>
            <w:vAlign w:val="center"/>
            <w:hideMark/>
          </w:tcPr>
          <w:p w14:paraId="5AA53031" w14:textId="77777777" w:rsidR="001837FD" w:rsidRPr="001837FD" w:rsidRDefault="001837FD" w:rsidP="006E0BCF">
            <w:pPr>
              <w:spacing w:line="360" w:lineRule="auto"/>
              <w:rPr>
                <w:b/>
                <w:bCs/>
              </w:rPr>
            </w:pPr>
            <w:r w:rsidRPr="001837FD">
              <w:rPr>
                <w:b/>
                <w:bCs/>
              </w:rPr>
              <w:t>-.177</w:t>
            </w:r>
          </w:p>
        </w:tc>
      </w:tr>
      <w:tr w:rsidR="001837FD" w:rsidRPr="001837FD" w14:paraId="32679086" w14:textId="77777777" w:rsidTr="006E0BCF">
        <w:trPr>
          <w:trHeight w:val="255"/>
        </w:trPr>
        <w:tc>
          <w:tcPr>
            <w:tcW w:w="0" w:type="auto"/>
            <w:vMerge/>
            <w:vAlign w:val="center"/>
            <w:hideMark/>
          </w:tcPr>
          <w:p w14:paraId="602BEA86" w14:textId="77777777" w:rsidR="001837FD" w:rsidRPr="001837FD" w:rsidRDefault="001837FD" w:rsidP="006E0BCF">
            <w:pPr>
              <w:spacing w:line="360" w:lineRule="auto"/>
              <w:rPr>
                <w:b/>
                <w:bCs/>
              </w:rPr>
            </w:pPr>
          </w:p>
        </w:tc>
        <w:tc>
          <w:tcPr>
            <w:tcW w:w="0" w:type="auto"/>
            <w:vMerge/>
            <w:vAlign w:val="center"/>
            <w:hideMark/>
          </w:tcPr>
          <w:p w14:paraId="0FD111A4" w14:textId="77777777" w:rsidR="001837FD" w:rsidRPr="001837FD" w:rsidRDefault="001837FD" w:rsidP="006E0BCF">
            <w:pPr>
              <w:spacing w:line="360" w:lineRule="auto"/>
              <w:rPr>
                <w:b/>
                <w:bCs/>
              </w:rPr>
            </w:pPr>
          </w:p>
        </w:tc>
        <w:tc>
          <w:tcPr>
            <w:tcW w:w="828" w:type="pct"/>
            <w:noWrap/>
            <w:hideMark/>
          </w:tcPr>
          <w:p w14:paraId="629E76D3"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744169F8" w14:textId="77777777" w:rsidR="001837FD" w:rsidRPr="001837FD" w:rsidRDefault="001837FD" w:rsidP="006E0BCF">
            <w:pPr>
              <w:spacing w:line="360" w:lineRule="auto"/>
              <w:rPr>
                <w:b/>
                <w:bCs/>
              </w:rPr>
            </w:pPr>
            <w:r w:rsidRPr="001837FD">
              <w:rPr>
                <w:b/>
                <w:bCs/>
              </w:rPr>
              <w:t>.251</w:t>
            </w:r>
          </w:p>
        </w:tc>
        <w:tc>
          <w:tcPr>
            <w:tcW w:w="580" w:type="pct"/>
            <w:noWrap/>
            <w:vAlign w:val="center"/>
            <w:hideMark/>
          </w:tcPr>
          <w:p w14:paraId="0C8B4FD3" w14:textId="77777777" w:rsidR="001837FD" w:rsidRPr="001837FD" w:rsidRDefault="001837FD" w:rsidP="006E0BCF">
            <w:pPr>
              <w:spacing w:line="360" w:lineRule="auto"/>
              <w:rPr>
                <w:b/>
                <w:bCs/>
              </w:rPr>
            </w:pPr>
            <w:r w:rsidRPr="001837FD">
              <w:rPr>
                <w:b/>
                <w:bCs/>
              </w:rPr>
              <w:t>.829</w:t>
            </w:r>
          </w:p>
        </w:tc>
        <w:tc>
          <w:tcPr>
            <w:tcW w:w="544" w:type="pct"/>
            <w:noWrap/>
            <w:vAlign w:val="center"/>
            <w:hideMark/>
          </w:tcPr>
          <w:p w14:paraId="57820786" w14:textId="77777777" w:rsidR="001837FD" w:rsidRPr="001837FD" w:rsidRDefault="001837FD" w:rsidP="006E0BCF">
            <w:pPr>
              <w:spacing w:line="360" w:lineRule="auto"/>
              <w:rPr>
                <w:b/>
                <w:bCs/>
              </w:rPr>
            </w:pPr>
            <w:r w:rsidRPr="001837FD">
              <w:rPr>
                <w:b/>
                <w:bCs/>
              </w:rPr>
              <w:t>.244</w:t>
            </w:r>
          </w:p>
        </w:tc>
      </w:tr>
      <w:tr w:rsidR="001837FD" w:rsidRPr="001837FD" w14:paraId="01AC0803" w14:textId="77777777" w:rsidTr="006E0BCF">
        <w:trPr>
          <w:trHeight w:val="270"/>
        </w:trPr>
        <w:tc>
          <w:tcPr>
            <w:tcW w:w="0" w:type="auto"/>
            <w:vMerge/>
            <w:vAlign w:val="center"/>
            <w:hideMark/>
          </w:tcPr>
          <w:p w14:paraId="4A202D49" w14:textId="77777777" w:rsidR="001837FD" w:rsidRPr="001837FD" w:rsidRDefault="001837FD" w:rsidP="006E0BCF">
            <w:pPr>
              <w:spacing w:line="360" w:lineRule="auto"/>
              <w:rPr>
                <w:b/>
                <w:bCs/>
              </w:rPr>
            </w:pPr>
          </w:p>
        </w:tc>
        <w:tc>
          <w:tcPr>
            <w:tcW w:w="1362" w:type="pct"/>
            <w:vMerge w:val="restart"/>
            <w:noWrap/>
            <w:vAlign w:val="center"/>
            <w:hideMark/>
          </w:tcPr>
          <w:p w14:paraId="4F7623BC" w14:textId="77777777" w:rsidR="001837FD" w:rsidRPr="001837FD" w:rsidRDefault="001837FD" w:rsidP="006E0BCF">
            <w:pPr>
              <w:spacing w:line="360" w:lineRule="auto"/>
              <w:rPr>
                <w:b/>
                <w:bCs/>
              </w:rPr>
            </w:pPr>
            <w:r w:rsidRPr="001837FD">
              <w:rPr>
                <w:b/>
                <w:bCs/>
              </w:rPr>
              <w:t>After 10 hours</w:t>
            </w:r>
          </w:p>
        </w:tc>
        <w:tc>
          <w:tcPr>
            <w:tcW w:w="828" w:type="pct"/>
            <w:noWrap/>
            <w:hideMark/>
          </w:tcPr>
          <w:p w14:paraId="0245B174"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46B54D90" w14:textId="77777777" w:rsidR="001837FD" w:rsidRPr="001837FD" w:rsidRDefault="001837FD" w:rsidP="006E0BCF">
            <w:pPr>
              <w:spacing w:line="360" w:lineRule="auto"/>
              <w:rPr>
                <w:b/>
                <w:bCs/>
              </w:rPr>
            </w:pPr>
            <w:r w:rsidRPr="001837FD">
              <w:rPr>
                <w:b/>
                <w:bCs/>
              </w:rPr>
              <w:t>.246</w:t>
            </w:r>
          </w:p>
        </w:tc>
        <w:tc>
          <w:tcPr>
            <w:tcW w:w="580" w:type="pct"/>
            <w:noWrap/>
            <w:vAlign w:val="center"/>
            <w:hideMark/>
          </w:tcPr>
          <w:p w14:paraId="346D5D6A" w14:textId="77777777" w:rsidR="001837FD" w:rsidRPr="001837FD" w:rsidRDefault="001837FD" w:rsidP="006E0BCF">
            <w:pPr>
              <w:spacing w:line="360" w:lineRule="auto"/>
              <w:rPr>
                <w:b/>
                <w:bCs/>
              </w:rPr>
            </w:pPr>
            <w:r w:rsidRPr="001837FD">
              <w:rPr>
                <w:b/>
                <w:bCs/>
              </w:rPr>
              <w:t>-.002</w:t>
            </w:r>
          </w:p>
        </w:tc>
        <w:tc>
          <w:tcPr>
            <w:tcW w:w="544" w:type="pct"/>
            <w:noWrap/>
            <w:vAlign w:val="center"/>
            <w:hideMark/>
          </w:tcPr>
          <w:p w14:paraId="62A57CA7" w14:textId="77777777" w:rsidR="001837FD" w:rsidRPr="001837FD" w:rsidRDefault="001837FD" w:rsidP="006E0BCF">
            <w:pPr>
              <w:spacing w:line="360" w:lineRule="auto"/>
              <w:rPr>
                <w:b/>
                <w:bCs/>
              </w:rPr>
            </w:pPr>
            <w:r w:rsidRPr="001837FD">
              <w:rPr>
                <w:b/>
                <w:bCs/>
              </w:rPr>
              <w:t>.314</w:t>
            </w:r>
            <w:r w:rsidRPr="001837FD">
              <w:rPr>
                <w:b/>
                <w:bCs/>
                <w:vertAlign w:val="superscript"/>
              </w:rPr>
              <w:t>*</w:t>
            </w:r>
          </w:p>
        </w:tc>
      </w:tr>
      <w:tr w:rsidR="001837FD" w:rsidRPr="001837FD" w14:paraId="1AA84906" w14:textId="77777777" w:rsidTr="006E0BCF">
        <w:trPr>
          <w:trHeight w:val="255"/>
        </w:trPr>
        <w:tc>
          <w:tcPr>
            <w:tcW w:w="0" w:type="auto"/>
            <w:vMerge/>
            <w:vAlign w:val="center"/>
            <w:hideMark/>
          </w:tcPr>
          <w:p w14:paraId="3FBBF970" w14:textId="77777777" w:rsidR="001837FD" w:rsidRPr="001837FD" w:rsidRDefault="001837FD" w:rsidP="006E0BCF">
            <w:pPr>
              <w:spacing w:line="360" w:lineRule="auto"/>
              <w:rPr>
                <w:b/>
                <w:bCs/>
              </w:rPr>
            </w:pPr>
          </w:p>
        </w:tc>
        <w:tc>
          <w:tcPr>
            <w:tcW w:w="0" w:type="auto"/>
            <w:vMerge/>
            <w:vAlign w:val="center"/>
            <w:hideMark/>
          </w:tcPr>
          <w:p w14:paraId="295D06D2" w14:textId="77777777" w:rsidR="001837FD" w:rsidRPr="001837FD" w:rsidRDefault="001837FD" w:rsidP="006E0BCF">
            <w:pPr>
              <w:spacing w:line="360" w:lineRule="auto"/>
              <w:rPr>
                <w:b/>
                <w:bCs/>
              </w:rPr>
            </w:pPr>
          </w:p>
        </w:tc>
        <w:tc>
          <w:tcPr>
            <w:tcW w:w="828" w:type="pct"/>
            <w:noWrap/>
            <w:hideMark/>
          </w:tcPr>
          <w:p w14:paraId="70DB7B8E"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2F1FEB8D" w14:textId="77777777" w:rsidR="001837FD" w:rsidRPr="001837FD" w:rsidRDefault="001837FD" w:rsidP="006E0BCF">
            <w:pPr>
              <w:spacing w:line="360" w:lineRule="auto"/>
              <w:rPr>
                <w:b/>
                <w:bCs/>
              </w:rPr>
            </w:pPr>
            <w:r w:rsidRPr="001837FD">
              <w:rPr>
                <w:b/>
                <w:bCs/>
              </w:rPr>
              <w:t>.103</w:t>
            </w:r>
          </w:p>
        </w:tc>
        <w:tc>
          <w:tcPr>
            <w:tcW w:w="580" w:type="pct"/>
            <w:noWrap/>
            <w:vAlign w:val="center"/>
            <w:hideMark/>
          </w:tcPr>
          <w:p w14:paraId="769C4887" w14:textId="77777777" w:rsidR="001837FD" w:rsidRPr="001837FD" w:rsidRDefault="001837FD" w:rsidP="006E0BCF">
            <w:pPr>
              <w:spacing w:line="360" w:lineRule="auto"/>
              <w:rPr>
                <w:b/>
                <w:bCs/>
              </w:rPr>
            </w:pPr>
            <w:r w:rsidRPr="001837FD">
              <w:rPr>
                <w:b/>
                <w:bCs/>
              </w:rPr>
              <w:t>.988</w:t>
            </w:r>
          </w:p>
        </w:tc>
        <w:tc>
          <w:tcPr>
            <w:tcW w:w="544" w:type="pct"/>
            <w:shd w:val="clear" w:color="auto" w:fill="C0C0C0"/>
            <w:noWrap/>
            <w:vAlign w:val="center"/>
            <w:hideMark/>
          </w:tcPr>
          <w:p w14:paraId="649747BF" w14:textId="77777777" w:rsidR="001837FD" w:rsidRPr="001837FD" w:rsidRDefault="001837FD" w:rsidP="006E0BCF">
            <w:pPr>
              <w:spacing w:line="360" w:lineRule="auto"/>
              <w:rPr>
                <w:b/>
                <w:bCs/>
              </w:rPr>
            </w:pPr>
            <w:r w:rsidRPr="001837FD">
              <w:rPr>
                <w:b/>
                <w:bCs/>
              </w:rPr>
              <w:t>.036</w:t>
            </w:r>
          </w:p>
        </w:tc>
      </w:tr>
      <w:tr w:rsidR="001837FD" w:rsidRPr="001837FD" w14:paraId="21B6E73F" w14:textId="77777777" w:rsidTr="006E0BCF">
        <w:trPr>
          <w:trHeight w:val="255"/>
        </w:trPr>
        <w:tc>
          <w:tcPr>
            <w:tcW w:w="1143" w:type="pct"/>
            <w:vMerge w:val="restart"/>
            <w:noWrap/>
            <w:vAlign w:val="center"/>
            <w:hideMark/>
          </w:tcPr>
          <w:p w14:paraId="45062E77" w14:textId="77777777" w:rsidR="001837FD" w:rsidRPr="001837FD" w:rsidRDefault="001837FD" w:rsidP="006E0BCF">
            <w:pPr>
              <w:spacing w:line="360" w:lineRule="auto"/>
              <w:rPr>
                <w:b/>
                <w:bCs/>
              </w:rPr>
            </w:pPr>
            <w:r w:rsidRPr="001837FD">
              <w:rPr>
                <w:b/>
                <w:bCs/>
              </w:rPr>
              <w:t>Troponin</w:t>
            </w:r>
          </w:p>
        </w:tc>
        <w:tc>
          <w:tcPr>
            <w:tcW w:w="1362" w:type="pct"/>
            <w:vMerge w:val="restart"/>
            <w:noWrap/>
            <w:vAlign w:val="center"/>
            <w:hideMark/>
          </w:tcPr>
          <w:p w14:paraId="1931696B" w14:textId="77777777" w:rsidR="001837FD" w:rsidRPr="001837FD" w:rsidRDefault="001837FD" w:rsidP="006E0BCF">
            <w:pPr>
              <w:spacing w:line="360" w:lineRule="auto"/>
              <w:rPr>
                <w:b/>
                <w:bCs/>
              </w:rPr>
            </w:pPr>
            <w:r w:rsidRPr="001837FD">
              <w:rPr>
                <w:b/>
                <w:bCs/>
              </w:rPr>
              <w:t>After 1 hour</w:t>
            </w:r>
          </w:p>
        </w:tc>
        <w:tc>
          <w:tcPr>
            <w:tcW w:w="828" w:type="pct"/>
            <w:noWrap/>
            <w:hideMark/>
          </w:tcPr>
          <w:p w14:paraId="17A5EDB6"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539D2FAA" w14:textId="77777777" w:rsidR="001837FD" w:rsidRPr="001837FD" w:rsidRDefault="001837FD" w:rsidP="006E0BCF">
            <w:pPr>
              <w:spacing w:line="360" w:lineRule="auto"/>
              <w:rPr>
                <w:b/>
                <w:bCs/>
              </w:rPr>
            </w:pPr>
            <w:r w:rsidRPr="001837FD">
              <w:rPr>
                <w:b/>
                <w:bCs/>
              </w:rPr>
              <w:t>.155</w:t>
            </w:r>
          </w:p>
        </w:tc>
        <w:tc>
          <w:tcPr>
            <w:tcW w:w="580" w:type="pct"/>
            <w:noWrap/>
            <w:vAlign w:val="center"/>
            <w:hideMark/>
          </w:tcPr>
          <w:p w14:paraId="503A70B6" w14:textId="77777777" w:rsidR="001837FD" w:rsidRPr="001837FD" w:rsidRDefault="001837FD" w:rsidP="006E0BCF">
            <w:pPr>
              <w:spacing w:line="360" w:lineRule="auto"/>
              <w:rPr>
                <w:b/>
                <w:bCs/>
              </w:rPr>
            </w:pPr>
            <w:r w:rsidRPr="001837FD">
              <w:rPr>
                <w:b/>
                <w:bCs/>
              </w:rPr>
              <w:t>.176</w:t>
            </w:r>
          </w:p>
        </w:tc>
        <w:tc>
          <w:tcPr>
            <w:tcW w:w="544" w:type="pct"/>
            <w:noWrap/>
            <w:vAlign w:val="center"/>
            <w:hideMark/>
          </w:tcPr>
          <w:p w14:paraId="6D02DBCB" w14:textId="77777777" w:rsidR="001837FD" w:rsidRPr="001837FD" w:rsidRDefault="001837FD" w:rsidP="006E0BCF">
            <w:pPr>
              <w:spacing w:line="360" w:lineRule="auto"/>
              <w:rPr>
                <w:b/>
                <w:bCs/>
              </w:rPr>
            </w:pPr>
            <w:r w:rsidRPr="001837FD">
              <w:rPr>
                <w:b/>
                <w:bCs/>
              </w:rPr>
              <w:t>.134</w:t>
            </w:r>
          </w:p>
        </w:tc>
      </w:tr>
      <w:tr w:rsidR="001837FD" w:rsidRPr="001837FD" w14:paraId="5FE7FBBE" w14:textId="77777777" w:rsidTr="006E0BCF">
        <w:trPr>
          <w:trHeight w:val="255"/>
        </w:trPr>
        <w:tc>
          <w:tcPr>
            <w:tcW w:w="0" w:type="auto"/>
            <w:vMerge/>
            <w:vAlign w:val="center"/>
            <w:hideMark/>
          </w:tcPr>
          <w:p w14:paraId="00D20FF7" w14:textId="77777777" w:rsidR="001837FD" w:rsidRPr="001837FD" w:rsidRDefault="001837FD" w:rsidP="006E0BCF">
            <w:pPr>
              <w:spacing w:line="360" w:lineRule="auto"/>
              <w:rPr>
                <w:b/>
                <w:bCs/>
              </w:rPr>
            </w:pPr>
          </w:p>
        </w:tc>
        <w:tc>
          <w:tcPr>
            <w:tcW w:w="0" w:type="auto"/>
            <w:vMerge/>
            <w:vAlign w:val="center"/>
            <w:hideMark/>
          </w:tcPr>
          <w:p w14:paraId="15BB336D" w14:textId="77777777" w:rsidR="001837FD" w:rsidRPr="001837FD" w:rsidRDefault="001837FD" w:rsidP="006E0BCF">
            <w:pPr>
              <w:spacing w:line="360" w:lineRule="auto"/>
              <w:rPr>
                <w:b/>
                <w:bCs/>
              </w:rPr>
            </w:pPr>
          </w:p>
        </w:tc>
        <w:tc>
          <w:tcPr>
            <w:tcW w:w="828" w:type="pct"/>
            <w:noWrap/>
            <w:hideMark/>
          </w:tcPr>
          <w:p w14:paraId="49B09505"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1651BD8B" w14:textId="77777777" w:rsidR="001837FD" w:rsidRPr="001837FD" w:rsidRDefault="001837FD" w:rsidP="006E0BCF">
            <w:pPr>
              <w:spacing w:line="360" w:lineRule="auto"/>
              <w:rPr>
                <w:b/>
                <w:bCs/>
              </w:rPr>
            </w:pPr>
            <w:r w:rsidRPr="001837FD">
              <w:rPr>
                <w:b/>
                <w:bCs/>
              </w:rPr>
              <w:t>.308</w:t>
            </w:r>
          </w:p>
        </w:tc>
        <w:tc>
          <w:tcPr>
            <w:tcW w:w="580" w:type="pct"/>
            <w:noWrap/>
            <w:vAlign w:val="center"/>
            <w:hideMark/>
          </w:tcPr>
          <w:p w14:paraId="58E13BAF" w14:textId="77777777" w:rsidR="001837FD" w:rsidRPr="001837FD" w:rsidRDefault="001837FD" w:rsidP="006E0BCF">
            <w:pPr>
              <w:spacing w:line="360" w:lineRule="auto"/>
              <w:rPr>
                <w:b/>
                <w:bCs/>
              </w:rPr>
            </w:pPr>
            <w:r w:rsidRPr="001837FD">
              <w:rPr>
                <w:b/>
                <w:bCs/>
              </w:rPr>
              <w:t>.248</w:t>
            </w:r>
          </w:p>
        </w:tc>
        <w:tc>
          <w:tcPr>
            <w:tcW w:w="544" w:type="pct"/>
            <w:noWrap/>
            <w:vAlign w:val="center"/>
            <w:hideMark/>
          </w:tcPr>
          <w:p w14:paraId="53BB9FA2" w14:textId="77777777" w:rsidR="001837FD" w:rsidRPr="001837FD" w:rsidRDefault="001837FD" w:rsidP="006E0BCF">
            <w:pPr>
              <w:spacing w:line="360" w:lineRule="auto"/>
              <w:rPr>
                <w:b/>
                <w:bCs/>
              </w:rPr>
            </w:pPr>
            <w:r w:rsidRPr="001837FD">
              <w:rPr>
                <w:b/>
                <w:bCs/>
              </w:rPr>
              <w:t>.382</w:t>
            </w:r>
          </w:p>
        </w:tc>
      </w:tr>
      <w:tr w:rsidR="001837FD" w:rsidRPr="001837FD" w14:paraId="08F6E849" w14:textId="77777777" w:rsidTr="006E0BCF">
        <w:trPr>
          <w:trHeight w:val="255"/>
        </w:trPr>
        <w:tc>
          <w:tcPr>
            <w:tcW w:w="0" w:type="auto"/>
            <w:vMerge/>
            <w:vAlign w:val="center"/>
            <w:hideMark/>
          </w:tcPr>
          <w:p w14:paraId="61B18575" w14:textId="77777777" w:rsidR="001837FD" w:rsidRPr="001837FD" w:rsidRDefault="001837FD" w:rsidP="006E0BCF">
            <w:pPr>
              <w:spacing w:line="360" w:lineRule="auto"/>
              <w:rPr>
                <w:b/>
                <w:bCs/>
              </w:rPr>
            </w:pPr>
          </w:p>
        </w:tc>
        <w:tc>
          <w:tcPr>
            <w:tcW w:w="1362" w:type="pct"/>
            <w:vMerge w:val="restart"/>
            <w:noWrap/>
            <w:vAlign w:val="center"/>
            <w:hideMark/>
          </w:tcPr>
          <w:p w14:paraId="7259C6BF" w14:textId="77777777" w:rsidR="001837FD" w:rsidRPr="001837FD" w:rsidRDefault="001837FD" w:rsidP="006E0BCF">
            <w:pPr>
              <w:spacing w:line="360" w:lineRule="auto"/>
              <w:rPr>
                <w:b/>
                <w:bCs/>
              </w:rPr>
            </w:pPr>
            <w:r w:rsidRPr="001837FD">
              <w:rPr>
                <w:b/>
                <w:bCs/>
              </w:rPr>
              <w:t>After 6 hours</w:t>
            </w:r>
          </w:p>
        </w:tc>
        <w:tc>
          <w:tcPr>
            <w:tcW w:w="828" w:type="pct"/>
            <w:noWrap/>
            <w:hideMark/>
          </w:tcPr>
          <w:p w14:paraId="792A8724"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6F8F76B9" w14:textId="77777777" w:rsidR="001837FD" w:rsidRPr="001837FD" w:rsidRDefault="001837FD" w:rsidP="006E0BCF">
            <w:pPr>
              <w:spacing w:line="360" w:lineRule="auto"/>
              <w:rPr>
                <w:b/>
                <w:bCs/>
              </w:rPr>
            </w:pPr>
            <w:r w:rsidRPr="001837FD">
              <w:rPr>
                <w:b/>
                <w:bCs/>
              </w:rPr>
              <w:t>-.274</w:t>
            </w:r>
          </w:p>
        </w:tc>
        <w:tc>
          <w:tcPr>
            <w:tcW w:w="580" w:type="pct"/>
            <w:noWrap/>
            <w:vAlign w:val="center"/>
            <w:hideMark/>
          </w:tcPr>
          <w:p w14:paraId="6DCA80C7" w14:textId="77777777" w:rsidR="001837FD" w:rsidRPr="001837FD" w:rsidRDefault="001837FD" w:rsidP="006E0BCF">
            <w:pPr>
              <w:spacing w:line="360" w:lineRule="auto"/>
              <w:rPr>
                <w:b/>
                <w:bCs/>
              </w:rPr>
            </w:pPr>
            <w:r w:rsidRPr="001837FD">
              <w:rPr>
                <w:b/>
                <w:bCs/>
              </w:rPr>
              <w:t>.250</w:t>
            </w:r>
          </w:p>
        </w:tc>
        <w:tc>
          <w:tcPr>
            <w:tcW w:w="544" w:type="pct"/>
            <w:noWrap/>
            <w:vAlign w:val="center"/>
            <w:hideMark/>
          </w:tcPr>
          <w:p w14:paraId="0CBB4FF4" w14:textId="77777777" w:rsidR="001837FD" w:rsidRPr="001837FD" w:rsidRDefault="001837FD" w:rsidP="006E0BCF">
            <w:pPr>
              <w:spacing w:line="360" w:lineRule="auto"/>
              <w:rPr>
                <w:b/>
                <w:bCs/>
              </w:rPr>
            </w:pPr>
            <w:r w:rsidRPr="001837FD">
              <w:rPr>
                <w:b/>
                <w:bCs/>
              </w:rPr>
              <w:t>.171</w:t>
            </w:r>
          </w:p>
        </w:tc>
      </w:tr>
      <w:tr w:rsidR="001837FD" w:rsidRPr="001837FD" w14:paraId="0FDC0437" w14:textId="77777777" w:rsidTr="006E0BCF">
        <w:trPr>
          <w:trHeight w:val="255"/>
        </w:trPr>
        <w:tc>
          <w:tcPr>
            <w:tcW w:w="0" w:type="auto"/>
            <w:vMerge/>
            <w:vAlign w:val="center"/>
            <w:hideMark/>
          </w:tcPr>
          <w:p w14:paraId="0339E52E" w14:textId="77777777" w:rsidR="001837FD" w:rsidRPr="001837FD" w:rsidRDefault="001837FD" w:rsidP="006E0BCF">
            <w:pPr>
              <w:spacing w:line="360" w:lineRule="auto"/>
              <w:rPr>
                <w:b/>
                <w:bCs/>
              </w:rPr>
            </w:pPr>
          </w:p>
        </w:tc>
        <w:tc>
          <w:tcPr>
            <w:tcW w:w="0" w:type="auto"/>
            <w:vMerge/>
            <w:vAlign w:val="center"/>
            <w:hideMark/>
          </w:tcPr>
          <w:p w14:paraId="5F19D313" w14:textId="77777777" w:rsidR="001837FD" w:rsidRPr="001837FD" w:rsidRDefault="001837FD" w:rsidP="006E0BCF">
            <w:pPr>
              <w:spacing w:line="360" w:lineRule="auto"/>
              <w:rPr>
                <w:b/>
                <w:bCs/>
              </w:rPr>
            </w:pPr>
          </w:p>
        </w:tc>
        <w:tc>
          <w:tcPr>
            <w:tcW w:w="828" w:type="pct"/>
            <w:noWrap/>
            <w:hideMark/>
          </w:tcPr>
          <w:p w14:paraId="7CC3770A"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71BAA421" w14:textId="77777777" w:rsidR="001837FD" w:rsidRPr="001837FD" w:rsidRDefault="001837FD" w:rsidP="006E0BCF">
            <w:pPr>
              <w:spacing w:line="360" w:lineRule="auto"/>
              <w:rPr>
                <w:b/>
                <w:bCs/>
              </w:rPr>
            </w:pPr>
            <w:r w:rsidRPr="001837FD">
              <w:rPr>
                <w:b/>
                <w:bCs/>
              </w:rPr>
              <w:t>.068</w:t>
            </w:r>
          </w:p>
        </w:tc>
        <w:tc>
          <w:tcPr>
            <w:tcW w:w="580" w:type="pct"/>
            <w:noWrap/>
            <w:vAlign w:val="center"/>
            <w:hideMark/>
          </w:tcPr>
          <w:p w14:paraId="20377C9A" w14:textId="77777777" w:rsidR="001837FD" w:rsidRPr="001837FD" w:rsidRDefault="001837FD" w:rsidP="006E0BCF">
            <w:pPr>
              <w:spacing w:line="360" w:lineRule="auto"/>
              <w:rPr>
                <w:b/>
                <w:bCs/>
              </w:rPr>
            </w:pPr>
            <w:r w:rsidRPr="001837FD">
              <w:rPr>
                <w:b/>
                <w:bCs/>
              </w:rPr>
              <w:t>.098</w:t>
            </w:r>
          </w:p>
        </w:tc>
        <w:tc>
          <w:tcPr>
            <w:tcW w:w="544" w:type="pct"/>
            <w:noWrap/>
            <w:vAlign w:val="center"/>
            <w:hideMark/>
          </w:tcPr>
          <w:p w14:paraId="0BB3E81B" w14:textId="77777777" w:rsidR="001837FD" w:rsidRPr="001837FD" w:rsidRDefault="001837FD" w:rsidP="006E0BCF">
            <w:pPr>
              <w:spacing w:line="360" w:lineRule="auto"/>
              <w:rPr>
                <w:b/>
                <w:bCs/>
              </w:rPr>
            </w:pPr>
            <w:r w:rsidRPr="001837FD">
              <w:rPr>
                <w:b/>
                <w:bCs/>
              </w:rPr>
              <w:t>.261</w:t>
            </w:r>
          </w:p>
        </w:tc>
      </w:tr>
      <w:tr w:rsidR="001837FD" w:rsidRPr="001837FD" w14:paraId="4ECF3583" w14:textId="77777777" w:rsidTr="006E0BCF">
        <w:trPr>
          <w:trHeight w:val="255"/>
        </w:trPr>
        <w:tc>
          <w:tcPr>
            <w:tcW w:w="0" w:type="auto"/>
            <w:vMerge/>
            <w:vAlign w:val="center"/>
            <w:hideMark/>
          </w:tcPr>
          <w:p w14:paraId="069A727F" w14:textId="77777777" w:rsidR="001837FD" w:rsidRPr="001837FD" w:rsidRDefault="001837FD" w:rsidP="006E0BCF">
            <w:pPr>
              <w:spacing w:line="360" w:lineRule="auto"/>
              <w:rPr>
                <w:b/>
                <w:bCs/>
              </w:rPr>
            </w:pPr>
          </w:p>
        </w:tc>
        <w:tc>
          <w:tcPr>
            <w:tcW w:w="1362" w:type="pct"/>
            <w:vMerge w:val="restart"/>
            <w:noWrap/>
            <w:vAlign w:val="center"/>
            <w:hideMark/>
          </w:tcPr>
          <w:p w14:paraId="6E2734AC" w14:textId="77777777" w:rsidR="001837FD" w:rsidRPr="001837FD" w:rsidRDefault="001837FD" w:rsidP="006E0BCF">
            <w:pPr>
              <w:spacing w:line="360" w:lineRule="auto"/>
              <w:rPr>
                <w:b/>
                <w:bCs/>
              </w:rPr>
            </w:pPr>
            <w:r w:rsidRPr="001837FD">
              <w:rPr>
                <w:b/>
                <w:bCs/>
              </w:rPr>
              <w:t>After 12 hours</w:t>
            </w:r>
          </w:p>
        </w:tc>
        <w:tc>
          <w:tcPr>
            <w:tcW w:w="828" w:type="pct"/>
            <w:noWrap/>
            <w:hideMark/>
          </w:tcPr>
          <w:p w14:paraId="711C8FB6" w14:textId="77777777" w:rsidR="001837FD" w:rsidRPr="001837FD" w:rsidRDefault="001837FD" w:rsidP="006E0BCF">
            <w:pPr>
              <w:spacing w:line="360" w:lineRule="auto"/>
              <w:rPr>
                <w:b/>
                <w:bCs/>
              </w:rPr>
            </w:pPr>
            <w:r w:rsidRPr="001837FD">
              <w:rPr>
                <w:b/>
                <w:bCs/>
              </w:rPr>
              <w:t>R. value</w:t>
            </w:r>
          </w:p>
        </w:tc>
        <w:tc>
          <w:tcPr>
            <w:tcW w:w="543" w:type="pct"/>
            <w:noWrap/>
            <w:vAlign w:val="center"/>
            <w:hideMark/>
          </w:tcPr>
          <w:p w14:paraId="6FC2223D" w14:textId="77777777" w:rsidR="001837FD" w:rsidRPr="001837FD" w:rsidRDefault="001837FD" w:rsidP="006E0BCF">
            <w:pPr>
              <w:spacing w:line="360" w:lineRule="auto"/>
              <w:rPr>
                <w:b/>
                <w:bCs/>
              </w:rPr>
            </w:pPr>
            <w:r w:rsidRPr="001837FD">
              <w:rPr>
                <w:b/>
                <w:bCs/>
              </w:rPr>
              <w:t>-.004</w:t>
            </w:r>
          </w:p>
        </w:tc>
        <w:tc>
          <w:tcPr>
            <w:tcW w:w="580" w:type="pct"/>
            <w:noWrap/>
            <w:vAlign w:val="center"/>
            <w:hideMark/>
          </w:tcPr>
          <w:p w14:paraId="05A8785F" w14:textId="77777777" w:rsidR="001837FD" w:rsidRPr="001837FD" w:rsidRDefault="001837FD" w:rsidP="006E0BCF">
            <w:pPr>
              <w:spacing w:line="360" w:lineRule="auto"/>
              <w:rPr>
                <w:b/>
                <w:bCs/>
              </w:rPr>
            </w:pPr>
            <w:r w:rsidRPr="001837FD">
              <w:rPr>
                <w:b/>
                <w:bCs/>
              </w:rPr>
              <w:t>-.003</w:t>
            </w:r>
          </w:p>
        </w:tc>
        <w:tc>
          <w:tcPr>
            <w:tcW w:w="544" w:type="pct"/>
            <w:noWrap/>
            <w:vAlign w:val="center"/>
            <w:hideMark/>
          </w:tcPr>
          <w:p w14:paraId="2B1E91E1" w14:textId="77777777" w:rsidR="001837FD" w:rsidRPr="001837FD" w:rsidRDefault="001837FD" w:rsidP="006E0BCF">
            <w:pPr>
              <w:spacing w:line="360" w:lineRule="auto"/>
              <w:rPr>
                <w:b/>
                <w:bCs/>
              </w:rPr>
            </w:pPr>
            <w:r w:rsidRPr="001837FD">
              <w:rPr>
                <w:b/>
                <w:bCs/>
              </w:rPr>
              <w:t>.147</w:t>
            </w:r>
          </w:p>
        </w:tc>
      </w:tr>
      <w:tr w:rsidR="001837FD" w:rsidRPr="001837FD" w14:paraId="48D73FDA" w14:textId="77777777" w:rsidTr="006E0BCF">
        <w:trPr>
          <w:trHeight w:val="255"/>
        </w:trPr>
        <w:tc>
          <w:tcPr>
            <w:tcW w:w="0" w:type="auto"/>
            <w:vMerge/>
            <w:vAlign w:val="center"/>
            <w:hideMark/>
          </w:tcPr>
          <w:p w14:paraId="7E44B515" w14:textId="77777777" w:rsidR="001837FD" w:rsidRPr="001837FD" w:rsidRDefault="001837FD" w:rsidP="006E0BCF">
            <w:pPr>
              <w:spacing w:line="360" w:lineRule="auto"/>
              <w:rPr>
                <w:b/>
                <w:bCs/>
              </w:rPr>
            </w:pPr>
          </w:p>
        </w:tc>
        <w:tc>
          <w:tcPr>
            <w:tcW w:w="0" w:type="auto"/>
            <w:vMerge/>
            <w:vAlign w:val="center"/>
            <w:hideMark/>
          </w:tcPr>
          <w:p w14:paraId="2CE3E64F" w14:textId="77777777" w:rsidR="001837FD" w:rsidRPr="001837FD" w:rsidRDefault="001837FD" w:rsidP="006E0BCF">
            <w:pPr>
              <w:spacing w:line="360" w:lineRule="auto"/>
              <w:rPr>
                <w:b/>
                <w:bCs/>
              </w:rPr>
            </w:pPr>
          </w:p>
        </w:tc>
        <w:tc>
          <w:tcPr>
            <w:tcW w:w="828" w:type="pct"/>
            <w:noWrap/>
            <w:hideMark/>
          </w:tcPr>
          <w:p w14:paraId="3E072BF5" w14:textId="77777777" w:rsidR="001837FD" w:rsidRPr="001837FD" w:rsidRDefault="001837FD" w:rsidP="006E0BCF">
            <w:pPr>
              <w:spacing w:line="360" w:lineRule="auto"/>
              <w:rPr>
                <w:b/>
                <w:bCs/>
              </w:rPr>
            </w:pPr>
            <w:r w:rsidRPr="001837FD">
              <w:rPr>
                <w:b/>
                <w:bCs/>
              </w:rPr>
              <w:t>P. value</w:t>
            </w:r>
          </w:p>
        </w:tc>
        <w:tc>
          <w:tcPr>
            <w:tcW w:w="543" w:type="pct"/>
            <w:noWrap/>
            <w:vAlign w:val="center"/>
            <w:hideMark/>
          </w:tcPr>
          <w:p w14:paraId="342E25E1" w14:textId="77777777" w:rsidR="001837FD" w:rsidRPr="001837FD" w:rsidRDefault="001837FD" w:rsidP="006E0BCF">
            <w:pPr>
              <w:spacing w:line="360" w:lineRule="auto"/>
              <w:rPr>
                <w:b/>
                <w:bCs/>
              </w:rPr>
            </w:pPr>
            <w:r w:rsidRPr="001837FD">
              <w:rPr>
                <w:b/>
                <w:bCs/>
              </w:rPr>
              <w:t>.979</w:t>
            </w:r>
          </w:p>
        </w:tc>
        <w:tc>
          <w:tcPr>
            <w:tcW w:w="580" w:type="pct"/>
            <w:noWrap/>
            <w:vAlign w:val="center"/>
            <w:hideMark/>
          </w:tcPr>
          <w:p w14:paraId="696FF457" w14:textId="77777777" w:rsidR="001837FD" w:rsidRPr="001837FD" w:rsidRDefault="001837FD" w:rsidP="006E0BCF">
            <w:pPr>
              <w:spacing w:line="360" w:lineRule="auto"/>
              <w:rPr>
                <w:b/>
                <w:bCs/>
              </w:rPr>
            </w:pPr>
            <w:r w:rsidRPr="001837FD">
              <w:rPr>
                <w:b/>
                <w:bCs/>
              </w:rPr>
              <w:t>.986</w:t>
            </w:r>
          </w:p>
        </w:tc>
        <w:tc>
          <w:tcPr>
            <w:tcW w:w="544" w:type="pct"/>
            <w:noWrap/>
            <w:vAlign w:val="center"/>
            <w:hideMark/>
          </w:tcPr>
          <w:p w14:paraId="06FD9203" w14:textId="77777777" w:rsidR="001837FD" w:rsidRPr="001837FD" w:rsidRDefault="001837FD" w:rsidP="006E0BCF">
            <w:pPr>
              <w:spacing w:line="360" w:lineRule="auto"/>
              <w:rPr>
                <w:b/>
                <w:bCs/>
              </w:rPr>
            </w:pPr>
            <w:r w:rsidRPr="001837FD">
              <w:rPr>
                <w:b/>
                <w:bCs/>
              </w:rPr>
              <w:t>.336</w:t>
            </w:r>
          </w:p>
        </w:tc>
      </w:tr>
    </w:tbl>
    <w:p w14:paraId="703E383A" w14:textId="77777777" w:rsidR="006E0BCF" w:rsidRDefault="006E0BCF" w:rsidP="006E0BCF">
      <w:pPr>
        <w:spacing w:after="0"/>
      </w:pPr>
    </w:p>
    <w:p w14:paraId="04B961F8" w14:textId="044899BA" w:rsidR="001837FD" w:rsidRPr="001837FD" w:rsidRDefault="001837FD" w:rsidP="006E0BCF">
      <w:pPr>
        <w:spacing w:after="0"/>
      </w:pPr>
      <w:r w:rsidRPr="001837FD">
        <w:t>R- = Negative correlation</w:t>
      </w:r>
    </w:p>
    <w:p w14:paraId="56F01D6A" w14:textId="77777777" w:rsidR="001837FD" w:rsidRPr="001837FD" w:rsidRDefault="001837FD" w:rsidP="006E0BCF">
      <w:pPr>
        <w:spacing w:after="0"/>
      </w:pPr>
      <w:r w:rsidRPr="001837FD">
        <w:t xml:space="preserve">R + = Positive correlation </w:t>
      </w:r>
    </w:p>
    <w:p w14:paraId="54A55FCC"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≤0.01)</w:t>
      </w:r>
    </w:p>
    <w:p w14:paraId="6758EB5A" w14:textId="77777777" w:rsidR="001837FD" w:rsidRPr="001837FD" w:rsidRDefault="001837FD" w:rsidP="006E0BCF">
      <w:pPr>
        <w:spacing w:after="0"/>
      </w:pPr>
      <w:r w:rsidRPr="001837FD">
        <w:t xml:space="preserve">*  Correlation is significant </w:t>
      </w:r>
      <w:proofErr w:type="gramStart"/>
      <w:r w:rsidRPr="001837FD">
        <w:t>at( p</w:t>
      </w:r>
      <w:proofErr w:type="gramEnd"/>
      <w:r w:rsidRPr="001837FD">
        <w:t>≤0.05)</w:t>
      </w:r>
    </w:p>
    <w:p w14:paraId="3A02C690" w14:textId="77777777" w:rsidR="001837FD" w:rsidRPr="001837FD" w:rsidRDefault="001837FD" w:rsidP="001837FD"/>
    <w:p w14:paraId="17885809" w14:textId="77777777" w:rsidR="001837FD" w:rsidRDefault="001837FD" w:rsidP="001837FD">
      <w:r w:rsidRPr="001837FD">
        <w:t xml:space="preserve">In table (4-20) demonstrations a </w:t>
      </w:r>
      <w:proofErr w:type="gramStart"/>
      <w:r w:rsidRPr="001837FD">
        <w:t>significant  negative</w:t>
      </w:r>
      <w:proofErr w:type="gramEnd"/>
      <w:r w:rsidRPr="001837FD">
        <w:t xml:space="preserve">  correlation  between </w:t>
      </w:r>
      <w:proofErr w:type="spellStart"/>
      <w:r w:rsidRPr="001837FD">
        <w:t>Visfatin</w:t>
      </w:r>
      <w:proofErr w:type="spellEnd"/>
      <w:r w:rsidRPr="001837FD">
        <w:t xml:space="preserve"> and Troponin with WBC , a significant  positive   correlation between PR3 with 4-HNE( In  1 hour ).</w:t>
      </w:r>
    </w:p>
    <w:p w14:paraId="53DC9407" w14:textId="11D04DFF" w:rsidR="006E0BCF" w:rsidRPr="001837FD" w:rsidRDefault="006E0BCF" w:rsidP="006E0BCF">
      <w:pPr>
        <w:spacing w:line="240" w:lineRule="auto"/>
        <w:jc w:val="both"/>
      </w:pPr>
      <w:r w:rsidRPr="006E0BCF">
        <w:t>Table (4-20): Patients Correlation Coefficient Among Biomarkers According to stability group Status (Unstable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350"/>
        <w:gridCol w:w="1430"/>
        <w:gridCol w:w="1123"/>
        <w:gridCol w:w="1078"/>
        <w:gridCol w:w="941"/>
      </w:tblGrid>
      <w:tr w:rsidR="001837FD" w:rsidRPr="001837FD" w14:paraId="301E8D93" w14:textId="77777777" w:rsidTr="006E0BCF">
        <w:trPr>
          <w:trHeight w:val="255"/>
        </w:trPr>
        <w:tc>
          <w:tcPr>
            <w:tcW w:w="1109" w:type="pct"/>
            <w:shd w:val="clear" w:color="auto" w:fill="D9D9D9"/>
            <w:noWrap/>
            <w:vAlign w:val="center"/>
            <w:hideMark/>
          </w:tcPr>
          <w:p w14:paraId="66954535" w14:textId="77777777" w:rsidR="001837FD" w:rsidRPr="001837FD" w:rsidRDefault="001837FD" w:rsidP="002F11D4">
            <w:pPr>
              <w:spacing w:line="360" w:lineRule="auto"/>
              <w:rPr>
                <w:b/>
                <w:bCs/>
              </w:rPr>
            </w:pPr>
            <w:r w:rsidRPr="001837FD">
              <w:rPr>
                <w:b/>
                <w:bCs/>
              </w:rPr>
              <w:t>Parameters</w:t>
            </w:r>
          </w:p>
        </w:tc>
        <w:tc>
          <w:tcPr>
            <w:tcW w:w="1321" w:type="pct"/>
            <w:shd w:val="clear" w:color="auto" w:fill="D9D9D9"/>
            <w:noWrap/>
            <w:vAlign w:val="center"/>
            <w:hideMark/>
          </w:tcPr>
          <w:p w14:paraId="078CF63F" w14:textId="77777777" w:rsidR="001837FD" w:rsidRPr="001837FD" w:rsidRDefault="001837FD" w:rsidP="002F11D4">
            <w:pPr>
              <w:spacing w:line="360" w:lineRule="auto"/>
              <w:rPr>
                <w:b/>
                <w:bCs/>
              </w:rPr>
            </w:pPr>
            <w:r w:rsidRPr="001837FD">
              <w:rPr>
                <w:b/>
                <w:bCs/>
              </w:rPr>
              <w:t>Time</w:t>
            </w:r>
          </w:p>
        </w:tc>
        <w:tc>
          <w:tcPr>
            <w:tcW w:w="804" w:type="pct"/>
            <w:shd w:val="clear" w:color="auto" w:fill="D9D9D9"/>
            <w:noWrap/>
            <w:vAlign w:val="center"/>
            <w:hideMark/>
          </w:tcPr>
          <w:p w14:paraId="45CF8941" w14:textId="77777777" w:rsidR="001837FD" w:rsidRPr="001837FD" w:rsidRDefault="001837FD" w:rsidP="002F11D4">
            <w:pPr>
              <w:spacing w:line="360" w:lineRule="auto"/>
              <w:rPr>
                <w:b/>
                <w:bCs/>
              </w:rPr>
            </w:pPr>
            <w:r w:rsidRPr="001837FD">
              <w:rPr>
                <w:b/>
                <w:bCs/>
              </w:rPr>
              <w:t>Value</w:t>
            </w:r>
          </w:p>
        </w:tc>
        <w:tc>
          <w:tcPr>
            <w:tcW w:w="631" w:type="pct"/>
            <w:shd w:val="clear" w:color="auto" w:fill="D9D9D9"/>
            <w:noWrap/>
            <w:vAlign w:val="bottom"/>
            <w:hideMark/>
          </w:tcPr>
          <w:p w14:paraId="45D16F8F" w14:textId="77777777" w:rsidR="001837FD" w:rsidRPr="001837FD" w:rsidRDefault="001837FD" w:rsidP="002F11D4">
            <w:pPr>
              <w:spacing w:line="360" w:lineRule="auto"/>
              <w:rPr>
                <w:b/>
                <w:bCs/>
              </w:rPr>
            </w:pPr>
            <w:r w:rsidRPr="001837FD">
              <w:rPr>
                <w:b/>
                <w:bCs/>
              </w:rPr>
              <w:t>WBC</w:t>
            </w:r>
          </w:p>
        </w:tc>
        <w:tc>
          <w:tcPr>
            <w:tcW w:w="606" w:type="pct"/>
            <w:shd w:val="clear" w:color="auto" w:fill="D9D9D9"/>
            <w:noWrap/>
            <w:vAlign w:val="bottom"/>
            <w:hideMark/>
          </w:tcPr>
          <w:p w14:paraId="0EB19ED6" w14:textId="77777777" w:rsidR="001837FD" w:rsidRPr="001837FD" w:rsidRDefault="001837FD" w:rsidP="002F11D4">
            <w:pPr>
              <w:spacing w:line="360" w:lineRule="auto"/>
              <w:rPr>
                <w:b/>
                <w:bCs/>
              </w:rPr>
            </w:pPr>
            <w:r w:rsidRPr="001837FD">
              <w:rPr>
                <w:b/>
                <w:bCs/>
              </w:rPr>
              <w:t>GPX-1</w:t>
            </w:r>
          </w:p>
        </w:tc>
        <w:tc>
          <w:tcPr>
            <w:tcW w:w="529" w:type="pct"/>
            <w:shd w:val="clear" w:color="auto" w:fill="D9D9D9"/>
            <w:noWrap/>
            <w:vAlign w:val="bottom"/>
            <w:hideMark/>
          </w:tcPr>
          <w:p w14:paraId="4F274212" w14:textId="77777777" w:rsidR="001837FD" w:rsidRPr="001837FD" w:rsidRDefault="001837FD" w:rsidP="002F11D4">
            <w:pPr>
              <w:spacing w:line="360" w:lineRule="auto"/>
              <w:rPr>
                <w:b/>
                <w:bCs/>
              </w:rPr>
            </w:pPr>
            <w:r w:rsidRPr="001837FD">
              <w:rPr>
                <w:b/>
                <w:bCs/>
              </w:rPr>
              <w:t>4-HNE</w:t>
            </w:r>
          </w:p>
        </w:tc>
      </w:tr>
      <w:tr w:rsidR="001837FD" w:rsidRPr="001837FD" w14:paraId="1749FB0F" w14:textId="77777777" w:rsidTr="006E0BCF">
        <w:trPr>
          <w:trHeight w:val="270"/>
        </w:trPr>
        <w:tc>
          <w:tcPr>
            <w:tcW w:w="1109" w:type="pct"/>
            <w:vMerge w:val="restart"/>
            <w:noWrap/>
            <w:vAlign w:val="center"/>
            <w:hideMark/>
          </w:tcPr>
          <w:p w14:paraId="1F29FC7F" w14:textId="77777777" w:rsidR="001837FD" w:rsidRPr="001837FD" w:rsidRDefault="001837FD" w:rsidP="002F11D4">
            <w:pPr>
              <w:spacing w:line="360" w:lineRule="auto"/>
              <w:rPr>
                <w:b/>
                <w:bCs/>
              </w:rPr>
            </w:pPr>
            <w:proofErr w:type="spellStart"/>
            <w:r w:rsidRPr="001837FD">
              <w:rPr>
                <w:b/>
                <w:bCs/>
              </w:rPr>
              <w:t>Visfatin</w:t>
            </w:r>
            <w:proofErr w:type="spellEnd"/>
          </w:p>
        </w:tc>
        <w:tc>
          <w:tcPr>
            <w:tcW w:w="1321" w:type="pct"/>
            <w:vMerge w:val="restart"/>
            <w:noWrap/>
            <w:vAlign w:val="center"/>
            <w:hideMark/>
          </w:tcPr>
          <w:p w14:paraId="28C8618A" w14:textId="77777777" w:rsidR="001837FD" w:rsidRPr="001837FD" w:rsidRDefault="001837FD" w:rsidP="002F11D4">
            <w:pPr>
              <w:spacing w:line="360" w:lineRule="auto"/>
              <w:rPr>
                <w:b/>
                <w:bCs/>
              </w:rPr>
            </w:pPr>
            <w:proofErr w:type="gramStart"/>
            <w:r w:rsidRPr="001837FD">
              <w:rPr>
                <w:b/>
                <w:bCs/>
              </w:rPr>
              <w:t>In  1</w:t>
            </w:r>
            <w:proofErr w:type="gramEnd"/>
            <w:r w:rsidRPr="001837FD">
              <w:rPr>
                <w:b/>
                <w:bCs/>
              </w:rPr>
              <w:t xml:space="preserve"> hour</w:t>
            </w:r>
          </w:p>
        </w:tc>
        <w:tc>
          <w:tcPr>
            <w:tcW w:w="804" w:type="pct"/>
            <w:noWrap/>
            <w:hideMark/>
          </w:tcPr>
          <w:p w14:paraId="2A52B6F6"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4241CE50" w14:textId="77777777" w:rsidR="001837FD" w:rsidRPr="001837FD" w:rsidRDefault="001837FD" w:rsidP="002F11D4">
            <w:pPr>
              <w:spacing w:line="360" w:lineRule="auto"/>
              <w:rPr>
                <w:b/>
                <w:bCs/>
              </w:rPr>
            </w:pPr>
            <w:r w:rsidRPr="001837FD">
              <w:rPr>
                <w:b/>
                <w:bCs/>
              </w:rPr>
              <w:t>-.437</w:t>
            </w:r>
            <w:r w:rsidRPr="001837FD">
              <w:rPr>
                <w:b/>
                <w:bCs/>
                <w:vertAlign w:val="superscript"/>
              </w:rPr>
              <w:t>**</w:t>
            </w:r>
          </w:p>
        </w:tc>
        <w:tc>
          <w:tcPr>
            <w:tcW w:w="606" w:type="pct"/>
            <w:noWrap/>
            <w:vAlign w:val="center"/>
            <w:hideMark/>
          </w:tcPr>
          <w:p w14:paraId="7194AFD2" w14:textId="77777777" w:rsidR="001837FD" w:rsidRPr="001837FD" w:rsidRDefault="001837FD" w:rsidP="002F11D4">
            <w:pPr>
              <w:spacing w:line="360" w:lineRule="auto"/>
              <w:rPr>
                <w:b/>
                <w:bCs/>
              </w:rPr>
            </w:pPr>
            <w:r w:rsidRPr="001837FD">
              <w:rPr>
                <w:b/>
                <w:bCs/>
              </w:rPr>
              <w:t>-.155</w:t>
            </w:r>
          </w:p>
        </w:tc>
        <w:tc>
          <w:tcPr>
            <w:tcW w:w="529" w:type="pct"/>
            <w:noWrap/>
            <w:vAlign w:val="center"/>
            <w:hideMark/>
          </w:tcPr>
          <w:p w14:paraId="702A068B" w14:textId="77777777" w:rsidR="001837FD" w:rsidRPr="001837FD" w:rsidRDefault="001837FD" w:rsidP="002F11D4">
            <w:pPr>
              <w:spacing w:line="360" w:lineRule="auto"/>
              <w:rPr>
                <w:b/>
                <w:bCs/>
              </w:rPr>
            </w:pPr>
            <w:r w:rsidRPr="001837FD">
              <w:rPr>
                <w:b/>
                <w:bCs/>
              </w:rPr>
              <w:t>.110</w:t>
            </w:r>
          </w:p>
        </w:tc>
      </w:tr>
      <w:tr w:rsidR="001837FD" w:rsidRPr="001837FD" w14:paraId="312D7D17" w14:textId="77777777" w:rsidTr="006E0BCF">
        <w:trPr>
          <w:trHeight w:val="255"/>
        </w:trPr>
        <w:tc>
          <w:tcPr>
            <w:tcW w:w="0" w:type="auto"/>
            <w:vMerge/>
            <w:vAlign w:val="center"/>
            <w:hideMark/>
          </w:tcPr>
          <w:p w14:paraId="0C312BF8" w14:textId="77777777" w:rsidR="001837FD" w:rsidRPr="001837FD" w:rsidRDefault="001837FD" w:rsidP="002F11D4">
            <w:pPr>
              <w:spacing w:line="360" w:lineRule="auto"/>
              <w:rPr>
                <w:b/>
                <w:bCs/>
              </w:rPr>
            </w:pPr>
          </w:p>
        </w:tc>
        <w:tc>
          <w:tcPr>
            <w:tcW w:w="0" w:type="auto"/>
            <w:vMerge/>
            <w:vAlign w:val="center"/>
            <w:hideMark/>
          </w:tcPr>
          <w:p w14:paraId="55708170" w14:textId="77777777" w:rsidR="001837FD" w:rsidRPr="001837FD" w:rsidRDefault="001837FD" w:rsidP="002F11D4">
            <w:pPr>
              <w:spacing w:line="360" w:lineRule="auto"/>
              <w:rPr>
                <w:b/>
                <w:bCs/>
              </w:rPr>
            </w:pPr>
          </w:p>
        </w:tc>
        <w:tc>
          <w:tcPr>
            <w:tcW w:w="804" w:type="pct"/>
            <w:noWrap/>
            <w:hideMark/>
          </w:tcPr>
          <w:p w14:paraId="5822964E" w14:textId="77777777" w:rsidR="001837FD" w:rsidRPr="001837FD" w:rsidRDefault="001837FD" w:rsidP="002F11D4">
            <w:pPr>
              <w:spacing w:line="360" w:lineRule="auto"/>
              <w:rPr>
                <w:b/>
                <w:bCs/>
              </w:rPr>
            </w:pPr>
            <w:r w:rsidRPr="001837FD">
              <w:rPr>
                <w:b/>
                <w:bCs/>
              </w:rPr>
              <w:t>P. value</w:t>
            </w:r>
          </w:p>
        </w:tc>
        <w:tc>
          <w:tcPr>
            <w:tcW w:w="631" w:type="pct"/>
            <w:shd w:val="clear" w:color="auto" w:fill="C0C0C0"/>
            <w:noWrap/>
            <w:vAlign w:val="center"/>
            <w:hideMark/>
          </w:tcPr>
          <w:p w14:paraId="41ED0866" w14:textId="77777777" w:rsidR="001837FD" w:rsidRPr="001837FD" w:rsidRDefault="001837FD" w:rsidP="002F11D4">
            <w:pPr>
              <w:spacing w:line="360" w:lineRule="auto"/>
              <w:rPr>
                <w:b/>
                <w:bCs/>
              </w:rPr>
            </w:pPr>
            <w:r w:rsidRPr="001837FD">
              <w:rPr>
                <w:b/>
                <w:bCs/>
              </w:rPr>
              <w:t>.003</w:t>
            </w:r>
          </w:p>
        </w:tc>
        <w:tc>
          <w:tcPr>
            <w:tcW w:w="606" w:type="pct"/>
            <w:noWrap/>
            <w:vAlign w:val="center"/>
            <w:hideMark/>
          </w:tcPr>
          <w:p w14:paraId="3D6817A2" w14:textId="77777777" w:rsidR="001837FD" w:rsidRPr="001837FD" w:rsidRDefault="001837FD" w:rsidP="002F11D4">
            <w:pPr>
              <w:spacing w:line="360" w:lineRule="auto"/>
              <w:rPr>
                <w:b/>
                <w:bCs/>
              </w:rPr>
            </w:pPr>
            <w:r w:rsidRPr="001837FD">
              <w:rPr>
                <w:b/>
                <w:bCs/>
              </w:rPr>
              <w:t>.308</w:t>
            </w:r>
          </w:p>
        </w:tc>
        <w:tc>
          <w:tcPr>
            <w:tcW w:w="529" w:type="pct"/>
            <w:noWrap/>
            <w:vAlign w:val="center"/>
            <w:hideMark/>
          </w:tcPr>
          <w:p w14:paraId="5D5F6EE0" w14:textId="77777777" w:rsidR="001837FD" w:rsidRPr="001837FD" w:rsidRDefault="001837FD" w:rsidP="002F11D4">
            <w:pPr>
              <w:spacing w:line="360" w:lineRule="auto"/>
              <w:rPr>
                <w:b/>
                <w:bCs/>
              </w:rPr>
            </w:pPr>
            <w:r w:rsidRPr="001837FD">
              <w:rPr>
                <w:b/>
                <w:bCs/>
              </w:rPr>
              <w:t>.471</w:t>
            </w:r>
          </w:p>
        </w:tc>
      </w:tr>
      <w:tr w:rsidR="001837FD" w:rsidRPr="001837FD" w14:paraId="60F06763" w14:textId="77777777" w:rsidTr="006E0BCF">
        <w:trPr>
          <w:trHeight w:val="255"/>
        </w:trPr>
        <w:tc>
          <w:tcPr>
            <w:tcW w:w="0" w:type="auto"/>
            <w:vMerge/>
            <w:vAlign w:val="center"/>
            <w:hideMark/>
          </w:tcPr>
          <w:p w14:paraId="39249C8B" w14:textId="77777777" w:rsidR="001837FD" w:rsidRPr="001837FD" w:rsidRDefault="001837FD" w:rsidP="002F11D4">
            <w:pPr>
              <w:spacing w:line="360" w:lineRule="auto"/>
              <w:rPr>
                <w:b/>
                <w:bCs/>
              </w:rPr>
            </w:pPr>
          </w:p>
        </w:tc>
        <w:tc>
          <w:tcPr>
            <w:tcW w:w="1321" w:type="pct"/>
            <w:vMerge w:val="restart"/>
            <w:noWrap/>
            <w:vAlign w:val="center"/>
            <w:hideMark/>
          </w:tcPr>
          <w:p w14:paraId="4C965B62" w14:textId="77777777" w:rsidR="001837FD" w:rsidRPr="001837FD" w:rsidRDefault="001837FD" w:rsidP="002F11D4">
            <w:pPr>
              <w:spacing w:line="360" w:lineRule="auto"/>
              <w:rPr>
                <w:b/>
                <w:bCs/>
              </w:rPr>
            </w:pPr>
            <w:r w:rsidRPr="001837FD">
              <w:rPr>
                <w:b/>
                <w:bCs/>
              </w:rPr>
              <w:t>After 5 hours</w:t>
            </w:r>
          </w:p>
        </w:tc>
        <w:tc>
          <w:tcPr>
            <w:tcW w:w="804" w:type="pct"/>
            <w:noWrap/>
            <w:hideMark/>
          </w:tcPr>
          <w:p w14:paraId="3F3CA51B"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1496C2DF" w14:textId="77777777" w:rsidR="001837FD" w:rsidRPr="001837FD" w:rsidRDefault="001837FD" w:rsidP="002F11D4">
            <w:pPr>
              <w:spacing w:line="360" w:lineRule="auto"/>
              <w:rPr>
                <w:b/>
                <w:bCs/>
              </w:rPr>
            </w:pPr>
            <w:r w:rsidRPr="001837FD">
              <w:rPr>
                <w:b/>
                <w:bCs/>
              </w:rPr>
              <w:t>.043</w:t>
            </w:r>
          </w:p>
        </w:tc>
        <w:tc>
          <w:tcPr>
            <w:tcW w:w="606" w:type="pct"/>
            <w:noWrap/>
            <w:vAlign w:val="center"/>
            <w:hideMark/>
          </w:tcPr>
          <w:p w14:paraId="76BE921E" w14:textId="77777777" w:rsidR="001837FD" w:rsidRPr="001837FD" w:rsidRDefault="001837FD" w:rsidP="002F11D4">
            <w:pPr>
              <w:spacing w:line="360" w:lineRule="auto"/>
              <w:rPr>
                <w:b/>
                <w:bCs/>
              </w:rPr>
            </w:pPr>
            <w:r w:rsidRPr="001837FD">
              <w:rPr>
                <w:b/>
                <w:bCs/>
              </w:rPr>
              <w:t>-.042</w:t>
            </w:r>
          </w:p>
        </w:tc>
        <w:tc>
          <w:tcPr>
            <w:tcW w:w="529" w:type="pct"/>
            <w:noWrap/>
            <w:vAlign w:val="center"/>
            <w:hideMark/>
          </w:tcPr>
          <w:p w14:paraId="07F87014" w14:textId="77777777" w:rsidR="001837FD" w:rsidRPr="001837FD" w:rsidRDefault="001837FD" w:rsidP="002F11D4">
            <w:pPr>
              <w:spacing w:line="360" w:lineRule="auto"/>
              <w:rPr>
                <w:b/>
                <w:bCs/>
              </w:rPr>
            </w:pPr>
            <w:r w:rsidRPr="001837FD">
              <w:rPr>
                <w:b/>
                <w:bCs/>
              </w:rPr>
              <w:t>.134</w:t>
            </w:r>
          </w:p>
        </w:tc>
      </w:tr>
      <w:tr w:rsidR="001837FD" w:rsidRPr="001837FD" w14:paraId="6E8EFF9B" w14:textId="77777777" w:rsidTr="006E0BCF">
        <w:trPr>
          <w:trHeight w:val="255"/>
        </w:trPr>
        <w:tc>
          <w:tcPr>
            <w:tcW w:w="0" w:type="auto"/>
            <w:vMerge/>
            <w:vAlign w:val="center"/>
            <w:hideMark/>
          </w:tcPr>
          <w:p w14:paraId="01BB1CAE" w14:textId="77777777" w:rsidR="001837FD" w:rsidRPr="001837FD" w:rsidRDefault="001837FD" w:rsidP="002F11D4">
            <w:pPr>
              <w:spacing w:line="360" w:lineRule="auto"/>
              <w:rPr>
                <w:b/>
                <w:bCs/>
              </w:rPr>
            </w:pPr>
          </w:p>
        </w:tc>
        <w:tc>
          <w:tcPr>
            <w:tcW w:w="0" w:type="auto"/>
            <w:vMerge/>
            <w:vAlign w:val="center"/>
            <w:hideMark/>
          </w:tcPr>
          <w:p w14:paraId="0247FF47" w14:textId="77777777" w:rsidR="001837FD" w:rsidRPr="001837FD" w:rsidRDefault="001837FD" w:rsidP="002F11D4">
            <w:pPr>
              <w:spacing w:line="360" w:lineRule="auto"/>
              <w:rPr>
                <w:b/>
                <w:bCs/>
              </w:rPr>
            </w:pPr>
          </w:p>
        </w:tc>
        <w:tc>
          <w:tcPr>
            <w:tcW w:w="804" w:type="pct"/>
            <w:noWrap/>
            <w:hideMark/>
          </w:tcPr>
          <w:p w14:paraId="1F1905E3"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1E039DB2" w14:textId="77777777" w:rsidR="001837FD" w:rsidRPr="001837FD" w:rsidRDefault="001837FD" w:rsidP="002F11D4">
            <w:pPr>
              <w:spacing w:line="360" w:lineRule="auto"/>
              <w:rPr>
                <w:b/>
                <w:bCs/>
              </w:rPr>
            </w:pPr>
            <w:r w:rsidRPr="001837FD">
              <w:rPr>
                <w:b/>
                <w:bCs/>
              </w:rPr>
              <w:t>.778</w:t>
            </w:r>
          </w:p>
        </w:tc>
        <w:tc>
          <w:tcPr>
            <w:tcW w:w="606" w:type="pct"/>
            <w:noWrap/>
            <w:vAlign w:val="center"/>
            <w:hideMark/>
          </w:tcPr>
          <w:p w14:paraId="0BC56566" w14:textId="77777777" w:rsidR="001837FD" w:rsidRPr="001837FD" w:rsidRDefault="001837FD" w:rsidP="002F11D4">
            <w:pPr>
              <w:spacing w:line="360" w:lineRule="auto"/>
              <w:rPr>
                <w:b/>
                <w:bCs/>
              </w:rPr>
            </w:pPr>
            <w:r w:rsidRPr="001837FD">
              <w:rPr>
                <w:b/>
                <w:bCs/>
              </w:rPr>
              <w:t>.782</w:t>
            </w:r>
          </w:p>
        </w:tc>
        <w:tc>
          <w:tcPr>
            <w:tcW w:w="529" w:type="pct"/>
            <w:noWrap/>
            <w:vAlign w:val="center"/>
            <w:hideMark/>
          </w:tcPr>
          <w:p w14:paraId="2ECFA238" w14:textId="77777777" w:rsidR="001837FD" w:rsidRPr="001837FD" w:rsidRDefault="001837FD" w:rsidP="002F11D4">
            <w:pPr>
              <w:spacing w:line="360" w:lineRule="auto"/>
              <w:rPr>
                <w:b/>
                <w:bCs/>
              </w:rPr>
            </w:pPr>
            <w:r w:rsidRPr="001837FD">
              <w:rPr>
                <w:b/>
                <w:bCs/>
              </w:rPr>
              <w:t>.380</w:t>
            </w:r>
          </w:p>
        </w:tc>
      </w:tr>
      <w:tr w:rsidR="001837FD" w:rsidRPr="001837FD" w14:paraId="2147C8DF" w14:textId="77777777" w:rsidTr="006E0BCF">
        <w:trPr>
          <w:trHeight w:val="255"/>
        </w:trPr>
        <w:tc>
          <w:tcPr>
            <w:tcW w:w="0" w:type="auto"/>
            <w:vMerge/>
            <w:vAlign w:val="center"/>
            <w:hideMark/>
          </w:tcPr>
          <w:p w14:paraId="7EF0BF29" w14:textId="77777777" w:rsidR="001837FD" w:rsidRPr="001837FD" w:rsidRDefault="001837FD" w:rsidP="002F11D4">
            <w:pPr>
              <w:spacing w:line="360" w:lineRule="auto"/>
              <w:rPr>
                <w:b/>
                <w:bCs/>
              </w:rPr>
            </w:pPr>
          </w:p>
        </w:tc>
        <w:tc>
          <w:tcPr>
            <w:tcW w:w="1321" w:type="pct"/>
            <w:vMerge w:val="restart"/>
            <w:noWrap/>
            <w:vAlign w:val="center"/>
            <w:hideMark/>
          </w:tcPr>
          <w:p w14:paraId="74E290C9" w14:textId="77777777" w:rsidR="001837FD" w:rsidRPr="001837FD" w:rsidRDefault="001837FD" w:rsidP="002F11D4">
            <w:pPr>
              <w:spacing w:line="360" w:lineRule="auto"/>
              <w:rPr>
                <w:b/>
                <w:bCs/>
              </w:rPr>
            </w:pPr>
            <w:r w:rsidRPr="001837FD">
              <w:rPr>
                <w:b/>
                <w:bCs/>
              </w:rPr>
              <w:t>After 10 hours</w:t>
            </w:r>
          </w:p>
        </w:tc>
        <w:tc>
          <w:tcPr>
            <w:tcW w:w="804" w:type="pct"/>
            <w:noWrap/>
            <w:hideMark/>
          </w:tcPr>
          <w:p w14:paraId="32D969D4"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59BDB8C4" w14:textId="77777777" w:rsidR="001837FD" w:rsidRPr="001837FD" w:rsidRDefault="001837FD" w:rsidP="002F11D4">
            <w:pPr>
              <w:spacing w:line="360" w:lineRule="auto"/>
              <w:rPr>
                <w:b/>
                <w:bCs/>
              </w:rPr>
            </w:pPr>
            <w:r w:rsidRPr="001837FD">
              <w:rPr>
                <w:b/>
                <w:bCs/>
              </w:rPr>
              <w:t>-.066</w:t>
            </w:r>
          </w:p>
        </w:tc>
        <w:tc>
          <w:tcPr>
            <w:tcW w:w="606" w:type="pct"/>
            <w:noWrap/>
            <w:vAlign w:val="center"/>
            <w:hideMark/>
          </w:tcPr>
          <w:p w14:paraId="5E660D5E" w14:textId="77777777" w:rsidR="001837FD" w:rsidRPr="001837FD" w:rsidRDefault="001837FD" w:rsidP="002F11D4">
            <w:pPr>
              <w:spacing w:line="360" w:lineRule="auto"/>
              <w:rPr>
                <w:b/>
                <w:bCs/>
              </w:rPr>
            </w:pPr>
            <w:r w:rsidRPr="001837FD">
              <w:rPr>
                <w:b/>
                <w:bCs/>
              </w:rPr>
              <w:t>-.104</w:t>
            </w:r>
          </w:p>
        </w:tc>
        <w:tc>
          <w:tcPr>
            <w:tcW w:w="529" w:type="pct"/>
            <w:noWrap/>
            <w:vAlign w:val="center"/>
            <w:hideMark/>
          </w:tcPr>
          <w:p w14:paraId="0C1BCB02" w14:textId="77777777" w:rsidR="001837FD" w:rsidRPr="001837FD" w:rsidRDefault="001837FD" w:rsidP="002F11D4">
            <w:pPr>
              <w:spacing w:line="360" w:lineRule="auto"/>
              <w:rPr>
                <w:b/>
                <w:bCs/>
              </w:rPr>
            </w:pPr>
            <w:r w:rsidRPr="001837FD">
              <w:rPr>
                <w:b/>
                <w:bCs/>
              </w:rPr>
              <w:t>.174</w:t>
            </w:r>
          </w:p>
        </w:tc>
      </w:tr>
      <w:tr w:rsidR="001837FD" w:rsidRPr="001837FD" w14:paraId="79BA0BC0" w14:textId="77777777" w:rsidTr="006E0BCF">
        <w:trPr>
          <w:trHeight w:val="255"/>
        </w:trPr>
        <w:tc>
          <w:tcPr>
            <w:tcW w:w="0" w:type="auto"/>
            <w:vMerge/>
            <w:vAlign w:val="center"/>
            <w:hideMark/>
          </w:tcPr>
          <w:p w14:paraId="59F1CEE1" w14:textId="77777777" w:rsidR="001837FD" w:rsidRPr="001837FD" w:rsidRDefault="001837FD" w:rsidP="002F11D4">
            <w:pPr>
              <w:spacing w:line="360" w:lineRule="auto"/>
              <w:rPr>
                <w:b/>
                <w:bCs/>
              </w:rPr>
            </w:pPr>
          </w:p>
        </w:tc>
        <w:tc>
          <w:tcPr>
            <w:tcW w:w="0" w:type="auto"/>
            <w:vMerge/>
            <w:vAlign w:val="center"/>
            <w:hideMark/>
          </w:tcPr>
          <w:p w14:paraId="2C9A6C99" w14:textId="77777777" w:rsidR="001837FD" w:rsidRPr="001837FD" w:rsidRDefault="001837FD" w:rsidP="002F11D4">
            <w:pPr>
              <w:spacing w:line="360" w:lineRule="auto"/>
              <w:rPr>
                <w:b/>
                <w:bCs/>
              </w:rPr>
            </w:pPr>
          </w:p>
        </w:tc>
        <w:tc>
          <w:tcPr>
            <w:tcW w:w="804" w:type="pct"/>
            <w:noWrap/>
            <w:hideMark/>
          </w:tcPr>
          <w:p w14:paraId="3B4501C6"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6161DAC0" w14:textId="77777777" w:rsidR="001837FD" w:rsidRPr="001837FD" w:rsidRDefault="001837FD" w:rsidP="002F11D4">
            <w:pPr>
              <w:spacing w:line="360" w:lineRule="auto"/>
              <w:rPr>
                <w:b/>
                <w:bCs/>
              </w:rPr>
            </w:pPr>
            <w:r w:rsidRPr="001837FD">
              <w:rPr>
                <w:b/>
                <w:bCs/>
              </w:rPr>
              <w:t>.668</w:t>
            </w:r>
          </w:p>
        </w:tc>
        <w:tc>
          <w:tcPr>
            <w:tcW w:w="606" w:type="pct"/>
            <w:noWrap/>
            <w:vAlign w:val="center"/>
            <w:hideMark/>
          </w:tcPr>
          <w:p w14:paraId="0211DF15" w14:textId="77777777" w:rsidR="001837FD" w:rsidRPr="001837FD" w:rsidRDefault="001837FD" w:rsidP="002F11D4">
            <w:pPr>
              <w:spacing w:line="360" w:lineRule="auto"/>
              <w:rPr>
                <w:b/>
                <w:bCs/>
              </w:rPr>
            </w:pPr>
            <w:r w:rsidRPr="001837FD">
              <w:rPr>
                <w:b/>
                <w:bCs/>
              </w:rPr>
              <w:t>.495</w:t>
            </w:r>
          </w:p>
        </w:tc>
        <w:tc>
          <w:tcPr>
            <w:tcW w:w="529" w:type="pct"/>
            <w:noWrap/>
            <w:vAlign w:val="center"/>
            <w:hideMark/>
          </w:tcPr>
          <w:p w14:paraId="02A7C841" w14:textId="77777777" w:rsidR="001837FD" w:rsidRPr="001837FD" w:rsidRDefault="001837FD" w:rsidP="002F11D4">
            <w:pPr>
              <w:spacing w:line="360" w:lineRule="auto"/>
              <w:rPr>
                <w:b/>
                <w:bCs/>
              </w:rPr>
            </w:pPr>
            <w:r w:rsidRPr="001837FD">
              <w:rPr>
                <w:b/>
                <w:bCs/>
              </w:rPr>
              <w:t>.252</w:t>
            </w:r>
          </w:p>
        </w:tc>
      </w:tr>
      <w:tr w:rsidR="001837FD" w:rsidRPr="001837FD" w14:paraId="11314120" w14:textId="77777777" w:rsidTr="006E0BCF">
        <w:trPr>
          <w:trHeight w:val="255"/>
        </w:trPr>
        <w:tc>
          <w:tcPr>
            <w:tcW w:w="1109" w:type="pct"/>
            <w:vMerge w:val="restart"/>
            <w:noWrap/>
            <w:vAlign w:val="center"/>
            <w:hideMark/>
          </w:tcPr>
          <w:p w14:paraId="7161C70B" w14:textId="77777777" w:rsidR="001837FD" w:rsidRPr="001837FD" w:rsidRDefault="001837FD" w:rsidP="002F11D4">
            <w:pPr>
              <w:spacing w:line="360" w:lineRule="auto"/>
              <w:rPr>
                <w:b/>
                <w:bCs/>
              </w:rPr>
            </w:pPr>
            <w:r w:rsidRPr="001837FD">
              <w:rPr>
                <w:b/>
                <w:bCs/>
              </w:rPr>
              <w:t>ACE</w:t>
            </w:r>
          </w:p>
        </w:tc>
        <w:tc>
          <w:tcPr>
            <w:tcW w:w="1321" w:type="pct"/>
            <w:vMerge w:val="restart"/>
            <w:noWrap/>
            <w:vAlign w:val="center"/>
            <w:hideMark/>
          </w:tcPr>
          <w:p w14:paraId="4F1DE4C2" w14:textId="77777777" w:rsidR="001837FD" w:rsidRPr="001837FD" w:rsidRDefault="001837FD" w:rsidP="002F11D4">
            <w:pPr>
              <w:spacing w:line="360" w:lineRule="auto"/>
              <w:rPr>
                <w:b/>
                <w:bCs/>
              </w:rPr>
            </w:pPr>
            <w:r w:rsidRPr="001837FD">
              <w:rPr>
                <w:b/>
                <w:bCs/>
              </w:rPr>
              <w:t>After 1 hour</w:t>
            </w:r>
          </w:p>
        </w:tc>
        <w:tc>
          <w:tcPr>
            <w:tcW w:w="804" w:type="pct"/>
            <w:noWrap/>
            <w:hideMark/>
          </w:tcPr>
          <w:p w14:paraId="48DDD8BE"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01D0CAF1" w14:textId="77777777" w:rsidR="001837FD" w:rsidRPr="001837FD" w:rsidRDefault="001837FD" w:rsidP="002F11D4">
            <w:pPr>
              <w:spacing w:line="360" w:lineRule="auto"/>
              <w:rPr>
                <w:b/>
                <w:bCs/>
              </w:rPr>
            </w:pPr>
            <w:r w:rsidRPr="001837FD">
              <w:rPr>
                <w:b/>
                <w:bCs/>
              </w:rPr>
              <w:t>.036</w:t>
            </w:r>
          </w:p>
        </w:tc>
        <w:tc>
          <w:tcPr>
            <w:tcW w:w="606" w:type="pct"/>
            <w:noWrap/>
            <w:vAlign w:val="center"/>
            <w:hideMark/>
          </w:tcPr>
          <w:p w14:paraId="420631D4" w14:textId="77777777" w:rsidR="001837FD" w:rsidRPr="001837FD" w:rsidRDefault="001837FD" w:rsidP="002F11D4">
            <w:pPr>
              <w:spacing w:line="360" w:lineRule="auto"/>
              <w:rPr>
                <w:b/>
                <w:bCs/>
              </w:rPr>
            </w:pPr>
            <w:r w:rsidRPr="001837FD">
              <w:rPr>
                <w:b/>
                <w:bCs/>
              </w:rPr>
              <w:t>-.001</w:t>
            </w:r>
          </w:p>
        </w:tc>
        <w:tc>
          <w:tcPr>
            <w:tcW w:w="529" w:type="pct"/>
            <w:noWrap/>
            <w:vAlign w:val="center"/>
            <w:hideMark/>
          </w:tcPr>
          <w:p w14:paraId="02B2674A" w14:textId="77777777" w:rsidR="001837FD" w:rsidRPr="001837FD" w:rsidRDefault="001837FD" w:rsidP="002F11D4">
            <w:pPr>
              <w:spacing w:line="360" w:lineRule="auto"/>
              <w:rPr>
                <w:b/>
                <w:bCs/>
              </w:rPr>
            </w:pPr>
            <w:r w:rsidRPr="001837FD">
              <w:rPr>
                <w:b/>
                <w:bCs/>
              </w:rPr>
              <w:t>.025</w:t>
            </w:r>
          </w:p>
        </w:tc>
      </w:tr>
      <w:tr w:rsidR="001837FD" w:rsidRPr="001837FD" w14:paraId="25F6A50D" w14:textId="77777777" w:rsidTr="006E0BCF">
        <w:trPr>
          <w:trHeight w:val="255"/>
        </w:trPr>
        <w:tc>
          <w:tcPr>
            <w:tcW w:w="0" w:type="auto"/>
            <w:vMerge/>
            <w:vAlign w:val="center"/>
            <w:hideMark/>
          </w:tcPr>
          <w:p w14:paraId="299C27CB" w14:textId="77777777" w:rsidR="001837FD" w:rsidRPr="001837FD" w:rsidRDefault="001837FD" w:rsidP="002F11D4">
            <w:pPr>
              <w:spacing w:line="360" w:lineRule="auto"/>
              <w:rPr>
                <w:b/>
                <w:bCs/>
              </w:rPr>
            </w:pPr>
          </w:p>
        </w:tc>
        <w:tc>
          <w:tcPr>
            <w:tcW w:w="0" w:type="auto"/>
            <w:vMerge/>
            <w:vAlign w:val="center"/>
            <w:hideMark/>
          </w:tcPr>
          <w:p w14:paraId="66AF65F1" w14:textId="77777777" w:rsidR="001837FD" w:rsidRPr="001837FD" w:rsidRDefault="001837FD" w:rsidP="002F11D4">
            <w:pPr>
              <w:spacing w:line="360" w:lineRule="auto"/>
              <w:rPr>
                <w:b/>
                <w:bCs/>
              </w:rPr>
            </w:pPr>
          </w:p>
        </w:tc>
        <w:tc>
          <w:tcPr>
            <w:tcW w:w="804" w:type="pct"/>
            <w:noWrap/>
            <w:hideMark/>
          </w:tcPr>
          <w:p w14:paraId="71E6CE87"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3E8DF42C" w14:textId="77777777" w:rsidR="001837FD" w:rsidRPr="001837FD" w:rsidRDefault="001837FD" w:rsidP="002F11D4">
            <w:pPr>
              <w:spacing w:line="360" w:lineRule="auto"/>
              <w:rPr>
                <w:b/>
                <w:bCs/>
              </w:rPr>
            </w:pPr>
            <w:r w:rsidRPr="001837FD">
              <w:rPr>
                <w:b/>
                <w:bCs/>
              </w:rPr>
              <w:t>.816</w:t>
            </w:r>
          </w:p>
        </w:tc>
        <w:tc>
          <w:tcPr>
            <w:tcW w:w="606" w:type="pct"/>
            <w:noWrap/>
            <w:vAlign w:val="center"/>
            <w:hideMark/>
          </w:tcPr>
          <w:p w14:paraId="66DD21CF" w14:textId="77777777" w:rsidR="001837FD" w:rsidRPr="001837FD" w:rsidRDefault="001837FD" w:rsidP="002F11D4">
            <w:pPr>
              <w:spacing w:line="360" w:lineRule="auto"/>
              <w:rPr>
                <w:b/>
                <w:bCs/>
              </w:rPr>
            </w:pPr>
            <w:r w:rsidRPr="001837FD">
              <w:rPr>
                <w:b/>
                <w:bCs/>
              </w:rPr>
              <w:t>.995</w:t>
            </w:r>
          </w:p>
        </w:tc>
        <w:tc>
          <w:tcPr>
            <w:tcW w:w="529" w:type="pct"/>
            <w:noWrap/>
            <w:vAlign w:val="center"/>
            <w:hideMark/>
          </w:tcPr>
          <w:p w14:paraId="4C66FCA2" w14:textId="77777777" w:rsidR="001837FD" w:rsidRPr="001837FD" w:rsidRDefault="001837FD" w:rsidP="002F11D4">
            <w:pPr>
              <w:spacing w:line="360" w:lineRule="auto"/>
              <w:rPr>
                <w:b/>
                <w:bCs/>
              </w:rPr>
            </w:pPr>
            <w:r w:rsidRPr="001837FD">
              <w:rPr>
                <w:b/>
                <w:bCs/>
              </w:rPr>
              <w:t>.872</w:t>
            </w:r>
          </w:p>
        </w:tc>
      </w:tr>
      <w:tr w:rsidR="001837FD" w:rsidRPr="001837FD" w14:paraId="543C3F04" w14:textId="77777777" w:rsidTr="006E0BCF">
        <w:trPr>
          <w:trHeight w:val="255"/>
        </w:trPr>
        <w:tc>
          <w:tcPr>
            <w:tcW w:w="0" w:type="auto"/>
            <w:vMerge/>
            <w:vAlign w:val="center"/>
            <w:hideMark/>
          </w:tcPr>
          <w:p w14:paraId="0226A12B" w14:textId="77777777" w:rsidR="001837FD" w:rsidRPr="001837FD" w:rsidRDefault="001837FD" w:rsidP="002F11D4">
            <w:pPr>
              <w:spacing w:line="360" w:lineRule="auto"/>
              <w:rPr>
                <w:b/>
                <w:bCs/>
              </w:rPr>
            </w:pPr>
          </w:p>
        </w:tc>
        <w:tc>
          <w:tcPr>
            <w:tcW w:w="1321" w:type="pct"/>
            <w:vMerge w:val="restart"/>
            <w:noWrap/>
            <w:vAlign w:val="center"/>
            <w:hideMark/>
          </w:tcPr>
          <w:p w14:paraId="1F01A000" w14:textId="77777777" w:rsidR="001837FD" w:rsidRPr="001837FD" w:rsidRDefault="001837FD" w:rsidP="002F11D4">
            <w:pPr>
              <w:spacing w:line="360" w:lineRule="auto"/>
              <w:rPr>
                <w:b/>
                <w:bCs/>
              </w:rPr>
            </w:pPr>
            <w:r w:rsidRPr="001837FD">
              <w:rPr>
                <w:b/>
                <w:bCs/>
              </w:rPr>
              <w:t>After 5 hours</w:t>
            </w:r>
          </w:p>
        </w:tc>
        <w:tc>
          <w:tcPr>
            <w:tcW w:w="804" w:type="pct"/>
            <w:noWrap/>
            <w:hideMark/>
          </w:tcPr>
          <w:p w14:paraId="1C63EE61"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40BCC991" w14:textId="77777777" w:rsidR="001837FD" w:rsidRPr="001837FD" w:rsidRDefault="001837FD" w:rsidP="002F11D4">
            <w:pPr>
              <w:spacing w:line="360" w:lineRule="auto"/>
              <w:rPr>
                <w:b/>
                <w:bCs/>
              </w:rPr>
            </w:pPr>
            <w:r w:rsidRPr="001837FD">
              <w:rPr>
                <w:b/>
                <w:bCs/>
              </w:rPr>
              <w:t>-.006</w:t>
            </w:r>
          </w:p>
        </w:tc>
        <w:tc>
          <w:tcPr>
            <w:tcW w:w="606" w:type="pct"/>
            <w:noWrap/>
            <w:vAlign w:val="center"/>
            <w:hideMark/>
          </w:tcPr>
          <w:p w14:paraId="258DA0B6" w14:textId="77777777" w:rsidR="001837FD" w:rsidRPr="001837FD" w:rsidRDefault="001837FD" w:rsidP="002F11D4">
            <w:pPr>
              <w:spacing w:line="360" w:lineRule="auto"/>
              <w:rPr>
                <w:b/>
                <w:bCs/>
              </w:rPr>
            </w:pPr>
            <w:r w:rsidRPr="001837FD">
              <w:rPr>
                <w:b/>
                <w:bCs/>
              </w:rPr>
              <w:t>-.081</w:t>
            </w:r>
          </w:p>
        </w:tc>
        <w:tc>
          <w:tcPr>
            <w:tcW w:w="529" w:type="pct"/>
            <w:noWrap/>
            <w:vAlign w:val="center"/>
            <w:hideMark/>
          </w:tcPr>
          <w:p w14:paraId="455B2236" w14:textId="77777777" w:rsidR="001837FD" w:rsidRPr="001837FD" w:rsidRDefault="001837FD" w:rsidP="002F11D4">
            <w:pPr>
              <w:spacing w:line="360" w:lineRule="auto"/>
              <w:rPr>
                <w:b/>
                <w:bCs/>
              </w:rPr>
            </w:pPr>
            <w:r w:rsidRPr="001837FD">
              <w:rPr>
                <w:b/>
                <w:bCs/>
              </w:rPr>
              <w:t>-.150</w:t>
            </w:r>
          </w:p>
        </w:tc>
      </w:tr>
      <w:tr w:rsidR="001837FD" w:rsidRPr="001837FD" w14:paraId="298157C5" w14:textId="77777777" w:rsidTr="006E0BCF">
        <w:trPr>
          <w:trHeight w:val="255"/>
        </w:trPr>
        <w:tc>
          <w:tcPr>
            <w:tcW w:w="0" w:type="auto"/>
            <w:vMerge/>
            <w:vAlign w:val="center"/>
            <w:hideMark/>
          </w:tcPr>
          <w:p w14:paraId="264A6EA5" w14:textId="77777777" w:rsidR="001837FD" w:rsidRPr="001837FD" w:rsidRDefault="001837FD" w:rsidP="002F11D4">
            <w:pPr>
              <w:spacing w:line="360" w:lineRule="auto"/>
              <w:rPr>
                <w:b/>
                <w:bCs/>
              </w:rPr>
            </w:pPr>
          </w:p>
        </w:tc>
        <w:tc>
          <w:tcPr>
            <w:tcW w:w="0" w:type="auto"/>
            <w:vMerge/>
            <w:vAlign w:val="center"/>
            <w:hideMark/>
          </w:tcPr>
          <w:p w14:paraId="108382E4" w14:textId="77777777" w:rsidR="001837FD" w:rsidRPr="001837FD" w:rsidRDefault="001837FD" w:rsidP="002F11D4">
            <w:pPr>
              <w:spacing w:line="360" w:lineRule="auto"/>
              <w:rPr>
                <w:b/>
                <w:bCs/>
              </w:rPr>
            </w:pPr>
          </w:p>
        </w:tc>
        <w:tc>
          <w:tcPr>
            <w:tcW w:w="804" w:type="pct"/>
            <w:noWrap/>
            <w:hideMark/>
          </w:tcPr>
          <w:p w14:paraId="20411B3A"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7CBE54F6" w14:textId="77777777" w:rsidR="001837FD" w:rsidRPr="001837FD" w:rsidRDefault="001837FD" w:rsidP="002F11D4">
            <w:pPr>
              <w:spacing w:line="360" w:lineRule="auto"/>
              <w:rPr>
                <w:b/>
                <w:bCs/>
              </w:rPr>
            </w:pPr>
            <w:r w:rsidRPr="001837FD">
              <w:rPr>
                <w:b/>
                <w:bCs/>
              </w:rPr>
              <w:t>.967</w:t>
            </w:r>
          </w:p>
        </w:tc>
        <w:tc>
          <w:tcPr>
            <w:tcW w:w="606" w:type="pct"/>
            <w:noWrap/>
            <w:vAlign w:val="center"/>
            <w:hideMark/>
          </w:tcPr>
          <w:p w14:paraId="2CCE59DA" w14:textId="77777777" w:rsidR="001837FD" w:rsidRPr="001837FD" w:rsidRDefault="001837FD" w:rsidP="002F11D4">
            <w:pPr>
              <w:spacing w:line="360" w:lineRule="auto"/>
              <w:rPr>
                <w:b/>
                <w:bCs/>
              </w:rPr>
            </w:pPr>
            <w:r w:rsidRPr="001837FD">
              <w:rPr>
                <w:b/>
                <w:bCs/>
              </w:rPr>
              <w:t>.596</w:t>
            </w:r>
          </w:p>
        </w:tc>
        <w:tc>
          <w:tcPr>
            <w:tcW w:w="529" w:type="pct"/>
            <w:noWrap/>
            <w:vAlign w:val="center"/>
            <w:hideMark/>
          </w:tcPr>
          <w:p w14:paraId="0359DD09" w14:textId="77777777" w:rsidR="001837FD" w:rsidRPr="001837FD" w:rsidRDefault="001837FD" w:rsidP="002F11D4">
            <w:pPr>
              <w:spacing w:line="360" w:lineRule="auto"/>
              <w:rPr>
                <w:b/>
                <w:bCs/>
              </w:rPr>
            </w:pPr>
            <w:r w:rsidRPr="001837FD">
              <w:rPr>
                <w:b/>
                <w:bCs/>
              </w:rPr>
              <w:t>.327</w:t>
            </w:r>
          </w:p>
        </w:tc>
      </w:tr>
      <w:tr w:rsidR="001837FD" w:rsidRPr="001837FD" w14:paraId="0C296400" w14:textId="77777777" w:rsidTr="006E0BCF">
        <w:trPr>
          <w:trHeight w:val="255"/>
        </w:trPr>
        <w:tc>
          <w:tcPr>
            <w:tcW w:w="0" w:type="auto"/>
            <w:vMerge/>
            <w:vAlign w:val="center"/>
            <w:hideMark/>
          </w:tcPr>
          <w:p w14:paraId="6210EE91" w14:textId="77777777" w:rsidR="001837FD" w:rsidRPr="001837FD" w:rsidRDefault="001837FD" w:rsidP="002F11D4">
            <w:pPr>
              <w:spacing w:line="360" w:lineRule="auto"/>
              <w:rPr>
                <w:b/>
                <w:bCs/>
              </w:rPr>
            </w:pPr>
          </w:p>
        </w:tc>
        <w:tc>
          <w:tcPr>
            <w:tcW w:w="1321" w:type="pct"/>
            <w:vMerge w:val="restart"/>
            <w:noWrap/>
            <w:vAlign w:val="center"/>
            <w:hideMark/>
          </w:tcPr>
          <w:p w14:paraId="3E9D0DE3" w14:textId="77777777" w:rsidR="001837FD" w:rsidRPr="001837FD" w:rsidRDefault="001837FD" w:rsidP="002F11D4">
            <w:pPr>
              <w:spacing w:line="360" w:lineRule="auto"/>
              <w:rPr>
                <w:b/>
                <w:bCs/>
              </w:rPr>
            </w:pPr>
            <w:r w:rsidRPr="001837FD">
              <w:rPr>
                <w:b/>
                <w:bCs/>
              </w:rPr>
              <w:t>After 10 hours</w:t>
            </w:r>
          </w:p>
        </w:tc>
        <w:tc>
          <w:tcPr>
            <w:tcW w:w="804" w:type="pct"/>
            <w:noWrap/>
            <w:hideMark/>
          </w:tcPr>
          <w:p w14:paraId="2A2A95CF"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3EC1DF98" w14:textId="77777777" w:rsidR="001837FD" w:rsidRPr="001837FD" w:rsidRDefault="001837FD" w:rsidP="002F11D4">
            <w:pPr>
              <w:spacing w:line="360" w:lineRule="auto"/>
              <w:rPr>
                <w:b/>
                <w:bCs/>
              </w:rPr>
            </w:pPr>
            <w:r w:rsidRPr="001837FD">
              <w:rPr>
                <w:b/>
                <w:bCs/>
              </w:rPr>
              <w:t>-.114</w:t>
            </w:r>
          </w:p>
        </w:tc>
        <w:tc>
          <w:tcPr>
            <w:tcW w:w="606" w:type="pct"/>
            <w:noWrap/>
            <w:vAlign w:val="center"/>
            <w:hideMark/>
          </w:tcPr>
          <w:p w14:paraId="2EABA94E" w14:textId="77777777" w:rsidR="001837FD" w:rsidRPr="001837FD" w:rsidRDefault="001837FD" w:rsidP="002F11D4">
            <w:pPr>
              <w:spacing w:line="360" w:lineRule="auto"/>
              <w:rPr>
                <w:b/>
                <w:bCs/>
              </w:rPr>
            </w:pPr>
            <w:r w:rsidRPr="001837FD">
              <w:rPr>
                <w:b/>
                <w:bCs/>
              </w:rPr>
              <w:t>.009</w:t>
            </w:r>
          </w:p>
        </w:tc>
        <w:tc>
          <w:tcPr>
            <w:tcW w:w="529" w:type="pct"/>
            <w:noWrap/>
            <w:vAlign w:val="center"/>
            <w:hideMark/>
          </w:tcPr>
          <w:p w14:paraId="0A8ADC12" w14:textId="77777777" w:rsidR="001837FD" w:rsidRPr="001837FD" w:rsidRDefault="001837FD" w:rsidP="002F11D4">
            <w:pPr>
              <w:spacing w:line="360" w:lineRule="auto"/>
              <w:rPr>
                <w:b/>
                <w:bCs/>
              </w:rPr>
            </w:pPr>
            <w:r w:rsidRPr="001837FD">
              <w:rPr>
                <w:b/>
                <w:bCs/>
              </w:rPr>
              <w:t>.139</w:t>
            </w:r>
          </w:p>
        </w:tc>
      </w:tr>
      <w:tr w:rsidR="001837FD" w:rsidRPr="001837FD" w14:paraId="1E554148" w14:textId="77777777" w:rsidTr="006E0BCF">
        <w:trPr>
          <w:trHeight w:val="255"/>
        </w:trPr>
        <w:tc>
          <w:tcPr>
            <w:tcW w:w="0" w:type="auto"/>
            <w:vMerge/>
            <w:vAlign w:val="center"/>
            <w:hideMark/>
          </w:tcPr>
          <w:p w14:paraId="2AEE1617" w14:textId="77777777" w:rsidR="001837FD" w:rsidRPr="001837FD" w:rsidRDefault="001837FD" w:rsidP="002F11D4">
            <w:pPr>
              <w:spacing w:line="360" w:lineRule="auto"/>
              <w:rPr>
                <w:b/>
                <w:bCs/>
              </w:rPr>
            </w:pPr>
          </w:p>
        </w:tc>
        <w:tc>
          <w:tcPr>
            <w:tcW w:w="0" w:type="auto"/>
            <w:vMerge/>
            <w:vAlign w:val="center"/>
            <w:hideMark/>
          </w:tcPr>
          <w:p w14:paraId="0AD22BC7" w14:textId="77777777" w:rsidR="001837FD" w:rsidRPr="001837FD" w:rsidRDefault="001837FD" w:rsidP="002F11D4">
            <w:pPr>
              <w:spacing w:line="360" w:lineRule="auto"/>
              <w:rPr>
                <w:b/>
                <w:bCs/>
              </w:rPr>
            </w:pPr>
          </w:p>
        </w:tc>
        <w:tc>
          <w:tcPr>
            <w:tcW w:w="804" w:type="pct"/>
            <w:noWrap/>
            <w:hideMark/>
          </w:tcPr>
          <w:p w14:paraId="3BE62658"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0759C887" w14:textId="77777777" w:rsidR="001837FD" w:rsidRPr="001837FD" w:rsidRDefault="001837FD" w:rsidP="002F11D4">
            <w:pPr>
              <w:spacing w:line="360" w:lineRule="auto"/>
              <w:rPr>
                <w:b/>
                <w:bCs/>
              </w:rPr>
            </w:pPr>
            <w:r w:rsidRPr="001837FD">
              <w:rPr>
                <w:b/>
                <w:bCs/>
              </w:rPr>
              <w:t>.456</w:t>
            </w:r>
          </w:p>
        </w:tc>
        <w:tc>
          <w:tcPr>
            <w:tcW w:w="606" w:type="pct"/>
            <w:noWrap/>
            <w:vAlign w:val="center"/>
            <w:hideMark/>
          </w:tcPr>
          <w:p w14:paraId="1A6E8C42" w14:textId="77777777" w:rsidR="001837FD" w:rsidRPr="001837FD" w:rsidRDefault="001837FD" w:rsidP="002F11D4">
            <w:pPr>
              <w:spacing w:line="360" w:lineRule="auto"/>
              <w:rPr>
                <w:b/>
                <w:bCs/>
              </w:rPr>
            </w:pPr>
            <w:r w:rsidRPr="001837FD">
              <w:rPr>
                <w:b/>
                <w:bCs/>
              </w:rPr>
              <w:t>.951</w:t>
            </w:r>
          </w:p>
        </w:tc>
        <w:tc>
          <w:tcPr>
            <w:tcW w:w="529" w:type="pct"/>
            <w:noWrap/>
            <w:vAlign w:val="center"/>
            <w:hideMark/>
          </w:tcPr>
          <w:p w14:paraId="1E076FB5" w14:textId="77777777" w:rsidR="001837FD" w:rsidRPr="001837FD" w:rsidRDefault="001837FD" w:rsidP="002F11D4">
            <w:pPr>
              <w:spacing w:line="360" w:lineRule="auto"/>
              <w:rPr>
                <w:b/>
                <w:bCs/>
              </w:rPr>
            </w:pPr>
            <w:r w:rsidRPr="001837FD">
              <w:rPr>
                <w:b/>
                <w:bCs/>
              </w:rPr>
              <w:t>.362</w:t>
            </w:r>
          </w:p>
        </w:tc>
      </w:tr>
      <w:tr w:rsidR="001837FD" w:rsidRPr="001837FD" w14:paraId="07563E5C" w14:textId="77777777" w:rsidTr="006E0BCF">
        <w:trPr>
          <w:trHeight w:val="270"/>
        </w:trPr>
        <w:tc>
          <w:tcPr>
            <w:tcW w:w="1109" w:type="pct"/>
            <w:vMerge w:val="restart"/>
            <w:noWrap/>
            <w:vAlign w:val="center"/>
            <w:hideMark/>
          </w:tcPr>
          <w:p w14:paraId="47B6286B" w14:textId="77777777" w:rsidR="001837FD" w:rsidRPr="001837FD" w:rsidRDefault="001837FD" w:rsidP="002F11D4">
            <w:pPr>
              <w:spacing w:line="360" w:lineRule="auto"/>
              <w:rPr>
                <w:b/>
                <w:bCs/>
              </w:rPr>
            </w:pPr>
            <w:r w:rsidRPr="001837FD">
              <w:rPr>
                <w:b/>
                <w:bCs/>
              </w:rPr>
              <w:t>PR3</w:t>
            </w:r>
          </w:p>
        </w:tc>
        <w:tc>
          <w:tcPr>
            <w:tcW w:w="1321" w:type="pct"/>
            <w:vMerge w:val="restart"/>
            <w:noWrap/>
            <w:vAlign w:val="center"/>
            <w:hideMark/>
          </w:tcPr>
          <w:p w14:paraId="323972BB" w14:textId="77777777" w:rsidR="001837FD" w:rsidRPr="001837FD" w:rsidRDefault="001837FD" w:rsidP="002F11D4">
            <w:pPr>
              <w:spacing w:line="360" w:lineRule="auto"/>
              <w:rPr>
                <w:b/>
                <w:bCs/>
              </w:rPr>
            </w:pPr>
            <w:r w:rsidRPr="001837FD">
              <w:rPr>
                <w:b/>
                <w:bCs/>
              </w:rPr>
              <w:t>After 1 hour</w:t>
            </w:r>
          </w:p>
        </w:tc>
        <w:tc>
          <w:tcPr>
            <w:tcW w:w="804" w:type="pct"/>
            <w:noWrap/>
            <w:hideMark/>
          </w:tcPr>
          <w:p w14:paraId="60F32BF3"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6BE9F612" w14:textId="77777777" w:rsidR="001837FD" w:rsidRPr="001837FD" w:rsidRDefault="001837FD" w:rsidP="002F11D4">
            <w:pPr>
              <w:spacing w:line="360" w:lineRule="auto"/>
              <w:rPr>
                <w:b/>
                <w:bCs/>
              </w:rPr>
            </w:pPr>
            <w:r w:rsidRPr="001837FD">
              <w:rPr>
                <w:b/>
                <w:bCs/>
              </w:rPr>
              <w:t>-.157</w:t>
            </w:r>
          </w:p>
        </w:tc>
        <w:tc>
          <w:tcPr>
            <w:tcW w:w="606" w:type="pct"/>
            <w:noWrap/>
            <w:vAlign w:val="center"/>
            <w:hideMark/>
          </w:tcPr>
          <w:p w14:paraId="099206DB" w14:textId="77777777" w:rsidR="001837FD" w:rsidRPr="001837FD" w:rsidRDefault="001837FD" w:rsidP="002F11D4">
            <w:pPr>
              <w:spacing w:line="360" w:lineRule="auto"/>
              <w:rPr>
                <w:b/>
                <w:bCs/>
              </w:rPr>
            </w:pPr>
            <w:r w:rsidRPr="001837FD">
              <w:rPr>
                <w:b/>
                <w:bCs/>
              </w:rPr>
              <w:t>.258</w:t>
            </w:r>
          </w:p>
        </w:tc>
        <w:tc>
          <w:tcPr>
            <w:tcW w:w="529" w:type="pct"/>
            <w:noWrap/>
            <w:vAlign w:val="center"/>
            <w:hideMark/>
          </w:tcPr>
          <w:p w14:paraId="421DABD7" w14:textId="77777777" w:rsidR="001837FD" w:rsidRPr="001837FD" w:rsidRDefault="001837FD" w:rsidP="002F11D4">
            <w:pPr>
              <w:spacing w:line="360" w:lineRule="auto"/>
              <w:rPr>
                <w:b/>
                <w:bCs/>
              </w:rPr>
            </w:pPr>
            <w:r w:rsidRPr="001837FD">
              <w:rPr>
                <w:b/>
                <w:bCs/>
              </w:rPr>
              <w:t>.321</w:t>
            </w:r>
            <w:r w:rsidRPr="001837FD">
              <w:rPr>
                <w:b/>
                <w:bCs/>
                <w:vertAlign w:val="superscript"/>
              </w:rPr>
              <w:t>*</w:t>
            </w:r>
          </w:p>
        </w:tc>
      </w:tr>
      <w:tr w:rsidR="001837FD" w:rsidRPr="001837FD" w14:paraId="4412C87E" w14:textId="77777777" w:rsidTr="006E0BCF">
        <w:trPr>
          <w:trHeight w:val="255"/>
        </w:trPr>
        <w:tc>
          <w:tcPr>
            <w:tcW w:w="0" w:type="auto"/>
            <w:vMerge/>
            <w:vAlign w:val="center"/>
            <w:hideMark/>
          </w:tcPr>
          <w:p w14:paraId="12A30E71" w14:textId="77777777" w:rsidR="001837FD" w:rsidRPr="001837FD" w:rsidRDefault="001837FD" w:rsidP="002F11D4">
            <w:pPr>
              <w:spacing w:line="360" w:lineRule="auto"/>
              <w:rPr>
                <w:b/>
                <w:bCs/>
              </w:rPr>
            </w:pPr>
          </w:p>
        </w:tc>
        <w:tc>
          <w:tcPr>
            <w:tcW w:w="0" w:type="auto"/>
            <w:vMerge/>
            <w:vAlign w:val="center"/>
            <w:hideMark/>
          </w:tcPr>
          <w:p w14:paraId="146DAF50" w14:textId="77777777" w:rsidR="001837FD" w:rsidRPr="001837FD" w:rsidRDefault="001837FD" w:rsidP="002F11D4">
            <w:pPr>
              <w:spacing w:line="360" w:lineRule="auto"/>
              <w:rPr>
                <w:b/>
                <w:bCs/>
              </w:rPr>
            </w:pPr>
          </w:p>
        </w:tc>
        <w:tc>
          <w:tcPr>
            <w:tcW w:w="804" w:type="pct"/>
            <w:noWrap/>
            <w:hideMark/>
          </w:tcPr>
          <w:p w14:paraId="4EEB549F"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351A3952" w14:textId="77777777" w:rsidR="001837FD" w:rsidRPr="001837FD" w:rsidRDefault="001837FD" w:rsidP="002F11D4">
            <w:pPr>
              <w:spacing w:line="360" w:lineRule="auto"/>
              <w:rPr>
                <w:b/>
                <w:bCs/>
              </w:rPr>
            </w:pPr>
            <w:r w:rsidRPr="001837FD">
              <w:rPr>
                <w:b/>
                <w:bCs/>
              </w:rPr>
              <w:t>.301</w:t>
            </w:r>
          </w:p>
        </w:tc>
        <w:tc>
          <w:tcPr>
            <w:tcW w:w="606" w:type="pct"/>
            <w:noWrap/>
            <w:vAlign w:val="center"/>
            <w:hideMark/>
          </w:tcPr>
          <w:p w14:paraId="4A15C54C" w14:textId="77777777" w:rsidR="001837FD" w:rsidRPr="001837FD" w:rsidRDefault="001837FD" w:rsidP="002F11D4">
            <w:pPr>
              <w:spacing w:line="360" w:lineRule="auto"/>
              <w:rPr>
                <w:b/>
                <w:bCs/>
              </w:rPr>
            </w:pPr>
            <w:r w:rsidRPr="001837FD">
              <w:rPr>
                <w:b/>
                <w:bCs/>
              </w:rPr>
              <w:t>.086</w:t>
            </w:r>
          </w:p>
        </w:tc>
        <w:tc>
          <w:tcPr>
            <w:tcW w:w="529" w:type="pct"/>
            <w:shd w:val="clear" w:color="auto" w:fill="C0C0C0"/>
            <w:noWrap/>
            <w:vAlign w:val="center"/>
            <w:hideMark/>
          </w:tcPr>
          <w:p w14:paraId="403ECB87" w14:textId="77777777" w:rsidR="001837FD" w:rsidRPr="001837FD" w:rsidRDefault="001837FD" w:rsidP="002F11D4">
            <w:pPr>
              <w:spacing w:line="360" w:lineRule="auto"/>
              <w:rPr>
                <w:b/>
                <w:bCs/>
              </w:rPr>
            </w:pPr>
            <w:r w:rsidRPr="001837FD">
              <w:rPr>
                <w:b/>
                <w:bCs/>
              </w:rPr>
              <w:t>.032</w:t>
            </w:r>
          </w:p>
        </w:tc>
      </w:tr>
      <w:tr w:rsidR="001837FD" w:rsidRPr="001837FD" w14:paraId="50956060" w14:textId="77777777" w:rsidTr="006E0BCF">
        <w:trPr>
          <w:trHeight w:val="255"/>
        </w:trPr>
        <w:tc>
          <w:tcPr>
            <w:tcW w:w="0" w:type="auto"/>
            <w:vMerge/>
            <w:vAlign w:val="center"/>
            <w:hideMark/>
          </w:tcPr>
          <w:p w14:paraId="1FA26A6F" w14:textId="77777777" w:rsidR="001837FD" w:rsidRPr="001837FD" w:rsidRDefault="001837FD" w:rsidP="002F11D4">
            <w:pPr>
              <w:spacing w:line="360" w:lineRule="auto"/>
              <w:rPr>
                <w:b/>
                <w:bCs/>
              </w:rPr>
            </w:pPr>
          </w:p>
        </w:tc>
        <w:tc>
          <w:tcPr>
            <w:tcW w:w="1321" w:type="pct"/>
            <w:vMerge w:val="restart"/>
            <w:noWrap/>
            <w:vAlign w:val="center"/>
            <w:hideMark/>
          </w:tcPr>
          <w:p w14:paraId="34D9E3F0" w14:textId="77777777" w:rsidR="001837FD" w:rsidRPr="001837FD" w:rsidRDefault="001837FD" w:rsidP="002F11D4">
            <w:pPr>
              <w:spacing w:line="360" w:lineRule="auto"/>
              <w:rPr>
                <w:b/>
                <w:bCs/>
              </w:rPr>
            </w:pPr>
            <w:r w:rsidRPr="001837FD">
              <w:rPr>
                <w:b/>
                <w:bCs/>
              </w:rPr>
              <w:t>After 5 hours</w:t>
            </w:r>
          </w:p>
        </w:tc>
        <w:tc>
          <w:tcPr>
            <w:tcW w:w="804" w:type="pct"/>
            <w:noWrap/>
            <w:hideMark/>
          </w:tcPr>
          <w:p w14:paraId="260A5032"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74B3581E" w14:textId="77777777" w:rsidR="001837FD" w:rsidRPr="001837FD" w:rsidRDefault="001837FD" w:rsidP="002F11D4">
            <w:pPr>
              <w:spacing w:line="360" w:lineRule="auto"/>
              <w:rPr>
                <w:b/>
                <w:bCs/>
              </w:rPr>
            </w:pPr>
            <w:r w:rsidRPr="001837FD">
              <w:rPr>
                <w:b/>
                <w:bCs/>
              </w:rPr>
              <w:t>-.102</w:t>
            </w:r>
          </w:p>
        </w:tc>
        <w:tc>
          <w:tcPr>
            <w:tcW w:w="606" w:type="pct"/>
            <w:noWrap/>
            <w:vAlign w:val="center"/>
            <w:hideMark/>
          </w:tcPr>
          <w:p w14:paraId="1F485B74" w14:textId="77777777" w:rsidR="001837FD" w:rsidRPr="001837FD" w:rsidRDefault="001837FD" w:rsidP="002F11D4">
            <w:pPr>
              <w:spacing w:line="360" w:lineRule="auto"/>
              <w:rPr>
                <w:b/>
                <w:bCs/>
              </w:rPr>
            </w:pPr>
            <w:r w:rsidRPr="001837FD">
              <w:rPr>
                <w:b/>
                <w:bCs/>
              </w:rPr>
              <w:t>-.100</w:t>
            </w:r>
          </w:p>
        </w:tc>
        <w:tc>
          <w:tcPr>
            <w:tcW w:w="529" w:type="pct"/>
            <w:noWrap/>
            <w:vAlign w:val="center"/>
            <w:hideMark/>
          </w:tcPr>
          <w:p w14:paraId="35E941FD" w14:textId="77777777" w:rsidR="001837FD" w:rsidRPr="001837FD" w:rsidRDefault="001837FD" w:rsidP="002F11D4">
            <w:pPr>
              <w:spacing w:line="360" w:lineRule="auto"/>
              <w:rPr>
                <w:b/>
                <w:bCs/>
              </w:rPr>
            </w:pPr>
            <w:r w:rsidRPr="001837FD">
              <w:rPr>
                <w:b/>
                <w:bCs/>
              </w:rPr>
              <w:t>-.152</w:t>
            </w:r>
          </w:p>
        </w:tc>
      </w:tr>
      <w:tr w:rsidR="001837FD" w:rsidRPr="001837FD" w14:paraId="37BDFC8B" w14:textId="77777777" w:rsidTr="006E0BCF">
        <w:trPr>
          <w:trHeight w:val="255"/>
        </w:trPr>
        <w:tc>
          <w:tcPr>
            <w:tcW w:w="0" w:type="auto"/>
            <w:vMerge/>
            <w:vAlign w:val="center"/>
            <w:hideMark/>
          </w:tcPr>
          <w:p w14:paraId="0D9F1812" w14:textId="77777777" w:rsidR="001837FD" w:rsidRPr="001837FD" w:rsidRDefault="001837FD" w:rsidP="002F11D4">
            <w:pPr>
              <w:spacing w:line="360" w:lineRule="auto"/>
              <w:rPr>
                <w:b/>
                <w:bCs/>
              </w:rPr>
            </w:pPr>
          </w:p>
        </w:tc>
        <w:tc>
          <w:tcPr>
            <w:tcW w:w="0" w:type="auto"/>
            <w:vMerge/>
            <w:vAlign w:val="center"/>
            <w:hideMark/>
          </w:tcPr>
          <w:p w14:paraId="2B6B322C" w14:textId="77777777" w:rsidR="001837FD" w:rsidRPr="001837FD" w:rsidRDefault="001837FD" w:rsidP="002F11D4">
            <w:pPr>
              <w:spacing w:line="360" w:lineRule="auto"/>
              <w:rPr>
                <w:b/>
                <w:bCs/>
              </w:rPr>
            </w:pPr>
          </w:p>
        </w:tc>
        <w:tc>
          <w:tcPr>
            <w:tcW w:w="804" w:type="pct"/>
            <w:noWrap/>
            <w:hideMark/>
          </w:tcPr>
          <w:p w14:paraId="4A708E56"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5B11569A" w14:textId="77777777" w:rsidR="001837FD" w:rsidRPr="001837FD" w:rsidRDefault="001837FD" w:rsidP="002F11D4">
            <w:pPr>
              <w:spacing w:line="360" w:lineRule="auto"/>
              <w:rPr>
                <w:b/>
                <w:bCs/>
              </w:rPr>
            </w:pPr>
            <w:r w:rsidRPr="001837FD">
              <w:rPr>
                <w:b/>
                <w:bCs/>
              </w:rPr>
              <w:t>.505</w:t>
            </w:r>
          </w:p>
        </w:tc>
        <w:tc>
          <w:tcPr>
            <w:tcW w:w="606" w:type="pct"/>
            <w:noWrap/>
            <w:vAlign w:val="center"/>
            <w:hideMark/>
          </w:tcPr>
          <w:p w14:paraId="43343839" w14:textId="77777777" w:rsidR="001837FD" w:rsidRPr="001837FD" w:rsidRDefault="001837FD" w:rsidP="002F11D4">
            <w:pPr>
              <w:spacing w:line="360" w:lineRule="auto"/>
              <w:rPr>
                <w:b/>
                <w:bCs/>
              </w:rPr>
            </w:pPr>
            <w:r w:rsidRPr="001837FD">
              <w:rPr>
                <w:b/>
                <w:bCs/>
              </w:rPr>
              <w:t>.515</w:t>
            </w:r>
          </w:p>
        </w:tc>
        <w:tc>
          <w:tcPr>
            <w:tcW w:w="529" w:type="pct"/>
            <w:noWrap/>
            <w:vAlign w:val="center"/>
            <w:hideMark/>
          </w:tcPr>
          <w:p w14:paraId="455DBA39" w14:textId="77777777" w:rsidR="001837FD" w:rsidRPr="001837FD" w:rsidRDefault="001837FD" w:rsidP="002F11D4">
            <w:pPr>
              <w:spacing w:line="360" w:lineRule="auto"/>
              <w:rPr>
                <w:b/>
                <w:bCs/>
              </w:rPr>
            </w:pPr>
            <w:r w:rsidRPr="001837FD">
              <w:rPr>
                <w:b/>
                <w:bCs/>
              </w:rPr>
              <w:t>.320</w:t>
            </w:r>
          </w:p>
        </w:tc>
      </w:tr>
      <w:tr w:rsidR="001837FD" w:rsidRPr="001837FD" w14:paraId="3280A4BD" w14:textId="77777777" w:rsidTr="006E0BCF">
        <w:trPr>
          <w:trHeight w:val="255"/>
        </w:trPr>
        <w:tc>
          <w:tcPr>
            <w:tcW w:w="0" w:type="auto"/>
            <w:vMerge/>
            <w:vAlign w:val="center"/>
            <w:hideMark/>
          </w:tcPr>
          <w:p w14:paraId="0E8E2030" w14:textId="77777777" w:rsidR="001837FD" w:rsidRPr="001837FD" w:rsidRDefault="001837FD" w:rsidP="002F11D4">
            <w:pPr>
              <w:spacing w:line="360" w:lineRule="auto"/>
              <w:rPr>
                <w:b/>
                <w:bCs/>
              </w:rPr>
            </w:pPr>
          </w:p>
        </w:tc>
        <w:tc>
          <w:tcPr>
            <w:tcW w:w="1321" w:type="pct"/>
            <w:vMerge w:val="restart"/>
            <w:noWrap/>
            <w:vAlign w:val="center"/>
            <w:hideMark/>
          </w:tcPr>
          <w:p w14:paraId="7D75940C" w14:textId="77777777" w:rsidR="001837FD" w:rsidRPr="001837FD" w:rsidRDefault="001837FD" w:rsidP="002F11D4">
            <w:pPr>
              <w:spacing w:line="360" w:lineRule="auto"/>
              <w:rPr>
                <w:b/>
                <w:bCs/>
              </w:rPr>
            </w:pPr>
            <w:r w:rsidRPr="001837FD">
              <w:rPr>
                <w:b/>
                <w:bCs/>
              </w:rPr>
              <w:t>After 10 hours</w:t>
            </w:r>
          </w:p>
        </w:tc>
        <w:tc>
          <w:tcPr>
            <w:tcW w:w="804" w:type="pct"/>
            <w:noWrap/>
            <w:hideMark/>
          </w:tcPr>
          <w:p w14:paraId="22BD7C8F"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5A603883" w14:textId="77777777" w:rsidR="001837FD" w:rsidRPr="001837FD" w:rsidRDefault="001837FD" w:rsidP="002F11D4">
            <w:pPr>
              <w:spacing w:line="360" w:lineRule="auto"/>
              <w:rPr>
                <w:b/>
                <w:bCs/>
              </w:rPr>
            </w:pPr>
            <w:r w:rsidRPr="001837FD">
              <w:rPr>
                <w:b/>
                <w:bCs/>
              </w:rPr>
              <w:t>-.154</w:t>
            </w:r>
          </w:p>
        </w:tc>
        <w:tc>
          <w:tcPr>
            <w:tcW w:w="606" w:type="pct"/>
            <w:noWrap/>
            <w:vAlign w:val="center"/>
            <w:hideMark/>
          </w:tcPr>
          <w:p w14:paraId="3864ED21" w14:textId="77777777" w:rsidR="001837FD" w:rsidRPr="001837FD" w:rsidRDefault="001837FD" w:rsidP="002F11D4">
            <w:pPr>
              <w:spacing w:line="360" w:lineRule="auto"/>
              <w:rPr>
                <w:b/>
                <w:bCs/>
              </w:rPr>
            </w:pPr>
            <w:r w:rsidRPr="001837FD">
              <w:rPr>
                <w:b/>
                <w:bCs/>
              </w:rPr>
              <w:t>-.026</w:t>
            </w:r>
          </w:p>
        </w:tc>
        <w:tc>
          <w:tcPr>
            <w:tcW w:w="529" w:type="pct"/>
            <w:noWrap/>
            <w:vAlign w:val="center"/>
            <w:hideMark/>
          </w:tcPr>
          <w:p w14:paraId="12E9E847" w14:textId="77777777" w:rsidR="001837FD" w:rsidRPr="001837FD" w:rsidRDefault="001837FD" w:rsidP="002F11D4">
            <w:pPr>
              <w:spacing w:line="360" w:lineRule="auto"/>
              <w:rPr>
                <w:b/>
                <w:bCs/>
              </w:rPr>
            </w:pPr>
            <w:r w:rsidRPr="001837FD">
              <w:rPr>
                <w:b/>
                <w:bCs/>
              </w:rPr>
              <w:t>-.029</w:t>
            </w:r>
          </w:p>
        </w:tc>
      </w:tr>
      <w:tr w:rsidR="001837FD" w:rsidRPr="001837FD" w14:paraId="469BEF88" w14:textId="77777777" w:rsidTr="006E0BCF">
        <w:trPr>
          <w:trHeight w:val="255"/>
        </w:trPr>
        <w:tc>
          <w:tcPr>
            <w:tcW w:w="0" w:type="auto"/>
            <w:vMerge/>
            <w:vAlign w:val="center"/>
            <w:hideMark/>
          </w:tcPr>
          <w:p w14:paraId="0C3CC24D" w14:textId="77777777" w:rsidR="001837FD" w:rsidRPr="001837FD" w:rsidRDefault="001837FD" w:rsidP="002F11D4">
            <w:pPr>
              <w:spacing w:line="360" w:lineRule="auto"/>
              <w:rPr>
                <w:b/>
                <w:bCs/>
              </w:rPr>
            </w:pPr>
          </w:p>
        </w:tc>
        <w:tc>
          <w:tcPr>
            <w:tcW w:w="0" w:type="auto"/>
            <w:vMerge/>
            <w:vAlign w:val="center"/>
            <w:hideMark/>
          </w:tcPr>
          <w:p w14:paraId="11F6BD12" w14:textId="77777777" w:rsidR="001837FD" w:rsidRPr="001837FD" w:rsidRDefault="001837FD" w:rsidP="002F11D4">
            <w:pPr>
              <w:spacing w:line="360" w:lineRule="auto"/>
              <w:rPr>
                <w:b/>
                <w:bCs/>
              </w:rPr>
            </w:pPr>
          </w:p>
        </w:tc>
        <w:tc>
          <w:tcPr>
            <w:tcW w:w="804" w:type="pct"/>
            <w:noWrap/>
            <w:hideMark/>
          </w:tcPr>
          <w:p w14:paraId="41C01EC0"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026882F8" w14:textId="77777777" w:rsidR="001837FD" w:rsidRPr="001837FD" w:rsidRDefault="001837FD" w:rsidP="002F11D4">
            <w:pPr>
              <w:spacing w:line="360" w:lineRule="auto"/>
              <w:rPr>
                <w:b/>
                <w:bCs/>
              </w:rPr>
            </w:pPr>
            <w:r w:rsidRPr="001837FD">
              <w:rPr>
                <w:b/>
                <w:bCs/>
              </w:rPr>
              <w:t>.312</w:t>
            </w:r>
          </w:p>
        </w:tc>
        <w:tc>
          <w:tcPr>
            <w:tcW w:w="606" w:type="pct"/>
            <w:noWrap/>
            <w:vAlign w:val="center"/>
            <w:hideMark/>
          </w:tcPr>
          <w:p w14:paraId="7E75280D" w14:textId="77777777" w:rsidR="001837FD" w:rsidRPr="001837FD" w:rsidRDefault="001837FD" w:rsidP="002F11D4">
            <w:pPr>
              <w:spacing w:line="360" w:lineRule="auto"/>
              <w:rPr>
                <w:b/>
                <w:bCs/>
              </w:rPr>
            </w:pPr>
            <w:r w:rsidRPr="001837FD">
              <w:rPr>
                <w:b/>
                <w:bCs/>
              </w:rPr>
              <w:t>.865</w:t>
            </w:r>
          </w:p>
        </w:tc>
        <w:tc>
          <w:tcPr>
            <w:tcW w:w="529" w:type="pct"/>
            <w:noWrap/>
            <w:vAlign w:val="center"/>
            <w:hideMark/>
          </w:tcPr>
          <w:p w14:paraId="6F8E7142" w14:textId="77777777" w:rsidR="001837FD" w:rsidRPr="001837FD" w:rsidRDefault="001837FD" w:rsidP="002F11D4">
            <w:pPr>
              <w:spacing w:line="360" w:lineRule="auto"/>
              <w:rPr>
                <w:b/>
                <w:bCs/>
              </w:rPr>
            </w:pPr>
            <w:r w:rsidRPr="001837FD">
              <w:rPr>
                <w:b/>
                <w:bCs/>
              </w:rPr>
              <w:t>.851</w:t>
            </w:r>
          </w:p>
        </w:tc>
      </w:tr>
      <w:tr w:rsidR="001837FD" w:rsidRPr="001837FD" w14:paraId="40E42307" w14:textId="77777777" w:rsidTr="006E0BCF">
        <w:trPr>
          <w:trHeight w:val="270"/>
        </w:trPr>
        <w:tc>
          <w:tcPr>
            <w:tcW w:w="1109" w:type="pct"/>
            <w:vMerge w:val="restart"/>
            <w:noWrap/>
            <w:vAlign w:val="center"/>
            <w:hideMark/>
          </w:tcPr>
          <w:p w14:paraId="6741064D" w14:textId="77777777" w:rsidR="001837FD" w:rsidRPr="001837FD" w:rsidRDefault="001837FD" w:rsidP="002F11D4">
            <w:pPr>
              <w:spacing w:line="360" w:lineRule="auto"/>
              <w:rPr>
                <w:b/>
                <w:bCs/>
              </w:rPr>
            </w:pPr>
            <w:r w:rsidRPr="001837FD">
              <w:rPr>
                <w:b/>
                <w:bCs/>
              </w:rPr>
              <w:t>Troponin</w:t>
            </w:r>
          </w:p>
        </w:tc>
        <w:tc>
          <w:tcPr>
            <w:tcW w:w="1321" w:type="pct"/>
            <w:vMerge w:val="restart"/>
            <w:noWrap/>
            <w:vAlign w:val="center"/>
            <w:hideMark/>
          </w:tcPr>
          <w:p w14:paraId="449BA644" w14:textId="77777777" w:rsidR="001837FD" w:rsidRPr="001837FD" w:rsidRDefault="001837FD" w:rsidP="002F11D4">
            <w:pPr>
              <w:spacing w:line="360" w:lineRule="auto"/>
              <w:rPr>
                <w:b/>
                <w:bCs/>
              </w:rPr>
            </w:pPr>
            <w:r w:rsidRPr="001837FD">
              <w:rPr>
                <w:b/>
                <w:bCs/>
              </w:rPr>
              <w:t>After 1 hour</w:t>
            </w:r>
          </w:p>
        </w:tc>
        <w:tc>
          <w:tcPr>
            <w:tcW w:w="804" w:type="pct"/>
            <w:noWrap/>
            <w:hideMark/>
          </w:tcPr>
          <w:p w14:paraId="224666EE"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01E78557" w14:textId="77777777" w:rsidR="001837FD" w:rsidRPr="001837FD" w:rsidRDefault="001837FD" w:rsidP="002F11D4">
            <w:pPr>
              <w:spacing w:line="360" w:lineRule="auto"/>
              <w:rPr>
                <w:b/>
                <w:bCs/>
              </w:rPr>
            </w:pPr>
            <w:r w:rsidRPr="001837FD">
              <w:rPr>
                <w:b/>
                <w:bCs/>
              </w:rPr>
              <w:t>-.420</w:t>
            </w:r>
            <w:r w:rsidRPr="001837FD">
              <w:rPr>
                <w:b/>
                <w:bCs/>
                <w:vertAlign w:val="superscript"/>
              </w:rPr>
              <w:t>**</w:t>
            </w:r>
          </w:p>
        </w:tc>
        <w:tc>
          <w:tcPr>
            <w:tcW w:w="606" w:type="pct"/>
            <w:noWrap/>
            <w:vAlign w:val="center"/>
            <w:hideMark/>
          </w:tcPr>
          <w:p w14:paraId="29F31C05" w14:textId="77777777" w:rsidR="001837FD" w:rsidRPr="001837FD" w:rsidRDefault="001837FD" w:rsidP="002F11D4">
            <w:pPr>
              <w:spacing w:line="360" w:lineRule="auto"/>
              <w:rPr>
                <w:b/>
                <w:bCs/>
              </w:rPr>
            </w:pPr>
            <w:r w:rsidRPr="001837FD">
              <w:rPr>
                <w:b/>
                <w:bCs/>
              </w:rPr>
              <w:t>.148</w:t>
            </w:r>
          </w:p>
        </w:tc>
        <w:tc>
          <w:tcPr>
            <w:tcW w:w="529" w:type="pct"/>
            <w:noWrap/>
            <w:vAlign w:val="center"/>
            <w:hideMark/>
          </w:tcPr>
          <w:p w14:paraId="6E86B53F" w14:textId="77777777" w:rsidR="001837FD" w:rsidRPr="001837FD" w:rsidRDefault="001837FD" w:rsidP="002F11D4">
            <w:pPr>
              <w:spacing w:line="360" w:lineRule="auto"/>
              <w:rPr>
                <w:b/>
                <w:bCs/>
              </w:rPr>
            </w:pPr>
            <w:r w:rsidRPr="001837FD">
              <w:rPr>
                <w:b/>
                <w:bCs/>
              </w:rPr>
              <w:t>-.079</w:t>
            </w:r>
          </w:p>
        </w:tc>
      </w:tr>
      <w:tr w:rsidR="001837FD" w:rsidRPr="001837FD" w14:paraId="5CC46D42" w14:textId="77777777" w:rsidTr="006E0BCF">
        <w:trPr>
          <w:trHeight w:val="255"/>
        </w:trPr>
        <w:tc>
          <w:tcPr>
            <w:tcW w:w="0" w:type="auto"/>
            <w:vMerge/>
            <w:vAlign w:val="center"/>
            <w:hideMark/>
          </w:tcPr>
          <w:p w14:paraId="0B20A82D" w14:textId="77777777" w:rsidR="001837FD" w:rsidRPr="001837FD" w:rsidRDefault="001837FD" w:rsidP="002F11D4">
            <w:pPr>
              <w:spacing w:line="360" w:lineRule="auto"/>
              <w:rPr>
                <w:b/>
                <w:bCs/>
              </w:rPr>
            </w:pPr>
          </w:p>
        </w:tc>
        <w:tc>
          <w:tcPr>
            <w:tcW w:w="0" w:type="auto"/>
            <w:vMerge/>
            <w:vAlign w:val="center"/>
            <w:hideMark/>
          </w:tcPr>
          <w:p w14:paraId="7EE077A6" w14:textId="77777777" w:rsidR="001837FD" w:rsidRPr="001837FD" w:rsidRDefault="001837FD" w:rsidP="002F11D4">
            <w:pPr>
              <w:spacing w:line="360" w:lineRule="auto"/>
              <w:rPr>
                <w:b/>
                <w:bCs/>
              </w:rPr>
            </w:pPr>
          </w:p>
        </w:tc>
        <w:tc>
          <w:tcPr>
            <w:tcW w:w="804" w:type="pct"/>
            <w:noWrap/>
            <w:hideMark/>
          </w:tcPr>
          <w:p w14:paraId="045B0914" w14:textId="77777777" w:rsidR="001837FD" w:rsidRPr="001837FD" w:rsidRDefault="001837FD" w:rsidP="002F11D4">
            <w:pPr>
              <w:spacing w:line="360" w:lineRule="auto"/>
              <w:rPr>
                <w:b/>
                <w:bCs/>
              </w:rPr>
            </w:pPr>
            <w:r w:rsidRPr="001837FD">
              <w:rPr>
                <w:b/>
                <w:bCs/>
              </w:rPr>
              <w:t>P. value</w:t>
            </w:r>
          </w:p>
        </w:tc>
        <w:tc>
          <w:tcPr>
            <w:tcW w:w="631" w:type="pct"/>
            <w:shd w:val="clear" w:color="auto" w:fill="C0C0C0"/>
            <w:noWrap/>
            <w:vAlign w:val="center"/>
            <w:hideMark/>
          </w:tcPr>
          <w:p w14:paraId="3377FBCA" w14:textId="77777777" w:rsidR="001837FD" w:rsidRPr="001837FD" w:rsidRDefault="001837FD" w:rsidP="002F11D4">
            <w:pPr>
              <w:spacing w:line="360" w:lineRule="auto"/>
              <w:rPr>
                <w:b/>
                <w:bCs/>
              </w:rPr>
            </w:pPr>
            <w:r w:rsidRPr="001837FD">
              <w:rPr>
                <w:b/>
                <w:bCs/>
              </w:rPr>
              <w:t>.004</w:t>
            </w:r>
          </w:p>
        </w:tc>
        <w:tc>
          <w:tcPr>
            <w:tcW w:w="606" w:type="pct"/>
            <w:noWrap/>
            <w:vAlign w:val="center"/>
            <w:hideMark/>
          </w:tcPr>
          <w:p w14:paraId="1D033EB7" w14:textId="77777777" w:rsidR="001837FD" w:rsidRPr="001837FD" w:rsidRDefault="001837FD" w:rsidP="002F11D4">
            <w:pPr>
              <w:spacing w:line="360" w:lineRule="auto"/>
              <w:rPr>
                <w:b/>
                <w:bCs/>
              </w:rPr>
            </w:pPr>
            <w:r w:rsidRPr="001837FD">
              <w:rPr>
                <w:b/>
                <w:bCs/>
              </w:rPr>
              <w:t>.331</w:t>
            </w:r>
          </w:p>
        </w:tc>
        <w:tc>
          <w:tcPr>
            <w:tcW w:w="529" w:type="pct"/>
            <w:noWrap/>
            <w:vAlign w:val="center"/>
            <w:hideMark/>
          </w:tcPr>
          <w:p w14:paraId="2089AD27" w14:textId="77777777" w:rsidR="001837FD" w:rsidRPr="001837FD" w:rsidRDefault="001837FD" w:rsidP="002F11D4">
            <w:pPr>
              <w:spacing w:line="360" w:lineRule="auto"/>
              <w:rPr>
                <w:b/>
                <w:bCs/>
              </w:rPr>
            </w:pPr>
            <w:r w:rsidRPr="001837FD">
              <w:rPr>
                <w:b/>
                <w:bCs/>
              </w:rPr>
              <w:t>.606</w:t>
            </w:r>
          </w:p>
        </w:tc>
      </w:tr>
      <w:tr w:rsidR="001837FD" w:rsidRPr="001837FD" w14:paraId="08A6081A" w14:textId="77777777" w:rsidTr="006E0BCF">
        <w:trPr>
          <w:trHeight w:val="255"/>
        </w:trPr>
        <w:tc>
          <w:tcPr>
            <w:tcW w:w="0" w:type="auto"/>
            <w:vMerge/>
            <w:vAlign w:val="center"/>
            <w:hideMark/>
          </w:tcPr>
          <w:p w14:paraId="76A070BD" w14:textId="77777777" w:rsidR="001837FD" w:rsidRPr="001837FD" w:rsidRDefault="001837FD" w:rsidP="002F11D4">
            <w:pPr>
              <w:spacing w:line="360" w:lineRule="auto"/>
              <w:rPr>
                <w:b/>
                <w:bCs/>
              </w:rPr>
            </w:pPr>
          </w:p>
        </w:tc>
        <w:tc>
          <w:tcPr>
            <w:tcW w:w="1321" w:type="pct"/>
            <w:vMerge w:val="restart"/>
            <w:noWrap/>
            <w:vAlign w:val="center"/>
            <w:hideMark/>
          </w:tcPr>
          <w:p w14:paraId="0411F4DB" w14:textId="77777777" w:rsidR="001837FD" w:rsidRPr="001837FD" w:rsidRDefault="001837FD" w:rsidP="002F11D4">
            <w:pPr>
              <w:spacing w:line="360" w:lineRule="auto"/>
              <w:rPr>
                <w:b/>
                <w:bCs/>
              </w:rPr>
            </w:pPr>
            <w:r w:rsidRPr="001837FD">
              <w:rPr>
                <w:b/>
                <w:bCs/>
              </w:rPr>
              <w:t>After 6 hours</w:t>
            </w:r>
          </w:p>
        </w:tc>
        <w:tc>
          <w:tcPr>
            <w:tcW w:w="804" w:type="pct"/>
            <w:noWrap/>
            <w:hideMark/>
          </w:tcPr>
          <w:p w14:paraId="3FEB2224"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3A899BD7" w14:textId="77777777" w:rsidR="001837FD" w:rsidRPr="001837FD" w:rsidRDefault="001837FD" w:rsidP="002F11D4">
            <w:pPr>
              <w:spacing w:line="360" w:lineRule="auto"/>
              <w:rPr>
                <w:b/>
                <w:bCs/>
              </w:rPr>
            </w:pPr>
            <w:r w:rsidRPr="001837FD">
              <w:rPr>
                <w:b/>
                <w:bCs/>
              </w:rPr>
              <w:t>-.102</w:t>
            </w:r>
          </w:p>
        </w:tc>
        <w:tc>
          <w:tcPr>
            <w:tcW w:w="606" w:type="pct"/>
            <w:noWrap/>
            <w:vAlign w:val="center"/>
            <w:hideMark/>
          </w:tcPr>
          <w:p w14:paraId="4C2C5C00" w14:textId="77777777" w:rsidR="001837FD" w:rsidRPr="001837FD" w:rsidRDefault="001837FD" w:rsidP="002F11D4">
            <w:pPr>
              <w:spacing w:line="360" w:lineRule="auto"/>
              <w:rPr>
                <w:b/>
                <w:bCs/>
              </w:rPr>
            </w:pPr>
            <w:r w:rsidRPr="001837FD">
              <w:rPr>
                <w:b/>
                <w:bCs/>
              </w:rPr>
              <w:t>-.244</w:t>
            </w:r>
          </w:p>
        </w:tc>
        <w:tc>
          <w:tcPr>
            <w:tcW w:w="529" w:type="pct"/>
            <w:noWrap/>
            <w:vAlign w:val="center"/>
            <w:hideMark/>
          </w:tcPr>
          <w:p w14:paraId="5CD23E1F" w14:textId="77777777" w:rsidR="001837FD" w:rsidRPr="001837FD" w:rsidRDefault="001837FD" w:rsidP="002F11D4">
            <w:pPr>
              <w:spacing w:line="360" w:lineRule="auto"/>
              <w:rPr>
                <w:b/>
                <w:bCs/>
              </w:rPr>
            </w:pPr>
            <w:r w:rsidRPr="001837FD">
              <w:rPr>
                <w:b/>
                <w:bCs/>
              </w:rPr>
              <w:t>.254</w:t>
            </w:r>
          </w:p>
        </w:tc>
      </w:tr>
      <w:tr w:rsidR="001837FD" w:rsidRPr="001837FD" w14:paraId="3C94A377" w14:textId="77777777" w:rsidTr="006E0BCF">
        <w:trPr>
          <w:trHeight w:val="255"/>
        </w:trPr>
        <w:tc>
          <w:tcPr>
            <w:tcW w:w="0" w:type="auto"/>
            <w:vMerge/>
            <w:vAlign w:val="center"/>
            <w:hideMark/>
          </w:tcPr>
          <w:p w14:paraId="649182F1" w14:textId="77777777" w:rsidR="001837FD" w:rsidRPr="001837FD" w:rsidRDefault="001837FD" w:rsidP="002F11D4">
            <w:pPr>
              <w:spacing w:line="360" w:lineRule="auto"/>
              <w:rPr>
                <w:b/>
                <w:bCs/>
              </w:rPr>
            </w:pPr>
          </w:p>
        </w:tc>
        <w:tc>
          <w:tcPr>
            <w:tcW w:w="0" w:type="auto"/>
            <w:vMerge/>
            <w:vAlign w:val="center"/>
            <w:hideMark/>
          </w:tcPr>
          <w:p w14:paraId="3D594BEA" w14:textId="77777777" w:rsidR="001837FD" w:rsidRPr="001837FD" w:rsidRDefault="001837FD" w:rsidP="002F11D4">
            <w:pPr>
              <w:spacing w:line="360" w:lineRule="auto"/>
              <w:rPr>
                <w:b/>
                <w:bCs/>
              </w:rPr>
            </w:pPr>
          </w:p>
        </w:tc>
        <w:tc>
          <w:tcPr>
            <w:tcW w:w="804" w:type="pct"/>
            <w:noWrap/>
            <w:hideMark/>
          </w:tcPr>
          <w:p w14:paraId="25C22D38"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254D95B0" w14:textId="77777777" w:rsidR="001837FD" w:rsidRPr="001837FD" w:rsidRDefault="001837FD" w:rsidP="002F11D4">
            <w:pPr>
              <w:spacing w:line="360" w:lineRule="auto"/>
              <w:rPr>
                <w:b/>
                <w:bCs/>
              </w:rPr>
            </w:pPr>
            <w:r w:rsidRPr="001837FD">
              <w:rPr>
                <w:b/>
                <w:bCs/>
              </w:rPr>
              <w:t>.505</w:t>
            </w:r>
          </w:p>
        </w:tc>
        <w:tc>
          <w:tcPr>
            <w:tcW w:w="606" w:type="pct"/>
            <w:noWrap/>
            <w:vAlign w:val="center"/>
            <w:hideMark/>
          </w:tcPr>
          <w:p w14:paraId="2C743A56" w14:textId="77777777" w:rsidR="001837FD" w:rsidRPr="001837FD" w:rsidRDefault="001837FD" w:rsidP="002F11D4">
            <w:pPr>
              <w:spacing w:line="360" w:lineRule="auto"/>
              <w:rPr>
                <w:b/>
                <w:bCs/>
              </w:rPr>
            </w:pPr>
            <w:r w:rsidRPr="001837FD">
              <w:rPr>
                <w:b/>
                <w:bCs/>
              </w:rPr>
              <w:t>.107</w:t>
            </w:r>
          </w:p>
        </w:tc>
        <w:tc>
          <w:tcPr>
            <w:tcW w:w="529" w:type="pct"/>
            <w:noWrap/>
            <w:vAlign w:val="center"/>
            <w:hideMark/>
          </w:tcPr>
          <w:p w14:paraId="01EEADF8" w14:textId="77777777" w:rsidR="001837FD" w:rsidRPr="001837FD" w:rsidRDefault="001837FD" w:rsidP="002F11D4">
            <w:pPr>
              <w:spacing w:line="360" w:lineRule="auto"/>
              <w:rPr>
                <w:b/>
                <w:bCs/>
              </w:rPr>
            </w:pPr>
            <w:r w:rsidRPr="001837FD">
              <w:rPr>
                <w:b/>
                <w:bCs/>
              </w:rPr>
              <w:t>.092</w:t>
            </w:r>
          </w:p>
        </w:tc>
      </w:tr>
      <w:tr w:rsidR="001837FD" w:rsidRPr="001837FD" w14:paraId="6F7F3244" w14:textId="77777777" w:rsidTr="006E0BCF">
        <w:trPr>
          <w:trHeight w:val="255"/>
        </w:trPr>
        <w:tc>
          <w:tcPr>
            <w:tcW w:w="0" w:type="auto"/>
            <w:vMerge/>
            <w:vAlign w:val="center"/>
            <w:hideMark/>
          </w:tcPr>
          <w:p w14:paraId="2D4FD1B1" w14:textId="77777777" w:rsidR="001837FD" w:rsidRPr="001837FD" w:rsidRDefault="001837FD" w:rsidP="002F11D4">
            <w:pPr>
              <w:spacing w:line="360" w:lineRule="auto"/>
              <w:rPr>
                <w:b/>
                <w:bCs/>
              </w:rPr>
            </w:pPr>
          </w:p>
        </w:tc>
        <w:tc>
          <w:tcPr>
            <w:tcW w:w="1321" w:type="pct"/>
            <w:vMerge w:val="restart"/>
            <w:noWrap/>
            <w:vAlign w:val="center"/>
            <w:hideMark/>
          </w:tcPr>
          <w:p w14:paraId="6A2C4C63" w14:textId="77777777" w:rsidR="001837FD" w:rsidRPr="001837FD" w:rsidRDefault="001837FD" w:rsidP="002F11D4">
            <w:pPr>
              <w:spacing w:line="360" w:lineRule="auto"/>
              <w:rPr>
                <w:b/>
                <w:bCs/>
              </w:rPr>
            </w:pPr>
            <w:r w:rsidRPr="001837FD">
              <w:rPr>
                <w:b/>
                <w:bCs/>
              </w:rPr>
              <w:t>After 12 hours</w:t>
            </w:r>
          </w:p>
        </w:tc>
        <w:tc>
          <w:tcPr>
            <w:tcW w:w="804" w:type="pct"/>
            <w:noWrap/>
            <w:hideMark/>
          </w:tcPr>
          <w:p w14:paraId="407B710B" w14:textId="77777777" w:rsidR="001837FD" w:rsidRPr="001837FD" w:rsidRDefault="001837FD" w:rsidP="002F11D4">
            <w:pPr>
              <w:spacing w:line="360" w:lineRule="auto"/>
              <w:rPr>
                <w:b/>
                <w:bCs/>
              </w:rPr>
            </w:pPr>
            <w:r w:rsidRPr="001837FD">
              <w:rPr>
                <w:b/>
                <w:bCs/>
              </w:rPr>
              <w:t>R. value</w:t>
            </w:r>
          </w:p>
        </w:tc>
        <w:tc>
          <w:tcPr>
            <w:tcW w:w="631" w:type="pct"/>
            <w:noWrap/>
            <w:vAlign w:val="center"/>
            <w:hideMark/>
          </w:tcPr>
          <w:p w14:paraId="5AAC8F3B" w14:textId="77777777" w:rsidR="001837FD" w:rsidRPr="001837FD" w:rsidRDefault="001837FD" w:rsidP="002F11D4">
            <w:pPr>
              <w:spacing w:line="360" w:lineRule="auto"/>
              <w:rPr>
                <w:b/>
                <w:bCs/>
              </w:rPr>
            </w:pPr>
            <w:r w:rsidRPr="001837FD">
              <w:rPr>
                <w:b/>
                <w:bCs/>
              </w:rPr>
              <w:t>-.162</w:t>
            </w:r>
          </w:p>
        </w:tc>
        <w:tc>
          <w:tcPr>
            <w:tcW w:w="606" w:type="pct"/>
            <w:noWrap/>
            <w:vAlign w:val="center"/>
            <w:hideMark/>
          </w:tcPr>
          <w:p w14:paraId="28FFBB47" w14:textId="77777777" w:rsidR="001837FD" w:rsidRPr="001837FD" w:rsidRDefault="001837FD" w:rsidP="002F11D4">
            <w:pPr>
              <w:spacing w:line="360" w:lineRule="auto"/>
              <w:rPr>
                <w:b/>
                <w:bCs/>
              </w:rPr>
            </w:pPr>
            <w:r w:rsidRPr="001837FD">
              <w:rPr>
                <w:b/>
                <w:bCs/>
              </w:rPr>
              <w:t>-.182</w:t>
            </w:r>
          </w:p>
        </w:tc>
        <w:tc>
          <w:tcPr>
            <w:tcW w:w="529" w:type="pct"/>
            <w:noWrap/>
            <w:vAlign w:val="center"/>
            <w:hideMark/>
          </w:tcPr>
          <w:p w14:paraId="75C05B65" w14:textId="77777777" w:rsidR="001837FD" w:rsidRPr="001837FD" w:rsidRDefault="001837FD" w:rsidP="002F11D4">
            <w:pPr>
              <w:spacing w:line="360" w:lineRule="auto"/>
              <w:rPr>
                <w:b/>
                <w:bCs/>
              </w:rPr>
            </w:pPr>
            <w:r w:rsidRPr="001837FD">
              <w:rPr>
                <w:b/>
                <w:bCs/>
              </w:rPr>
              <w:t>.260</w:t>
            </w:r>
          </w:p>
        </w:tc>
      </w:tr>
      <w:tr w:rsidR="001837FD" w:rsidRPr="001837FD" w14:paraId="259A6B15" w14:textId="77777777" w:rsidTr="006E0BCF">
        <w:trPr>
          <w:trHeight w:val="255"/>
        </w:trPr>
        <w:tc>
          <w:tcPr>
            <w:tcW w:w="0" w:type="auto"/>
            <w:vMerge/>
            <w:vAlign w:val="center"/>
            <w:hideMark/>
          </w:tcPr>
          <w:p w14:paraId="7DB84F37" w14:textId="77777777" w:rsidR="001837FD" w:rsidRPr="001837FD" w:rsidRDefault="001837FD" w:rsidP="002F11D4">
            <w:pPr>
              <w:spacing w:line="360" w:lineRule="auto"/>
              <w:rPr>
                <w:b/>
                <w:bCs/>
              </w:rPr>
            </w:pPr>
          </w:p>
        </w:tc>
        <w:tc>
          <w:tcPr>
            <w:tcW w:w="0" w:type="auto"/>
            <w:vMerge/>
            <w:vAlign w:val="center"/>
            <w:hideMark/>
          </w:tcPr>
          <w:p w14:paraId="22C3DC34" w14:textId="77777777" w:rsidR="001837FD" w:rsidRPr="001837FD" w:rsidRDefault="001837FD" w:rsidP="002F11D4">
            <w:pPr>
              <w:spacing w:line="360" w:lineRule="auto"/>
              <w:rPr>
                <w:b/>
                <w:bCs/>
              </w:rPr>
            </w:pPr>
          </w:p>
        </w:tc>
        <w:tc>
          <w:tcPr>
            <w:tcW w:w="804" w:type="pct"/>
            <w:noWrap/>
            <w:hideMark/>
          </w:tcPr>
          <w:p w14:paraId="4EE38E08" w14:textId="77777777" w:rsidR="001837FD" w:rsidRPr="001837FD" w:rsidRDefault="001837FD" w:rsidP="002F11D4">
            <w:pPr>
              <w:spacing w:line="360" w:lineRule="auto"/>
              <w:rPr>
                <w:b/>
                <w:bCs/>
              </w:rPr>
            </w:pPr>
            <w:r w:rsidRPr="001837FD">
              <w:rPr>
                <w:b/>
                <w:bCs/>
              </w:rPr>
              <w:t>P. value</w:t>
            </w:r>
          </w:p>
        </w:tc>
        <w:tc>
          <w:tcPr>
            <w:tcW w:w="631" w:type="pct"/>
            <w:noWrap/>
            <w:vAlign w:val="center"/>
            <w:hideMark/>
          </w:tcPr>
          <w:p w14:paraId="0ACCAC44" w14:textId="77777777" w:rsidR="001837FD" w:rsidRPr="001837FD" w:rsidRDefault="001837FD" w:rsidP="002F11D4">
            <w:pPr>
              <w:spacing w:line="360" w:lineRule="auto"/>
              <w:rPr>
                <w:b/>
                <w:bCs/>
              </w:rPr>
            </w:pPr>
            <w:r w:rsidRPr="001837FD">
              <w:rPr>
                <w:b/>
                <w:bCs/>
              </w:rPr>
              <w:t>.287</w:t>
            </w:r>
          </w:p>
        </w:tc>
        <w:tc>
          <w:tcPr>
            <w:tcW w:w="606" w:type="pct"/>
            <w:noWrap/>
            <w:vAlign w:val="center"/>
            <w:hideMark/>
          </w:tcPr>
          <w:p w14:paraId="68F95AA2" w14:textId="77777777" w:rsidR="001837FD" w:rsidRPr="001837FD" w:rsidRDefault="001837FD" w:rsidP="002F11D4">
            <w:pPr>
              <w:spacing w:line="360" w:lineRule="auto"/>
              <w:rPr>
                <w:b/>
                <w:bCs/>
              </w:rPr>
            </w:pPr>
            <w:r w:rsidRPr="001837FD">
              <w:rPr>
                <w:b/>
                <w:bCs/>
              </w:rPr>
              <w:t>.232</w:t>
            </w:r>
          </w:p>
        </w:tc>
        <w:tc>
          <w:tcPr>
            <w:tcW w:w="529" w:type="pct"/>
            <w:noWrap/>
            <w:vAlign w:val="center"/>
            <w:hideMark/>
          </w:tcPr>
          <w:p w14:paraId="4116DFF4" w14:textId="77777777" w:rsidR="001837FD" w:rsidRPr="001837FD" w:rsidRDefault="001837FD" w:rsidP="002F11D4">
            <w:pPr>
              <w:spacing w:line="360" w:lineRule="auto"/>
              <w:rPr>
                <w:b/>
                <w:bCs/>
              </w:rPr>
            </w:pPr>
            <w:r w:rsidRPr="001837FD">
              <w:rPr>
                <w:b/>
                <w:bCs/>
              </w:rPr>
              <w:t>.084</w:t>
            </w:r>
          </w:p>
        </w:tc>
      </w:tr>
    </w:tbl>
    <w:p w14:paraId="300ADD7F" w14:textId="77777777" w:rsidR="001837FD" w:rsidRPr="001837FD" w:rsidRDefault="001837FD" w:rsidP="001837FD">
      <w:r w:rsidRPr="001837FD">
        <w:t>R- = Negative correlation</w:t>
      </w:r>
    </w:p>
    <w:p w14:paraId="2BE014F3" w14:textId="77777777" w:rsidR="001837FD" w:rsidRPr="001837FD" w:rsidRDefault="001837FD" w:rsidP="001837FD">
      <w:r w:rsidRPr="001837FD">
        <w:t xml:space="preserve">R + = Positive correlation </w:t>
      </w:r>
    </w:p>
    <w:p w14:paraId="4E907083" w14:textId="77777777" w:rsidR="001837FD" w:rsidRPr="001837FD" w:rsidRDefault="001837FD" w:rsidP="001837FD">
      <w:r w:rsidRPr="001837FD">
        <w:t xml:space="preserve">** Correlation is significant </w:t>
      </w:r>
      <w:proofErr w:type="gramStart"/>
      <w:r w:rsidRPr="001837FD">
        <w:t>at( p</w:t>
      </w:r>
      <w:proofErr w:type="gramEnd"/>
      <w:r w:rsidRPr="001837FD">
        <w:t>≤0.01)</w:t>
      </w:r>
    </w:p>
    <w:p w14:paraId="16394150" w14:textId="77777777" w:rsidR="001837FD" w:rsidRPr="001837FD" w:rsidRDefault="001837FD" w:rsidP="001837FD">
      <w:r w:rsidRPr="001837FD">
        <w:t xml:space="preserve">*  Correlation is significant </w:t>
      </w:r>
      <w:proofErr w:type="gramStart"/>
      <w:r w:rsidRPr="001837FD">
        <w:t>at( p</w:t>
      </w:r>
      <w:proofErr w:type="gramEnd"/>
      <w:r w:rsidRPr="001837FD">
        <w:t>≤0.05)</w:t>
      </w:r>
    </w:p>
    <w:p w14:paraId="50BF56EB" w14:textId="77777777" w:rsidR="00267E4A" w:rsidRDefault="00267E4A">
      <w:pPr>
        <w:spacing w:line="259" w:lineRule="auto"/>
        <w:sectPr w:rsidR="00267E4A" w:rsidSect="006E0BCF">
          <w:headerReference w:type="default" r:id="rId60"/>
          <w:pgSz w:w="11906" w:h="16838" w:code="9"/>
          <w:pgMar w:top="1440" w:right="1440" w:bottom="1440" w:left="1560" w:header="720" w:footer="720" w:gutter="0"/>
          <w:cols w:space="720"/>
          <w:docGrid w:linePitch="360"/>
        </w:sectPr>
      </w:pPr>
    </w:p>
    <w:p w14:paraId="498B31E4" w14:textId="77777777" w:rsidR="00A85674" w:rsidRDefault="00A85674" w:rsidP="00A85674">
      <w:pPr>
        <w:spacing w:line="259" w:lineRule="auto"/>
        <w:jc w:val="center"/>
        <w:rPr>
          <w:rFonts w:cs="Times New Roman"/>
          <w:b/>
          <w:bCs/>
          <w:i/>
          <w:iCs/>
          <w:sz w:val="96"/>
          <w:szCs w:val="96"/>
          <w:shd w:val="clear" w:color="auto" w:fill="FFFFFF"/>
        </w:rPr>
      </w:pPr>
    </w:p>
    <w:p w14:paraId="07DEC391" w14:textId="77777777" w:rsidR="00A85674" w:rsidRDefault="00A85674" w:rsidP="00A85674">
      <w:pPr>
        <w:spacing w:line="259" w:lineRule="auto"/>
        <w:jc w:val="center"/>
        <w:rPr>
          <w:rFonts w:cs="Times New Roman"/>
          <w:b/>
          <w:bCs/>
          <w:i/>
          <w:iCs/>
          <w:sz w:val="96"/>
          <w:szCs w:val="96"/>
          <w:shd w:val="clear" w:color="auto" w:fill="FFFFFF"/>
        </w:rPr>
      </w:pPr>
    </w:p>
    <w:p w14:paraId="3187D4B5" w14:textId="77777777" w:rsidR="00A85674" w:rsidRDefault="00A85674" w:rsidP="00A85674">
      <w:pPr>
        <w:spacing w:line="259" w:lineRule="auto"/>
        <w:jc w:val="center"/>
        <w:rPr>
          <w:rFonts w:cs="Times New Roman"/>
          <w:b/>
          <w:bCs/>
          <w:i/>
          <w:iCs/>
          <w:sz w:val="96"/>
          <w:szCs w:val="96"/>
          <w:shd w:val="clear" w:color="auto" w:fill="FFFFFF"/>
        </w:rPr>
      </w:pPr>
    </w:p>
    <w:p w14:paraId="3BC064CF" w14:textId="6BF206F6" w:rsidR="00A85674" w:rsidRDefault="008066B4" w:rsidP="008066B4">
      <w:pPr>
        <w:shd w:val="clear" w:color="auto" w:fill="FFFFFF"/>
        <w:jc w:val="center"/>
        <w:rPr>
          <w:rFonts w:cs="Times New Roman"/>
          <w:b/>
          <w:bCs/>
          <w:i/>
          <w:iCs/>
          <w:sz w:val="96"/>
          <w:szCs w:val="96"/>
          <w:shd w:val="clear" w:color="auto" w:fill="FFFFFF"/>
        </w:rPr>
      </w:pPr>
      <w:r>
        <w:rPr>
          <w:rFonts w:cs="Times New Roman"/>
          <w:b/>
          <w:bCs/>
          <w:i/>
          <w:iCs/>
          <w:sz w:val="96"/>
          <w:szCs w:val="96"/>
          <w:shd w:val="clear" w:color="auto" w:fill="FFFFFF"/>
        </w:rPr>
        <w:t xml:space="preserve">Chapter </w:t>
      </w:r>
      <w:r>
        <w:rPr>
          <w:rFonts w:cs="Times New Roman" w:hint="cs"/>
          <w:b/>
          <w:bCs/>
          <w:i/>
          <w:iCs/>
          <w:sz w:val="96"/>
          <w:szCs w:val="96"/>
          <w:shd w:val="clear" w:color="auto" w:fill="FFFFFF"/>
          <w:rtl/>
        </w:rPr>
        <w:t>5</w:t>
      </w:r>
    </w:p>
    <w:p w14:paraId="416D9A2C" w14:textId="42F7E95D" w:rsidR="00A85674" w:rsidRPr="00A85674" w:rsidRDefault="00A85674" w:rsidP="00A85674">
      <w:pPr>
        <w:spacing w:line="259" w:lineRule="auto"/>
        <w:jc w:val="center"/>
        <w:rPr>
          <w:rFonts w:cs="Times New Roman"/>
          <w:b/>
          <w:bCs/>
          <w:i/>
          <w:iCs/>
          <w:sz w:val="96"/>
          <w:szCs w:val="96"/>
          <w:shd w:val="clear" w:color="auto" w:fill="FFFFFF"/>
        </w:rPr>
      </w:pPr>
      <w:r w:rsidRPr="00A85674">
        <w:rPr>
          <w:rFonts w:cs="Times New Roman"/>
          <w:b/>
          <w:bCs/>
          <w:i/>
          <w:iCs/>
          <w:sz w:val="96"/>
          <w:szCs w:val="96"/>
          <w:shd w:val="clear" w:color="auto" w:fill="FFFFFF"/>
        </w:rPr>
        <w:t>Discussion</w:t>
      </w:r>
    </w:p>
    <w:p w14:paraId="47A4732F" w14:textId="6682AB46" w:rsidR="00A85674" w:rsidRDefault="00267E4A" w:rsidP="00A85674">
      <w:pPr>
        <w:pStyle w:val="Heading1"/>
        <w:rPr>
          <w:lang w:bidi="fa-IR"/>
        </w:rPr>
      </w:pPr>
      <w:r>
        <w:br w:type="page"/>
      </w:r>
      <w:r w:rsidR="00A85674">
        <w:rPr>
          <w:lang w:bidi="fa-IR"/>
        </w:rPr>
        <w:lastRenderedPageBreak/>
        <w:t xml:space="preserve">5-1. </w:t>
      </w:r>
      <w:r w:rsidR="00A85674" w:rsidRPr="00A85674">
        <w:rPr>
          <w:lang w:bidi="fa-IR"/>
        </w:rPr>
        <w:t xml:space="preserve">The Levels of research biomarkers in </w:t>
      </w:r>
      <w:proofErr w:type="gramStart"/>
      <w:r w:rsidR="00A85674" w:rsidRPr="00A85674">
        <w:rPr>
          <w:lang w:bidi="fa-IR"/>
        </w:rPr>
        <w:t>patients</w:t>
      </w:r>
      <w:proofErr w:type="gramEnd"/>
      <w:r w:rsidR="00A85674" w:rsidRPr="00A85674">
        <w:rPr>
          <w:lang w:bidi="fa-IR"/>
        </w:rPr>
        <w:t xml:space="preserve"> groups and control group at three different time points.</w:t>
      </w:r>
    </w:p>
    <w:p w14:paraId="185B67BD" w14:textId="59C0C294" w:rsidR="00A85674" w:rsidRPr="00A85674" w:rsidRDefault="00A85674" w:rsidP="00A85674">
      <w:pPr>
        <w:tabs>
          <w:tab w:val="center" w:pos="4153"/>
          <w:tab w:val="right" w:pos="8306"/>
        </w:tabs>
        <w:jc w:val="both"/>
        <w:rPr>
          <w:rFonts w:asciiTheme="majorBidi" w:hAnsiTheme="majorBidi" w:cstheme="majorBidi"/>
          <w:szCs w:val="24"/>
          <w:lang w:bidi="ar-IQ"/>
        </w:rPr>
      </w:pPr>
      <w:r w:rsidRPr="00A85674">
        <w:rPr>
          <w:rFonts w:asciiTheme="majorBidi" w:hAnsiTheme="majorBidi" w:cstheme="majorBidi"/>
          <w:szCs w:val="24"/>
          <w:lang w:bidi="ar-IQ"/>
        </w:rPr>
        <w:t xml:space="preserve">In this study and according to the results </w:t>
      </w:r>
      <w:proofErr w:type="spellStart"/>
      <w:r w:rsidRPr="00A85674">
        <w:rPr>
          <w:rFonts w:asciiTheme="majorBidi" w:hAnsiTheme="majorBidi" w:cstheme="majorBidi"/>
          <w:szCs w:val="24"/>
          <w:lang w:bidi="ar-IQ"/>
        </w:rPr>
        <w:t>witch</w:t>
      </w:r>
      <w:proofErr w:type="spellEnd"/>
      <w:r w:rsidRPr="00A85674">
        <w:rPr>
          <w:rFonts w:asciiTheme="majorBidi" w:hAnsiTheme="majorBidi" w:cstheme="majorBidi"/>
          <w:szCs w:val="24"/>
          <w:lang w:bidi="ar-IQ"/>
        </w:rPr>
        <w:t xml:space="preserve"> acquired in tables</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4-</w:t>
      </w:r>
      <w:r w:rsidRPr="00A85674">
        <w:rPr>
          <w:rFonts w:asciiTheme="majorBidi" w:hAnsiTheme="majorBidi" w:cstheme="majorBidi"/>
          <w:szCs w:val="24"/>
          <w:lang w:bidi="ar-IQ"/>
        </w:rPr>
        <w:t>1</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2</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3</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 xml:space="preserve">4) we observed increase significantly (P≤ 0.01) in Troponin, </w:t>
      </w:r>
      <w:proofErr w:type="spellStart"/>
      <w:r w:rsidRPr="00A85674">
        <w:rPr>
          <w:rFonts w:asciiTheme="majorBidi" w:hAnsiTheme="majorBidi" w:cstheme="majorBidi"/>
          <w:szCs w:val="24"/>
          <w:lang w:bidi="ar-IQ"/>
        </w:rPr>
        <w:t>visfatin</w:t>
      </w:r>
      <w:proofErr w:type="spellEnd"/>
      <w:r w:rsidRPr="00A85674">
        <w:rPr>
          <w:rFonts w:asciiTheme="majorBidi" w:hAnsiTheme="majorBidi" w:cstheme="majorBidi"/>
          <w:szCs w:val="24"/>
          <w:lang w:bidi="ar-IQ"/>
        </w:rPr>
        <w:t xml:space="preserve"> , ACE , PR3, WBC and 4-HNE levels and the results shows decrease  significantly (P≤ 0.01) in GPX-1 levels, this result may be induce by oxidative stress that results by smoking over load ,excess </w:t>
      </w:r>
      <w:proofErr w:type="spellStart"/>
      <w:r w:rsidRPr="00A85674">
        <w:rPr>
          <w:rFonts w:asciiTheme="majorBidi" w:hAnsiTheme="majorBidi" w:cstheme="majorBidi"/>
          <w:szCs w:val="24"/>
          <w:lang w:bidi="ar-IQ"/>
        </w:rPr>
        <w:t>out put</w:t>
      </w:r>
      <w:proofErr w:type="spellEnd"/>
      <w:r w:rsidRPr="00A85674">
        <w:rPr>
          <w:rFonts w:asciiTheme="majorBidi" w:hAnsiTheme="majorBidi" w:cstheme="majorBidi"/>
          <w:szCs w:val="24"/>
          <w:lang w:bidi="ar-IQ"/>
        </w:rPr>
        <w:t xml:space="preserve"> of hydrogen peroxide (H2O2) and superoxide (O-2) that responding to direct impact on activity of DNA , proteins and fats , that due to atherosclerosis</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Nicotine causes oxidation of LDL-c in Rats  ,It is response of low antioxidants levels, the chemical substances that found in cigarette smoke due to dysfunction of liver and decrease liver activity in remove the toxins from the body and that lead to raise levels of TC and LDL-concentration and that may be by over smoking due to hyperlipidemia by change in (</w:t>
      </w:r>
      <w:proofErr w:type="spellStart"/>
      <w:r w:rsidRPr="00A85674">
        <w:rPr>
          <w:rFonts w:asciiTheme="majorBidi" w:hAnsiTheme="majorBidi" w:cstheme="majorBidi"/>
          <w:szCs w:val="24"/>
          <w:lang w:bidi="ar-IQ"/>
        </w:rPr>
        <w:t>Hydroxyle</w:t>
      </w:r>
      <w:proofErr w:type="spellEnd"/>
      <w:r w:rsidRPr="00A85674">
        <w:rPr>
          <w:rFonts w:asciiTheme="majorBidi" w:hAnsiTheme="majorBidi" w:cstheme="majorBidi"/>
          <w:szCs w:val="24"/>
          <w:lang w:bidi="ar-IQ"/>
        </w:rPr>
        <w:t xml:space="preserve"> -3-methylglutary- co enzyme A(HMG-Co A) reductase activity and dysfunction of cholesterol esters and decrease in lipoprotein lipase activity and all that lead to rise in free fatty acids in blood (),excess </w:t>
      </w:r>
      <w:proofErr w:type="spellStart"/>
      <w:r w:rsidRPr="00A85674">
        <w:rPr>
          <w:rFonts w:asciiTheme="majorBidi" w:hAnsiTheme="majorBidi" w:cstheme="majorBidi"/>
          <w:szCs w:val="24"/>
          <w:lang w:bidi="ar-IQ"/>
        </w:rPr>
        <w:t>out put</w:t>
      </w:r>
      <w:proofErr w:type="spellEnd"/>
      <w:r w:rsidRPr="00A85674">
        <w:rPr>
          <w:rFonts w:asciiTheme="majorBidi" w:hAnsiTheme="majorBidi" w:cstheme="majorBidi"/>
          <w:szCs w:val="24"/>
          <w:lang w:bidi="ar-IQ"/>
        </w:rPr>
        <w:t xml:space="preserve"> of ferry radicals response to excess </w:t>
      </w:r>
      <w:proofErr w:type="spellStart"/>
      <w:r w:rsidRPr="00A85674">
        <w:rPr>
          <w:rFonts w:asciiTheme="majorBidi" w:hAnsiTheme="majorBidi" w:cstheme="majorBidi"/>
          <w:szCs w:val="24"/>
          <w:lang w:bidi="ar-IQ"/>
        </w:rPr>
        <w:t>tumar</w:t>
      </w:r>
      <w:proofErr w:type="spellEnd"/>
      <w:r w:rsidRPr="00A85674">
        <w:rPr>
          <w:rFonts w:asciiTheme="majorBidi" w:hAnsiTheme="majorBidi" w:cstheme="majorBidi"/>
          <w:szCs w:val="24"/>
          <w:lang w:bidi="ar-IQ"/>
        </w:rPr>
        <w:t xml:space="preserve"> necrosis factors (TNF-α)</w:t>
      </w:r>
    </w:p>
    <w:p w14:paraId="28CA727E" w14:textId="1B4C71BE" w:rsidR="00A85674" w:rsidRPr="00A85674" w:rsidRDefault="00A85674" w:rsidP="00A85674">
      <w:pPr>
        <w:tabs>
          <w:tab w:val="center" w:pos="4153"/>
          <w:tab w:val="right" w:pos="8306"/>
        </w:tabs>
        <w:jc w:val="both"/>
        <w:rPr>
          <w:rFonts w:asciiTheme="majorBidi" w:hAnsiTheme="majorBidi" w:cstheme="majorBidi"/>
          <w:szCs w:val="24"/>
          <w:lang w:bidi="ar-IQ"/>
        </w:rPr>
      </w:pPr>
      <w:r w:rsidRPr="00A85674">
        <w:rPr>
          <w:rFonts w:asciiTheme="majorBidi" w:hAnsiTheme="majorBidi" w:cstheme="majorBidi"/>
          <w:szCs w:val="24"/>
          <w:lang w:bidi="ar-IQ"/>
        </w:rPr>
        <w:t xml:space="preserve">and interleukin (IL-IB) which lead to raise levels of </w:t>
      </w:r>
      <w:proofErr w:type="spellStart"/>
      <w:r w:rsidRPr="00A85674">
        <w:rPr>
          <w:rFonts w:asciiTheme="majorBidi" w:hAnsiTheme="majorBidi" w:cstheme="majorBidi"/>
          <w:szCs w:val="24"/>
          <w:lang w:bidi="ar-IQ"/>
        </w:rPr>
        <w:t>cholesterogenic</w:t>
      </w:r>
      <w:proofErr w:type="spellEnd"/>
      <w:r w:rsidRPr="00A85674">
        <w:rPr>
          <w:rFonts w:asciiTheme="majorBidi" w:hAnsiTheme="majorBidi" w:cstheme="majorBidi"/>
          <w:szCs w:val="24"/>
          <w:lang w:bidi="ar-IQ"/>
        </w:rPr>
        <w:t xml:space="preserve"> enzyme such as HMG-Co A reductase and diminution levels of α- cholesterol – 17 hydroxylase that in charge of cholesterol catabolism in </w:t>
      </w:r>
      <w:proofErr w:type="gramStart"/>
      <w:r w:rsidRPr="00A85674">
        <w:rPr>
          <w:rFonts w:asciiTheme="majorBidi" w:hAnsiTheme="majorBidi" w:cstheme="majorBidi"/>
          <w:szCs w:val="24"/>
          <w:lang w:bidi="ar-IQ"/>
        </w:rPr>
        <w:t>liver  ,</w:t>
      </w:r>
      <w:proofErr w:type="gramEnd"/>
      <w:r w:rsidRPr="00A85674">
        <w:rPr>
          <w:rFonts w:asciiTheme="majorBidi" w:hAnsiTheme="majorBidi" w:cstheme="majorBidi"/>
          <w:szCs w:val="24"/>
          <w:lang w:bidi="ar-IQ"/>
        </w:rPr>
        <w:t xml:space="preserve"> and by oxidative stress that results </w:t>
      </w:r>
      <w:proofErr w:type="spellStart"/>
      <w:r w:rsidRPr="00A85674">
        <w:rPr>
          <w:rFonts w:asciiTheme="majorBidi" w:hAnsiTheme="majorBidi" w:cstheme="majorBidi"/>
          <w:szCs w:val="24"/>
          <w:lang w:bidi="ar-IQ"/>
        </w:rPr>
        <w:t>form</w:t>
      </w:r>
      <w:proofErr w:type="spellEnd"/>
      <w:r w:rsidRPr="00A85674">
        <w:rPr>
          <w:rFonts w:asciiTheme="majorBidi" w:hAnsiTheme="majorBidi" w:cstheme="majorBidi"/>
          <w:szCs w:val="24"/>
          <w:lang w:bidi="ar-IQ"/>
        </w:rPr>
        <w:t xml:space="preserve"> smoking  over load may because of stress of endoplasmic reticulum and rise in gene expression of </w:t>
      </w:r>
      <w:proofErr w:type="spellStart"/>
      <w:r w:rsidRPr="00A85674">
        <w:rPr>
          <w:rFonts w:asciiTheme="majorBidi" w:hAnsiTheme="majorBidi" w:cstheme="majorBidi"/>
          <w:szCs w:val="24"/>
          <w:lang w:bidi="ar-IQ"/>
        </w:rPr>
        <w:t>strole</w:t>
      </w:r>
      <w:proofErr w:type="spellEnd"/>
      <w:r w:rsidRPr="00A85674">
        <w:rPr>
          <w:rFonts w:asciiTheme="majorBidi" w:hAnsiTheme="majorBidi" w:cstheme="majorBidi"/>
          <w:szCs w:val="24"/>
          <w:lang w:bidi="ar-IQ"/>
        </w:rPr>
        <w:t xml:space="preserve"> on endoplasmic reticulum membrane and that due to height levels of TC and TG . and the results display high levels of LDL</w:t>
      </w:r>
      <w:r w:rsidRPr="00A85674">
        <w:rPr>
          <w:rFonts w:asciiTheme="majorBidi" w:eastAsia="Times New Roman" w:hAnsiTheme="majorBidi" w:cstheme="majorBidi"/>
          <w:color w:val="000000"/>
          <w:szCs w:val="24"/>
        </w:rPr>
        <w:t xml:space="preserve"> </w:t>
      </w:r>
      <w:r w:rsidRPr="00A85674">
        <w:rPr>
          <w:rFonts w:asciiTheme="majorBidi" w:hAnsiTheme="majorBidi" w:cstheme="majorBidi"/>
          <w:szCs w:val="24"/>
          <w:lang w:bidi="ar-IQ"/>
        </w:rPr>
        <w:t>in patients groups and control group</w:t>
      </w:r>
      <w:r w:rsidRPr="00A85674">
        <w:rPr>
          <w:rFonts w:asciiTheme="majorBidi" w:eastAsia="TimesNewRomanPSMT" w:hAnsiTheme="majorBidi" w:cstheme="majorBidi"/>
          <w:szCs w:val="24"/>
        </w:rPr>
        <w:t xml:space="preserve"> </w:t>
      </w:r>
      <w:r w:rsidRPr="00A85674">
        <w:rPr>
          <w:rFonts w:asciiTheme="majorBidi" w:hAnsiTheme="majorBidi" w:cstheme="majorBidi"/>
          <w:szCs w:val="24"/>
          <w:lang w:bidi="ar-IQ"/>
        </w:rPr>
        <w:t xml:space="preserve">and this results may be induce by (hypersensitivity) of LDL-receptors in blood vessels to collection of lipoproteins in serum and result high rate of LDL in serum ()hyperlipidemia due to decrease or stooped  blood flow in the arteries and blood vessel blockage which leads to stopping blood flow to tissues and a </w:t>
      </w:r>
      <w:r w:rsidRPr="00A85674">
        <w:rPr>
          <w:rFonts w:asciiTheme="majorBidi" w:hAnsiTheme="majorBidi" w:cstheme="majorBidi"/>
          <w:szCs w:val="24"/>
          <w:lang w:bidi="ar-IQ"/>
        </w:rPr>
        <w:lastRenderedPageBreak/>
        <w:t xml:space="preserve">situation  (hypoxia) occurs by oxidative stress , hyperlipidemia and hypoxia lead to damage in epithelial cells of blood vessels in (heart and kidney ) which causes increased leakage of Troponin and ACE in blood  and raise  neutrophils outflow from epithelial  of damaged cells and this causes higher levels  of PR3 and </w:t>
      </w:r>
      <w:proofErr w:type="spellStart"/>
      <w:r w:rsidRPr="00A85674">
        <w:rPr>
          <w:rFonts w:asciiTheme="majorBidi" w:hAnsiTheme="majorBidi" w:cstheme="majorBidi"/>
          <w:szCs w:val="24"/>
          <w:lang w:bidi="ar-IQ"/>
        </w:rPr>
        <w:t>visfatin</w:t>
      </w:r>
      <w:proofErr w:type="spellEnd"/>
      <w:r w:rsidRPr="00A85674">
        <w:rPr>
          <w:rFonts w:asciiTheme="majorBidi" w:hAnsiTheme="majorBidi" w:cstheme="majorBidi"/>
          <w:szCs w:val="24"/>
          <w:lang w:bidi="ar-IQ"/>
        </w:rPr>
        <w:t xml:space="preserve"> in blood The results discerned a rise (p ≤ 0.01) in 4-HNE ,WBC  ,and decease   (p ≤ 0.01) in GPX-1 levels in patients groups and control group that may be by the consumption of GPX-1 in the body result of occurrence oxidative stress and generation of large amount of  reactive oxygen species by over load of smoking , GPX-1 help to protect the cells from the damage by oxidative stress and the rise in reactive oxygen species due to decrease in GPX-1and increase 4-HNE and WBC  levels. </w:t>
      </w:r>
    </w:p>
    <w:p w14:paraId="1C57623C" w14:textId="43477E70" w:rsidR="00A85674" w:rsidRDefault="00A85674" w:rsidP="00A85674">
      <w:pPr>
        <w:tabs>
          <w:tab w:val="center" w:pos="4153"/>
          <w:tab w:val="right" w:pos="8306"/>
        </w:tabs>
        <w:spacing w:line="360" w:lineRule="auto"/>
        <w:jc w:val="both"/>
        <w:rPr>
          <w:rFonts w:asciiTheme="majorBidi" w:hAnsiTheme="majorBidi" w:cstheme="majorBidi"/>
          <w:sz w:val="28"/>
          <w:rtl/>
          <w:lang w:bidi="ar-IQ"/>
        </w:rPr>
      </w:pPr>
      <w:r>
        <w:rPr>
          <w:rFonts w:asciiTheme="majorBidi" w:hAnsiTheme="majorBidi" w:cstheme="majorBidi"/>
          <w:sz w:val="28"/>
          <w:lang w:bidi="ar-IQ"/>
        </w:rPr>
        <w:t xml:space="preserve">                                      </w:t>
      </w:r>
      <w:r w:rsidRPr="00D17552">
        <w:rPr>
          <w:rFonts w:asciiTheme="majorBidi" w:hAnsiTheme="majorBidi" w:cstheme="majorBidi"/>
          <w:sz w:val="28"/>
          <w:lang w:bidi="ar-IQ"/>
        </w:rPr>
        <w:t xml:space="preserve"> </w:t>
      </w:r>
    </w:p>
    <w:p w14:paraId="5F6054A3" w14:textId="77777777" w:rsidR="00A85674" w:rsidRPr="00A85674" w:rsidRDefault="00A85674" w:rsidP="00A85674">
      <w:pPr>
        <w:pStyle w:val="Heading1"/>
        <w:rPr>
          <w:rtl/>
          <w:lang w:bidi="fa-IR"/>
        </w:rPr>
      </w:pPr>
      <w:r w:rsidRPr="00A85674">
        <w:rPr>
          <w:lang w:bidi="fa-IR"/>
        </w:rPr>
        <w:t xml:space="preserve">5-2: The Comparison between research </w:t>
      </w:r>
      <w:proofErr w:type="gramStart"/>
      <w:r w:rsidRPr="00A85674">
        <w:rPr>
          <w:lang w:bidi="fa-IR"/>
        </w:rPr>
        <w:t>parameters  levels</w:t>
      </w:r>
      <w:proofErr w:type="gramEnd"/>
      <w:r w:rsidRPr="00A85674">
        <w:rPr>
          <w:lang w:bidi="fa-IR"/>
        </w:rPr>
        <w:t xml:space="preserve"> at Each Time Point Separately according to the type of angina.                                                          </w:t>
      </w:r>
    </w:p>
    <w:p w14:paraId="0D9BDDF0" w14:textId="712608EB" w:rsidR="00A85674" w:rsidRPr="00A85674" w:rsidRDefault="00A85674" w:rsidP="00A85674">
      <w:pPr>
        <w:jc w:val="both"/>
        <w:rPr>
          <w:rFonts w:asciiTheme="majorBidi" w:eastAsia="Times New Roman" w:hAnsiTheme="majorBidi" w:cstheme="majorBidi"/>
          <w:color w:val="000000"/>
          <w:szCs w:val="24"/>
        </w:rPr>
      </w:pPr>
      <w:r w:rsidRPr="00A85674">
        <w:rPr>
          <w:rFonts w:asciiTheme="majorBidi" w:hAnsiTheme="majorBidi" w:cstheme="majorBidi"/>
          <w:szCs w:val="24"/>
          <w:lang w:bidi="ar-IQ"/>
        </w:rPr>
        <w:t>In tables (</w:t>
      </w:r>
      <w:r w:rsidR="00BD39E3">
        <w:rPr>
          <w:rFonts w:asciiTheme="majorBidi" w:hAnsiTheme="majorBidi" w:cstheme="majorBidi"/>
          <w:szCs w:val="24"/>
          <w:lang w:bidi="ar-IQ"/>
        </w:rPr>
        <w:t>4-</w:t>
      </w:r>
      <w:proofErr w:type="gramStart"/>
      <w:r w:rsidRPr="00A85674">
        <w:rPr>
          <w:rFonts w:asciiTheme="majorBidi" w:hAnsiTheme="majorBidi" w:cstheme="majorBidi"/>
          <w:szCs w:val="24"/>
          <w:lang w:bidi="ar-IQ"/>
        </w:rPr>
        <w:t>5</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proofErr w:type="gramEnd"/>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6</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7</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8) and figures (</w:t>
      </w:r>
      <w:r w:rsidR="00BD39E3">
        <w:rPr>
          <w:rFonts w:asciiTheme="majorBidi" w:hAnsiTheme="majorBidi" w:cstheme="majorBidi"/>
          <w:szCs w:val="24"/>
          <w:lang w:bidi="ar-IQ"/>
        </w:rPr>
        <w:t>4-4 . 4-</w:t>
      </w:r>
      <w:r w:rsidRPr="00A85674">
        <w:rPr>
          <w:rFonts w:asciiTheme="majorBidi" w:hAnsiTheme="majorBidi" w:cstheme="majorBidi"/>
          <w:szCs w:val="24"/>
          <w:lang w:bidi="ar-IQ"/>
        </w:rPr>
        <w:t>8</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9</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10</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11</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 xml:space="preserve">12) the results appearance a return markers levels  to normal state ,(in patients with  stable angina) and the reason may be due to a minor injury in the heart muscle, or the formation of a small clot ,inflammation and the effect of oxidative stress  are minimal  the results also showed a continued rise in the levels of parameters </w:t>
      </w:r>
      <w:r w:rsidRPr="00A85674">
        <w:rPr>
          <w:rFonts w:asciiTheme="majorBidi" w:eastAsia="Times New Roman" w:hAnsiTheme="majorBidi" w:cstheme="majorBidi"/>
          <w:color w:val="000000"/>
          <w:szCs w:val="24"/>
        </w:rPr>
        <w:t>at (Each Time Point</w:t>
      </w:r>
      <w:r w:rsidRPr="00A85674">
        <w:rPr>
          <w:rFonts w:asciiTheme="majorBidi" w:hAnsiTheme="majorBidi" w:cstheme="majorBidi"/>
          <w:szCs w:val="24"/>
          <w:lang w:bidi="ar-IQ"/>
        </w:rPr>
        <w:t xml:space="preserve"> in patients with  unstable angina)</w:t>
      </w:r>
      <w:r w:rsidRPr="00A85674">
        <w:rPr>
          <w:rFonts w:asciiTheme="majorBidi" w:eastAsia="Times New Roman" w:hAnsiTheme="majorBidi" w:cstheme="majorBidi"/>
          <w:color w:val="000000"/>
          <w:szCs w:val="24"/>
        </w:rPr>
        <w:t>, this may be by the possibility of injury with cardiomyopathy , congestive heart failure , myocarditis and heart attack and over load oxidative stress and increased release of free radicals which leads to cells damage .</w:t>
      </w:r>
    </w:p>
    <w:p w14:paraId="2F9E092B" w14:textId="77777777" w:rsidR="00A85674" w:rsidRDefault="00A85674" w:rsidP="00A85674">
      <w:pPr>
        <w:jc w:val="both"/>
        <w:rPr>
          <w:rFonts w:asciiTheme="majorBidi" w:eastAsia="Times New Roman" w:hAnsiTheme="majorBidi" w:cstheme="majorBidi"/>
          <w:color w:val="000000"/>
          <w:sz w:val="28"/>
        </w:rPr>
      </w:pPr>
    </w:p>
    <w:p w14:paraId="5CD28D50" w14:textId="77777777" w:rsidR="00A85674" w:rsidRPr="00A85674" w:rsidRDefault="00A85674" w:rsidP="00A85674">
      <w:pPr>
        <w:pStyle w:val="Heading1"/>
        <w:rPr>
          <w:lang w:bidi="fa-IR"/>
        </w:rPr>
      </w:pPr>
      <w:r w:rsidRPr="00A85674">
        <w:rPr>
          <w:lang w:bidi="fa-IR"/>
        </w:rPr>
        <w:lastRenderedPageBreak/>
        <w:t xml:space="preserve">5-3: The Comparison between research </w:t>
      </w:r>
      <w:proofErr w:type="gramStart"/>
      <w:r w:rsidRPr="00A85674">
        <w:rPr>
          <w:lang w:bidi="fa-IR"/>
        </w:rPr>
        <w:t>parameters  levels</w:t>
      </w:r>
      <w:proofErr w:type="gramEnd"/>
      <w:r w:rsidRPr="00A85674">
        <w:rPr>
          <w:lang w:bidi="fa-IR"/>
        </w:rPr>
        <w:t xml:space="preserve"> at Each Time Point Separately according to the age .  </w:t>
      </w:r>
    </w:p>
    <w:p w14:paraId="148415F9" w14:textId="32CE2804" w:rsidR="00A85674" w:rsidRDefault="00A85674" w:rsidP="00A85674">
      <w:pPr>
        <w:jc w:val="both"/>
        <w:rPr>
          <w:rFonts w:asciiTheme="majorBidi" w:hAnsiTheme="majorBidi" w:cstheme="majorBidi"/>
          <w:szCs w:val="24"/>
          <w:lang w:bidi="ar-IQ"/>
        </w:rPr>
      </w:pPr>
      <w:r w:rsidRPr="00A85674">
        <w:rPr>
          <w:rFonts w:asciiTheme="majorBidi" w:hAnsiTheme="majorBidi" w:cstheme="majorBidi"/>
          <w:szCs w:val="24"/>
          <w:lang w:bidi="ar-IQ"/>
        </w:rPr>
        <w:t xml:space="preserve">   In tables (</w:t>
      </w:r>
      <w:r w:rsidR="00BD39E3">
        <w:rPr>
          <w:rFonts w:asciiTheme="majorBidi" w:hAnsiTheme="majorBidi" w:cstheme="majorBidi"/>
          <w:szCs w:val="24"/>
          <w:lang w:bidi="ar-IQ"/>
        </w:rPr>
        <w:t>4-</w:t>
      </w:r>
      <w:proofErr w:type="gramStart"/>
      <w:r w:rsidRPr="00A85674">
        <w:rPr>
          <w:rFonts w:asciiTheme="majorBidi" w:hAnsiTheme="majorBidi" w:cstheme="majorBidi"/>
          <w:szCs w:val="24"/>
          <w:lang w:bidi="ar-IQ"/>
        </w:rPr>
        <w:t>11</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proofErr w:type="gramEnd"/>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12</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13</w:t>
      </w:r>
      <w:r w:rsidR="00BD39E3">
        <w:rPr>
          <w:rFonts w:asciiTheme="majorBidi" w:hAnsiTheme="majorBidi" w:cstheme="majorBidi"/>
          <w:szCs w:val="24"/>
          <w:lang w:bidi="ar-IQ"/>
        </w:rPr>
        <w:t xml:space="preserve"> </w:t>
      </w:r>
      <w:r w:rsidRPr="00A85674">
        <w:rPr>
          <w:rFonts w:asciiTheme="majorBidi" w:hAnsiTheme="majorBidi" w:cstheme="majorBidi"/>
          <w:szCs w:val="24"/>
          <w:lang w:bidi="ar-IQ"/>
        </w:rPr>
        <w:t>,</w:t>
      </w:r>
      <w:r w:rsidR="00BD39E3">
        <w:rPr>
          <w:rFonts w:asciiTheme="majorBidi" w:hAnsiTheme="majorBidi" w:cstheme="majorBidi"/>
          <w:szCs w:val="24"/>
          <w:lang w:bidi="ar-IQ"/>
        </w:rPr>
        <w:t xml:space="preserve"> 4-</w:t>
      </w:r>
      <w:r w:rsidRPr="00A85674">
        <w:rPr>
          <w:rFonts w:asciiTheme="majorBidi" w:hAnsiTheme="majorBidi" w:cstheme="majorBidi"/>
          <w:szCs w:val="24"/>
          <w:lang w:bidi="ar-IQ"/>
        </w:rPr>
        <w:t xml:space="preserve">14) the results revealed  the effect of age on parameters , we notice an rise in the state of oxidative stress and hyperlipidemia with the progress of age </w:t>
      </w:r>
      <w:r w:rsidRPr="00A85674">
        <w:rPr>
          <w:rFonts w:asciiTheme="majorBidi" w:eastAsia="Times New Roman" w:hAnsiTheme="majorBidi" w:cstheme="majorBidi"/>
          <w:color w:val="000000"/>
          <w:szCs w:val="24"/>
        </w:rPr>
        <w:t>and over load oxidative stress and increased release of free radicals which leads to cells damage</w:t>
      </w:r>
      <w:r w:rsidRPr="00A85674">
        <w:rPr>
          <w:rFonts w:asciiTheme="majorBidi" w:hAnsiTheme="majorBidi" w:cstheme="majorBidi"/>
          <w:szCs w:val="24"/>
          <w:lang w:bidi="ar-IQ"/>
        </w:rPr>
        <w:t xml:space="preserve"> and fat accumulation in blood vessels and this increase the risk of heart disease </w:t>
      </w:r>
      <w:r>
        <w:rPr>
          <w:rFonts w:asciiTheme="majorBidi" w:hAnsiTheme="majorBidi" w:cstheme="majorBidi"/>
          <w:szCs w:val="24"/>
          <w:lang w:bidi="ar-IQ"/>
        </w:rPr>
        <w:t>.</w:t>
      </w:r>
    </w:p>
    <w:p w14:paraId="1FD5E729" w14:textId="77777777" w:rsidR="00A85674" w:rsidRPr="00A85674" w:rsidRDefault="00A85674" w:rsidP="00A85674">
      <w:pPr>
        <w:spacing w:line="360" w:lineRule="auto"/>
        <w:jc w:val="both"/>
        <w:rPr>
          <w:rFonts w:asciiTheme="majorBidi" w:hAnsiTheme="majorBidi" w:cstheme="majorBidi"/>
          <w:szCs w:val="24"/>
          <w:rtl/>
          <w:lang w:bidi="ar-IQ"/>
        </w:rPr>
      </w:pPr>
    </w:p>
    <w:p w14:paraId="2A4BB81E" w14:textId="77777777" w:rsidR="00A85674" w:rsidRPr="00A85674" w:rsidRDefault="00A85674" w:rsidP="00A85674">
      <w:pPr>
        <w:pStyle w:val="Heading1"/>
        <w:rPr>
          <w:lang w:bidi="fa-IR"/>
        </w:rPr>
      </w:pPr>
      <w:r w:rsidRPr="00A85674">
        <w:rPr>
          <w:lang w:bidi="fa-IR"/>
        </w:rPr>
        <w:t xml:space="preserve">5-4: The correlation between research </w:t>
      </w:r>
      <w:proofErr w:type="gramStart"/>
      <w:r w:rsidRPr="00A85674">
        <w:rPr>
          <w:lang w:bidi="fa-IR"/>
        </w:rPr>
        <w:t>parameters  levels</w:t>
      </w:r>
      <w:proofErr w:type="gramEnd"/>
      <w:r w:rsidRPr="00A85674">
        <w:rPr>
          <w:lang w:bidi="fa-IR"/>
        </w:rPr>
        <w:t xml:space="preserve"> at Each Time Point Separately according to the stability groups . </w:t>
      </w:r>
    </w:p>
    <w:p w14:paraId="18FA90BD" w14:textId="45890ABF" w:rsidR="00224D6C" w:rsidRDefault="00A85674" w:rsidP="00A85674">
      <w:pPr>
        <w:jc w:val="both"/>
        <w:rPr>
          <w:rFonts w:asciiTheme="majorBidi" w:eastAsia="Times New Roman" w:hAnsiTheme="majorBidi" w:cstheme="majorBidi"/>
          <w:color w:val="000000"/>
          <w:szCs w:val="24"/>
        </w:rPr>
        <w:sectPr w:rsidR="00224D6C" w:rsidSect="009D04F4">
          <w:headerReference w:type="default" r:id="rId61"/>
          <w:headerReference w:type="first" r:id="rId62"/>
          <w:pgSz w:w="11906" w:h="16838" w:code="9"/>
          <w:pgMar w:top="1440" w:right="1440" w:bottom="1440" w:left="1440" w:header="720" w:footer="720" w:gutter="0"/>
          <w:cols w:space="720"/>
          <w:titlePg/>
          <w:docGrid w:linePitch="360"/>
        </w:sectPr>
      </w:pPr>
      <w:r w:rsidRPr="00A85674">
        <w:rPr>
          <w:rFonts w:asciiTheme="majorBidi" w:eastAsia="Times New Roman" w:hAnsiTheme="majorBidi" w:cstheme="majorBidi"/>
          <w:color w:val="000000"/>
          <w:szCs w:val="24"/>
        </w:rPr>
        <w:t>The results show in tables (</w:t>
      </w:r>
      <w:r w:rsidR="00BD39E3">
        <w:rPr>
          <w:rFonts w:asciiTheme="majorBidi" w:eastAsia="Times New Roman" w:hAnsiTheme="majorBidi" w:cstheme="majorBidi"/>
          <w:color w:val="000000"/>
          <w:szCs w:val="24"/>
        </w:rPr>
        <w:t>4</w:t>
      </w:r>
      <w:r w:rsidR="00C37676">
        <w:rPr>
          <w:rFonts w:asciiTheme="majorBidi" w:eastAsia="Times New Roman" w:hAnsiTheme="majorBidi" w:cstheme="majorBidi"/>
          <w:color w:val="000000"/>
          <w:szCs w:val="24"/>
        </w:rPr>
        <w:t>-</w:t>
      </w:r>
      <w:proofErr w:type="gramStart"/>
      <w:r w:rsidRPr="00A85674">
        <w:rPr>
          <w:rFonts w:asciiTheme="majorBidi" w:eastAsia="Times New Roman" w:hAnsiTheme="majorBidi" w:cstheme="majorBidi"/>
          <w:color w:val="000000"/>
          <w:szCs w:val="24"/>
        </w:rPr>
        <w:t>15</w:t>
      </w:r>
      <w:r w:rsidR="00BD39E3">
        <w:rPr>
          <w:rFonts w:asciiTheme="majorBidi" w:eastAsia="Times New Roman" w:hAnsiTheme="majorBidi" w:cstheme="majorBidi"/>
          <w:color w:val="000000"/>
          <w:szCs w:val="24"/>
        </w:rPr>
        <w:t xml:space="preserve"> </w:t>
      </w:r>
      <w:r w:rsidRPr="00A85674">
        <w:rPr>
          <w:rFonts w:asciiTheme="majorBidi" w:eastAsia="Times New Roman" w:hAnsiTheme="majorBidi" w:cstheme="majorBidi"/>
          <w:color w:val="000000"/>
          <w:szCs w:val="24"/>
        </w:rPr>
        <w:t>,</w:t>
      </w:r>
      <w:proofErr w:type="gramEnd"/>
      <w:r w:rsidR="00BD39E3">
        <w:rPr>
          <w:rFonts w:asciiTheme="majorBidi" w:eastAsia="Times New Roman" w:hAnsiTheme="majorBidi" w:cstheme="majorBidi"/>
          <w:color w:val="000000"/>
          <w:szCs w:val="24"/>
        </w:rPr>
        <w:t xml:space="preserve"> 4</w:t>
      </w:r>
      <w:r w:rsidR="00C37676">
        <w:rPr>
          <w:rFonts w:asciiTheme="majorBidi" w:eastAsia="Times New Roman" w:hAnsiTheme="majorBidi" w:cstheme="majorBidi"/>
          <w:color w:val="000000"/>
          <w:szCs w:val="24"/>
        </w:rPr>
        <w:t>-</w:t>
      </w:r>
      <w:r w:rsidRPr="00A85674">
        <w:rPr>
          <w:rFonts w:asciiTheme="majorBidi" w:eastAsia="Times New Roman" w:hAnsiTheme="majorBidi" w:cstheme="majorBidi"/>
          <w:color w:val="000000"/>
          <w:szCs w:val="24"/>
        </w:rPr>
        <w:t>16</w:t>
      </w:r>
      <w:r w:rsidR="00BD39E3">
        <w:rPr>
          <w:rFonts w:asciiTheme="majorBidi" w:eastAsia="Times New Roman" w:hAnsiTheme="majorBidi" w:cstheme="majorBidi"/>
          <w:color w:val="000000"/>
          <w:szCs w:val="24"/>
        </w:rPr>
        <w:t xml:space="preserve"> </w:t>
      </w:r>
      <w:r w:rsidRPr="00A85674">
        <w:rPr>
          <w:rFonts w:asciiTheme="majorBidi" w:eastAsia="Times New Roman" w:hAnsiTheme="majorBidi" w:cstheme="majorBidi"/>
          <w:color w:val="000000"/>
          <w:szCs w:val="24"/>
        </w:rPr>
        <w:t>,</w:t>
      </w:r>
      <w:r w:rsidR="00BD39E3">
        <w:rPr>
          <w:rFonts w:asciiTheme="majorBidi" w:eastAsia="Times New Roman" w:hAnsiTheme="majorBidi" w:cstheme="majorBidi"/>
          <w:color w:val="000000"/>
          <w:szCs w:val="24"/>
        </w:rPr>
        <w:t xml:space="preserve"> 4</w:t>
      </w:r>
      <w:r w:rsidR="00C37676">
        <w:rPr>
          <w:rFonts w:asciiTheme="majorBidi" w:eastAsia="Times New Roman" w:hAnsiTheme="majorBidi" w:cstheme="majorBidi"/>
          <w:color w:val="000000"/>
          <w:szCs w:val="24"/>
        </w:rPr>
        <w:t>-</w:t>
      </w:r>
      <w:r w:rsidRPr="00A85674">
        <w:rPr>
          <w:rFonts w:asciiTheme="majorBidi" w:eastAsia="Times New Roman" w:hAnsiTheme="majorBidi" w:cstheme="majorBidi"/>
          <w:color w:val="000000"/>
          <w:szCs w:val="24"/>
        </w:rPr>
        <w:t>17</w:t>
      </w:r>
      <w:r w:rsidR="00BD39E3">
        <w:rPr>
          <w:rFonts w:asciiTheme="majorBidi" w:eastAsia="Times New Roman" w:hAnsiTheme="majorBidi" w:cstheme="majorBidi"/>
          <w:color w:val="000000"/>
          <w:szCs w:val="24"/>
        </w:rPr>
        <w:t xml:space="preserve"> </w:t>
      </w:r>
      <w:r w:rsidRPr="00A85674">
        <w:rPr>
          <w:rFonts w:asciiTheme="majorBidi" w:eastAsia="Times New Roman" w:hAnsiTheme="majorBidi" w:cstheme="majorBidi"/>
          <w:color w:val="000000"/>
          <w:szCs w:val="24"/>
        </w:rPr>
        <w:t>,</w:t>
      </w:r>
      <w:r w:rsidR="00BD39E3">
        <w:rPr>
          <w:rFonts w:asciiTheme="majorBidi" w:eastAsia="Times New Roman" w:hAnsiTheme="majorBidi" w:cstheme="majorBidi"/>
          <w:color w:val="000000"/>
          <w:szCs w:val="24"/>
        </w:rPr>
        <w:t xml:space="preserve"> 4</w:t>
      </w:r>
      <w:r w:rsidR="00C37676">
        <w:rPr>
          <w:rFonts w:asciiTheme="majorBidi" w:eastAsia="Times New Roman" w:hAnsiTheme="majorBidi" w:cstheme="majorBidi"/>
          <w:color w:val="000000"/>
          <w:szCs w:val="24"/>
        </w:rPr>
        <w:t>-</w:t>
      </w:r>
      <w:r w:rsidRPr="00A85674">
        <w:rPr>
          <w:rFonts w:asciiTheme="majorBidi" w:eastAsia="Times New Roman" w:hAnsiTheme="majorBidi" w:cstheme="majorBidi"/>
          <w:color w:val="000000"/>
          <w:szCs w:val="24"/>
        </w:rPr>
        <w:t>18</w:t>
      </w:r>
      <w:r w:rsidR="00BD39E3">
        <w:rPr>
          <w:rFonts w:asciiTheme="majorBidi" w:eastAsia="Times New Roman" w:hAnsiTheme="majorBidi" w:cstheme="majorBidi"/>
          <w:color w:val="000000"/>
          <w:szCs w:val="24"/>
        </w:rPr>
        <w:t xml:space="preserve"> </w:t>
      </w:r>
      <w:r w:rsidRPr="00A85674">
        <w:rPr>
          <w:rFonts w:asciiTheme="majorBidi" w:eastAsia="Times New Roman" w:hAnsiTheme="majorBidi" w:cstheme="majorBidi"/>
          <w:color w:val="000000"/>
          <w:szCs w:val="24"/>
        </w:rPr>
        <w:t>,</w:t>
      </w:r>
      <w:r w:rsidR="00BD39E3">
        <w:rPr>
          <w:rFonts w:asciiTheme="majorBidi" w:eastAsia="Times New Roman" w:hAnsiTheme="majorBidi" w:cstheme="majorBidi"/>
          <w:color w:val="000000"/>
          <w:szCs w:val="24"/>
        </w:rPr>
        <w:t xml:space="preserve"> 4</w:t>
      </w:r>
      <w:r w:rsidR="00C37676">
        <w:rPr>
          <w:rFonts w:asciiTheme="majorBidi" w:eastAsia="Times New Roman" w:hAnsiTheme="majorBidi" w:cstheme="majorBidi"/>
          <w:color w:val="000000"/>
          <w:szCs w:val="24"/>
        </w:rPr>
        <w:t>-</w:t>
      </w:r>
      <w:r w:rsidRPr="00A85674">
        <w:rPr>
          <w:rFonts w:asciiTheme="majorBidi" w:eastAsia="Times New Roman" w:hAnsiTheme="majorBidi" w:cstheme="majorBidi"/>
          <w:color w:val="000000"/>
          <w:szCs w:val="24"/>
        </w:rPr>
        <w:t>19</w:t>
      </w:r>
      <w:r w:rsidR="00BD39E3">
        <w:rPr>
          <w:rFonts w:asciiTheme="majorBidi" w:eastAsia="Times New Roman" w:hAnsiTheme="majorBidi" w:cstheme="majorBidi"/>
          <w:color w:val="000000"/>
          <w:szCs w:val="24"/>
        </w:rPr>
        <w:t xml:space="preserve"> </w:t>
      </w:r>
      <w:r w:rsidRPr="00A85674">
        <w:rPr>
          <w:rFonts w:asciiTheme="majorBidi" w:eastAsia="Times New Roman" w:hAnsiTheme="majorBidi" w:cstheme="majorBidi"/>
          <w:color w:val="000000"/>
          <w:szCs w:val="24"/>
        </w:rPr>
        <w:t>,</w:t>
      </w:r>
      <w:r w:rsidR="00BD39E3">
        <w:rPr>
          <w:rFonts w:asciiTheme="majorBidi" w:eastAsia="Times New Roman" w:hAnsiTheme="majorBidi" w:cstheme="majorBidi"/>
          <w:color w:val="000000"/>
          <w:szCs w:val="24"/>
        </w:rPr>
        <w:t xml:space="preserve"> 4</w:t>
      </w:r>
      <w:r w:rsidR="00C37676">
        <w:rPr>
          <w:rFonts w:asciiTheme="majorBidi" w:eastAsia="Times New Roman" w:hAnsiTheme="majorBidi" w:cstheme="majorBidi"/>
          <w:color w:val="000000"/>
          <w:szCs w:val="24"/>
        </w:rPr>
        <w:t>-</w:t>
      </w:r>
      <w:r w:rsidRPr="00A85674">
        <w:rPr>
          <w:rFonts w:asciiTheme="majorBidi" w:eastAsia="Times New Roman" w:hAnsiTheme="majorBidi" w:cstheme="majorBidi"/>
          <w:color w:val="000000"/>
          <w:szCs w:val="24"/>
        </w:rPr>
        <w:t xml:space="preserve">20) there is a positive or negative  correlation between the parameters depending on severity of  oxidative stress and hyperlipidemia by overload smoking and clot </w:t>
      </w:r>
      <w:r w:rsidRPr="00A85674">
        <w:rPr>
          <w:rFonts w:asciiTheme="majorBidi" w:hAnsiTheme="majorBidi" w:cstheme="majorBidi"/>
          <w:szCs w:val="24"/>
          <w:lang w:bidi="ar-IQ"/>
        </w:rPr>
        <w:t>buildup in blood vessels</w:t>
      </w:r>
      <w:r w:rsidRPr="00A85674">
        <w:rPr>
          <w:rFonts w:asciiTheme="majorBidi" w:eastAsia="Times New Roman" w:hAnsiTheme="majorBidi" w:cstheme="majorBidi"/>
          <w:color w:val="000000"/>
          <w:szCs w:val="24"/>
        </w:rPr>
        <w:t xml:space="preserve"> , the time factor  displayed an effect on the correlation between the parameters. </w:t>
      </w:r>
    </w:p>
    <w:p w14:paraId="35E31564" w14:textId="77777777" w:rsidR="00A85674" w:rsidRPr="00A85674" w:rsidRDefault="00A85674" w:rsidP="00A85674">
      <w:pPr>
        <w:jc w:val="both"/>
        <w:rPr>
          <w:rFonts w:asciiTheme="majorBidi" w:hAnsiTheme="majorBidi" w:cstheme="majorBidi"/>
          <w:szCs w:val="24"/>
          <w:lang w:bidi="ar-IQ"/>
        </w:rPr>
      </w:pPr>
    </w:p>
    <w:p w14:paraId="43AFC587" w14:textId="77777777" w:rsidR="0024090B" w:rsidRDefault="0024090B" w:rsidP="0024090B">
      <w:pPr>
        <w:shd w:val="clear" w:color="auto" w:fill="FFFFFF"/>
        <w:jc w:val="both"/>
        <w:rPr>
          <w:rFonts w:cs="Times New Roman"/>
          <w:color w:val="000000"/>
          <w:sz w:val="22"/>
          <w:szCs w:val="24"/>
        </w:rPr>
      </w:pPr>
    </w:p>
    <w:p w14:paraId="730A2704" w14:textId="77777777" w:rsidR="00435F5F" w:rsidRDefault="00435F5F" w:rsidP="00435F5F">
      <w:pPr>
        <w:spacing w:line="259" w:lineRule="auto"/>
        <w:jc w:val="center"/>
        <w:rPr>
          <w:rFonts w:cs="Times New Roman"/>
          <w:b/>
          <w:bCs/>
          <w:i/>
          <w:iCs/>
          <w:sz w:val="96"/>
          <w:szCs w:val="96"/>
          <w:shd w:val="clear" w:color="auto" w:fill="FFFFFF"/>
        </w:rPr>
      </w:pPr>
      <w:bookmarkStart w:id="91" w:name="_Hlk193802944"/>
    </w:p>
    <w:p w14:paraId="5DB5BC9B" w14:textId="77777777" w:rsidR="00435F5F" w:rsidRDefault="00435F5F" w:rsidP="00435F5F">
      <w:pPr>
        <w:spacing w:line="259" w:lineRule="auto"/>
        <w:jc w:val="center"/>
        <w:rPr>
          <w:rFonts w:cs="Times New Roman"/>
          <w:b/>
          <w:bCs/>
          <w:i/>
          <w:iCs/>
          <w:sz w:val="96"/>
          <w:szCs w:val="96"/>
          <w:shd w:val="clear" w:color="auto" w:fill="FFFFFF"/>
        </w:rPr>
      </w:pPr>
    </w:p>
    <w:p w14:paraId="578DED5C" w14:textId="77777777" w:rsidR="00435F5F" w:rsidRDefault="00435F5F" w:rsidP="00435F5F">
      <w:pPr>
        <w:spacing w:line="259" w:lineRule="auto"/>
        <w:jc w:val="center"/>
        <w:rPr>
          <w:rFonts w:cs="Times New Roman"/>
          <w:b/>
          <w:bCs/>
          <w:i/>
          <w:iCs/>
          <w:sz w:val="96"/>
          <w:szCs w:val="96"/>
          <w:shd w:val="clear" w:color="auto" w:fill="FFFFFF"/>
        </w:rPr>
      </w:pPr>
    </w:p>
    <w:p w14:paraId="3F09095C" w14:textId="20116CF6" w:rsidR="0024090B" w:rsidRDefault="0024090B" w:rsidP="00435F5F">
      <w:pPr>
        <w:spacing w:line="259" w:lineRule="auto"/>
        <w:jc w:val="center"/>
        <w:rPr>
          <w:rFonts w:cs="Times New Roman"/>
          <w:color w:val="000000"/>
          <w:sz w:val="22"/>
          <w:szCs w:val="24"/>
        </w:rPr>
      </w:pPr>
      <w:r>
        <w:rPr>
          <w:rFonts w:cs="Times New Roman"/>
          <w:b/>
          <w:bCs/>
          <w:i/>
          <w:iCs/>
          <w:sz w:val="96"/>
          <w:szCs w:val="96"/>
          <w:shd w:val="clear" w:color="auto" w:fill="FFFFFF"/>
        </w:rPr>
        <w:t>References</w:t>
      </w:r>
    </w:p>
    <w:bookmarkEnd w:id="91"/>
    <w:p w14:paraId="4AB88CBC" w14:textId="77777777" w:rsidR="0024090B" w:rsidRDefault="0024090B" w:rsidP="0024090B">
      <w:pPr>
        <w:shd w:val="clear" w:color="auto" w:fill="FFFFFF"/>
        <w:jc w:val="both"/>
        <w:rPr>
          <w:rFonts w:cs="Times New Roman"/>
          <w:color w:val="000000"/>
          <w:sz w:val="22"/>
          <w:szCs w:val="24"/>
        </w:rPr>
      </w:pPr>
    </w:p>
    <w:p w14:paraId="00DCFF49" w14:textId="77777777" w:rsidR="0024090B" w:rsidRDefault="0024090B" w:rsidP="0024090B">
      <w:pPr>
        <w:shd w:val="clear" w:color="auto" w:fill="FFFFFF"/>
        <w:jc w:val="both"/>
        <w:rPr>
          <w:rFonts w:cs="Times New Roman"/>
          <w:color w:val="000000"/>
          <w:sz w:val="22"/>
          <w:szCs w:val="24"/>
        </w:rPr>
      </w:pPr>
    </w:p>
    <w:p w14:paraId="0BFBF3BA" w14:textId="77777777" w:rsidR="0024090B" w:rsidRDefault="0024090B" w:rsidP="0024090B">
      <w:pPr>
        <w:shd w:val="clear" w:color="auto" w:fill="FFFFFF"/>
        <w:jc w:val="both"/>
        <w:rPr>
          <w:rFonts w:cs="Times New Roman"/>
          <w:color w:val="000000"/>
          <w:sz w:val="22"/>
          <w:szCs w:val="24"/>
        </w:rPr>
      </w:pPr>
    </w:p>
    <w:p w14:paraId="37A2E6DA" w14:textId="77777777" w:rsidR="0024090B" w:rsidRDefault="0024090B" w:rsidP="0024090B">
      <w:pPr>
        <w:shd w:val="clear" w:color="auto" w:fill="FFFFFF"/>
        <w:jc w:val="both"/>
        <w:rPr>
          <w:rFonts w:cs="Times New Roman"/>
          <w:color w:val="000000"/>
          <w:sz w:val="22"/>
          <w:szCs w:val="24"/>
        </w:rPr>
      </w:pPr>
    </w:p>
    <w:p w14:paraId="455E1C3B" w14:textId="28864BB2" w:rsidR="00D3381E" w:rsidRDefault="00D3381E">
      <w:pPr>
        <w:spacing w:line="259" w:lineRule="auto"/>
        <w:rPr>
          <w:rFonts w:cs="Times New Roman"/>
          <w:color w:val="000000"/>
          <w:sz w:val="22"/>
          <w:szCs w:val="24"/>
        </w:rPr>
      </w:pPr>
      <w:r>
        <w:rPr>
          <w:rFonts w:cs="Times New Roman"/>
          <w:color w:val="000000"/>
          <w:sz w:val="22"/>
          <w:szCs w:val="24"/>
        </w:rPr>
        <w:br w:type="page"/>
      </w:r>
    </w:p>
    <w:p w14:paraId="6C1A2579" w14:textId="6E8D16C5" w:rsidR="00284D05" w:rsidRDefault="00284D05" w:rsidP="00284D05">
      <w:pPr>
        <w:pStyle w:val="Heading1"/>
        <w:rPr>
          <w:lang w:bidi="fa-IR"/>
        </w:rPr>
      </w:pPr>
      <w:bookmarkStart w:id="92" w:name="_Toc193664164"/>
      <w:r>
        <w:rPr>
          <w:lang w:bidi="fa-IR"/>
        </w:rPr>
        <w:lastRenderedPageBreak/>
        <w:t>References</w:t>
      </w:r>
      <w:bookmarkEnd w:id="92"/>
    </w:p>
    <w:p w14:paraId="1B7E6F9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O'Dowd, B. F., Heiber, M., Chan, A., et al. (1993). A human gene that shows identity with the gene encoding the angiotensin receptor is located on chromosome 11. *Gene, 136*(1-2), 355-360. </w:t>
      </w:r>
    </w:p>
    <w:p w14:paraId="5C8BFC4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Scherer, P. E., Williams, S., Fogliano, M., Baldini, G., &amp; Lodish, H. F. (1995). A novel serum protein similar to C1q, produced exclusively in adipocytes. *Journal of Biological Chemistry, 270*(45), 26746-26749. </w:t>
      </w:r>
    </w:p>
    <w:p w14:paraId="015AE6E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Heidenreich, P. A., Bozkurt, B., Aguilar, D., et al. (2021). 2021 ACC/AHA key data elements and definitions for heart failure: A report of the American College of Cardiology/American Heart Association Task Force on Clinical Data Standards. *Circulation, 143*(5), e35-e71. https://doi.org/10.1161/CIR.0000000000000931 </w:t>
      </w:r>
    </w:p>
    <w:p w14:paraId="1758BFA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Yancy, C. W., Jessup, M., Bozkurt, B., et al. (2020). 2017 ACC/AHA/HFSA Focused Update of the 2013 ACCF/AHA Guideline for the Management of Heart Failure: A report of the American College of Cardiology/American Heart Association Task Force on Clinical Practice Guidelines and the Heart Failure Society of America. *Circulation, 136*(6), e137-e161. https://doi.org/10.1161/CIR.0000000000000509 </w:t>
      </w:r>
    </w:p>
    <w:p w14:paraId="42BC2E3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Japp, A. G., Cruden, N. L., Barnes, G., et al. (2010). Acute cardiovascular effects of apelin in humans: Potential role in patients with chronic heart failure. *Circulation, 121*(16), 1818-1827. </w:t>
      </w:r>
    </w:p>
    <w:p w14:paraId="48452E0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Fuster, V., &amp; Kovacic, J. C. (2020). Acute coronary syndromes: Pathology, diagnosis, genetics, prevention, and treatment. *Circulation Research, 126*(12), 1677-1699. https://doi.org/10.1161/CIRCRESAHA.119.315912 </w:t>
      </w:r>
    </w:p>
    <w:p w14:paraId="2103E6C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Crea, F., &amp; Libby, P. (2020). Acute coronary syndromes: The way forward from mechanisms to precision treatment. *Circulation, 141*(14), 1153-1166. https://doi.org/10.1161/CIRCULATIONAHA.119.042573 </w:t>
      </w:r>
    </w:p>
    <w:p w14:paraId="2DB98CD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lastRenderedPageBreak/>
        <w:t>Gheorghiade</w:t>
      </w:r>
      <w:proofErr w:type="spellEnd"/>
      <w:r w:rsidRPr="00895EB7">
        <w:rPr>
          <w:rFonts w:asciiTheme="majorBidi" w:hAnsiTheme="majorBidi" w:cstheme="majorBidi"/>
          <w:lang w:bidi="ar-IQ"/>
        </w:rPr>
        <w:t xml:space="preserve">, M., &amp; Pang, P. S. (2020). Acute heart failure syndromes. *Journal of the American College of Cardiology, 75*(15), 1818-1833. https://doi.org/10.1016/j.jacc.2020.02.025 </w:t>
      </w:r>
    </w:p>
    <w:p w14:paraId="425D6D3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Fujiki, S., Watanabe, H., Obata, H., et al. (2021). Adipokines in patients with heart failure under rehabilitation. *Acta Biomedica, 92*(3), e2021195. </w:t>
      </w:r>
    </w:p>
    <w:p w14:paraId="1534F2DD"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Ingelsson, E., </w:t>
      </w:r>
      <w:proofErr w:type="spellStart"/>
      <w:r w:rsidRPr="00895EB7">
        <w:rPr>
          <w:rFonts w:asciiTheme="majorBidi" w:hAnsiTheme="majorBidi" w:cstheme="majorBidi"/>
          <w:lang w:bidi="ar-IQ"/>
        </w:rPr>
        <w:t>Risérus</w:t>
      </w:r>
      <w:proofErr w:type="spellEnd"/>
      <w:r w:rsidRPr="00895EB7">
        <w:rPr>
          <w:rFonts w:asciiTheme="majorBidi" w:hAnsiTheme="majorBidi" w:cstheme="majorBidi"/>
          <w:lang w:bidi="ar-IQ"/>
        </w:rPr>
        <w:t xml:space="preserve">, U., Berne, C., et al. (2006). Adiponectin and risk of congestive heart failure. *JAMA, 295*(15), 1769-1774. </w:t>
      </w:r>
    </w:p>
    <w:p w14:paraId="2B55CE1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Mado</w:t>
      </w:r>
      <w:proofErr w:type="spellEnd"/>
      <w:r w:rsidRPr="00895EB7">
        <w:rPr>
          <w:rFonts w:asciiTheme="majorBidi" w:hAnsiTheme="majorBidi" w:cstheme="majorBidi"/>
          <w:lang w:bidi="ar-IQ"/>
        </w:rPr>
        <w:t xml:space="preserve">, H., Szczurek, W., Gąsior, M., &amp; </w:t>
      </w:r>
      <w:proofErr w:type="spellStart"/>
      <w:r w:rsidRPr="00895EB7">
        <w:rPr>
          <w:rFonts w:asciiTheme="majorBidi" w:hAnsiTheme="majorBidi" w:cstheme="majorBidi"/>
          <w:lang w:bidi="ar-IQ"/>
        </w:rPr>
        <w:t>Szyguła</w:t>
      </w:r>
      <w:proofErr w:type="spellEnd"/>
      <w:r w:rsidRPr="00895EB7">
        <w:rPr>
          <w:rFonts w:asciiTheme="majorBidi" w:hAnsiTheme="majorBidi" w:cstheme="majorBidi"/>
          <w:lang w:bidi="ar-IQ"/>
        </w:rPr>
        <w:t xml:space="preserve">-Jurkiewicz, B. (2020). Adiponectin in heart failure. *Future Cardiology, 17*(4), 757-764. </w:t>
      </w:r>
    </w:p>
    <w:p w14:paraId="15D139D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Hu, E., Liang, P., &amp; Spiegelman, B. M. (1996). </w:t>
      </w:r>
      <w:proofErr w:type="spellStart"/>
      <w:r w:rsidRPr="00895EB7">
        <w:rPr>
          <w:rFonts w:asciiTheme="majorBidi" w:hAnsiTheme="majorBidi" w:cstheme="majorBidi"/>
          <w:lang w:bidi="ar-IQ"/>
        </w:rPr>
        <w:t>AdipoQ</w:t>
      </w:r>
      <w:proofErr w:type="spellEnd"/>
      <w:r w:rsidRPr="00895EB7">
        <w:rPr>
          <w:rFonts w:asciiTheme="majorBidi" w:hAnsiTheme="majorBidi" w:cstheme="majorBidi"/>
          <w:lang w:bidi="ar-IQ"/>
        </w:rPr>
        <w:t xml:space="preserve"> is a novel adipose-specific gene dysregulated in obesity. *Journal of Biological Chemistry, 271*(18), 10697-10703. </w:t>
      </w:r>
    </w:p>
    <w:p w14:paraId="16A4473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Solomon, S. D., McMurray, J. J. V., Anand, I. S., et al. (2020). Angiotensin–neprilysin inhibition in heart failure with preserved ejection fraction. *New England Journal of Medicine, 381*(17), 1609-1620. https://doi.org/10.1056/NEJMoa1903825 </w:t>
      </w:r>
    </w:p>
    <w:p w14:paraId="374C001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Perjes</w:t>
      </w:r>
      <w:proofErr w:type="spellEnd"/>
      <w:r w:rsidRPr="00895EB7">
        <w:rPr>
          <w:rFonts w:asciiTheme="majorBidi" w:hAnsiTheme="majorBidi" w:cstheme="majorBidi"/>
          <w:lang w:bidi="ar-IQ"/>
        </w:rPr>
        <w:t xml:space="preserve">, A., Skoumal, R., Tenhunen, O., et al. (2014). Apelin increases cardiac contractility via protein kinase </w:t>
      </w:r>
      <w:proofErr w:type="spellStart"/>
      <w:r w:rsidRPr="00895EB7">
        <w:rPr>
          <w:rFonts w:asciiTheme="majorBidi" w:hAnsiTheme="majorBidi" w:cstheme="majorBidi"/>
          <w:lang w:bidi="ar-IQ"/>
        </w:rPr>
        <w:t>Cε</w:t>
      </w:r>
      <w:proofErr w:type="spellEnd"/>
      <w:r w:rsidRPr="00895EB7">
        <w:rPr>
          <w:rFonts w:asciiTheme="majorBidi" w:hAnsiTheme="majorBidi" w:cstheme="majorBidi"/>
          <w:lang w:bidi="ar-IQ"/>
        </w:rPr>
        <w:t>- and extracellular signal-regulated kinase-dependent mechanisms. *</w:t>
      </w:r>
      <w:proofErr w:type="spellStart"/>
      <w:r w:rsidRPr="00895EB7">
        <w:rPr>
          <w:rFonts w:asciiTheme="majorBidi" w:hAnsiTheme="majorBidi" w:cstheme="majorBidi"/>
          <w:lang w:bidi="ar-IQ"/>
        </w:rPr>
        <w:t>PLoS</w:t>
      </w:r>
      <w:proofErr w:type="spellEnd"/>
      <w:r w:rsidRPr="00895EB7">
        <w:rPr>
          <w:rFonts w:asciiTheme="majorBidi" w:hAnsiTheme="majorBidi" w:cstheme="majorBidi"/>
          <w:lang w:bidi="ar-IQ"/>
        </w:rPr>
        <w:t xml:space="preserve"> One, 9*(4), e93473. </w:t>
      </w:r>
    </w:p>
    <w:p w14:paraId="79AC2B4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Zhong, S., Guo, H., Wang, H., et al. (2020). Apelin-13 alleviated cardiac fibrosis via inhibiting the PI3K/Akt pathway to attenuate oxidative stress in rats with myocardial infarction-induced heart failure. *Bioscience Reports, 40*(4), BSR20200040. </w:t>
      </w:r>
    </w:p>
    <w:p w14:paraId="5D06049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Menzel, J., di Giuseppe, R., Biemann, R., et al. (2017). Association between chemerin, omentin-1 and risk of heart failure in the population-based EPIC-Potsdam study. *Scientific Reports, 7*(1), 14171. </w:t>
      </w:r>
    </w:p>
    <w:p w14:paraId="4AEBB43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Garg, P. K., O'Neal, W. T., &amp; Chen, L. Y. (2020). Biomarkers in heart failure: A focus on natriuretic peptides. *Heart Failure Clinics, 16*(1), 1-12. https://doi.org/10.1016/j.hfc.2019.08.001 </w:t>
      </w:r>
    </w:p>
    <w:p w14:paraId="4F6D1F6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Voors, A. A., &amp; van der Meer, P. (2020). Biomarkers in heart failure: From research to clinical practice. *European Journal of Heart Failure, 22*(2), 214-223. https://doi.org/10.1002/ejhf.1706 </w:t>
      </w:r>
    </w:p>
    <w:p w14:paraId="285BB86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Teerlink, J. R., Diaz, R., Felker, G. M., et al. (2020). Cardiac myosin activation with </w:t>
      </w:r>
      <w:proofErr w:type="spellStart"/>
      <w:r w:rsidRPr="00895EB7">
        <w:rPr>
          <w:rFonts w:asciiTheme="majorBidi" w:hAnsiTheme="majorBidi" w:cstheme="majorBidi"/>
          <w:lang w:bidi="ar-IQ"/>
        </w:rPr>
        <w:t>omecamtiv</w:t>
      </w:r>
      <w:proofErr w:type="spellEnd"/>
      <w:r w:rsidRPr="00895EB7">
        <w:rPr>
          <w:rFonts w:asciiTheme="majorBidi" w:hAnsiTheme="majorBidi" w:cstheme="majorBidi"/>
          <w:lang w:bidi="ar-IQ"/>
        </w:rPr>
        <w:t xml:space="preserve"> </w:t>
      </w:r>
      <w:proofErr w:type="spellStart"/>
      <w:r w:rsidRPr="00895EB7">
        <w:rPr>
          <w:rFonts w:asciiTheme="majorBidi" w:hAnsiTheme="majorBidi" w:cstheme="majorBidi"/>
          <w:lang w:bidi="ar-IQ"/>
        </w:rPr>
        <w:t>mecarbil</w:t>
      </w:r>
      <w:proofErr w:type="spellEnd"/>
      <w:r w:rsidRPr="00895EB7">
        <w:rPr>
          <w:rFonts w:asciiTheme="majorBidi" w:hAnsiTheme="majorBidi" w:cstheme="majorBidi"/>
          <w:lang w:bidi="ar-IQ"/>
        </w:rPr>
        <w:t xml:space="preserve"> in systolic heart failure. *New England Journal of Medicine, 383*(8), 711-721. https://doi.org/10.1056/NEJMoa2025797 </w:t>
      </w:r>
    </w:p>
    <w:p w14:paraId="61BECB9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Hill, J. A., &amp; Olson, E. N. (2020). Cardiac plasticity. *New England Journal of Medicine, 382*(22), 2128-2140. https://doi.org/10.1056/NEJMra1906186 </w:t>
      </w:r>
    </w:p>
    <w:p w14:paraId="6F946CB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Zannad</w:t>
      </w:r>
      <w:proofErr w:type="spellEnd"/>
      <w:r w:rsidRPr="00895EB7">
        <w:rPr>
          <w:rFonts w:asciiTheme="majorBidi" w:hAnsiTheme="majorBidi" w:cstheme="majorBidi"/>
          <w:lang w:bidi="ar-IQ"/>
        </w:rPr>
        <w:t xml:space="preserve">, F., &amp; Rossignol, P. (2020). Cardiorenal syndrome revisited. *Circulation, 141*(8), 659-671. https://doi.org/10.1161/CIRCULATIONAHA.119.043299 </w:t>
      </w:r>
    </w:p>
    <w:p w14:paraId="2C1A952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Maeda, K., Okubo, K., Shimomura, I., </w:t>
      </w:r>
      <w:proofErr w:type="spellStart"/>
      <w:r w:rsidRPr="00895EB7">
        <w:rPr>
          <w:rFonts w:asciiTheme="majorBidi" w:hAnsiTheme="majorBidi" w:cstheme="majorBidi"/>
          <w:lang w:bidi="ar-IQ"/>
        </w:rPr>
        <w:t>Funahashi</w:t>
      </w:r>
      <w:proofErr w:type="spellEnd"/>
      <w:r w:rsidRPr="00895EB7">
        <w:rPr>
          <w:rFonts w:asciiTheme="majorBidi" w:hAnsiTheme="majorBidi" w:cstheme="majorBidi"/>
          <w:lang w:bidi="ar-IQ"/>
        </w:rPr>
        <w:t>, T., Matsuzawa, Y., &amp; Matsubara, K. (1996). cDNA cloning and expression of a novel adipose specific collagen-like factor, apM1 (</w:t>
      </w:r>
      <w:proofErr w:type="spellStart"/>
      <w:r w:rsidRPr="00895EB7">
        <w:rPr>
          <w:rFonts w:asciiTheme="majorBidi" w:hAnsiTheme="majorBidi" w:cstheme="majorBidi"/>
          <w:lang w:bidi="ar-IQ"/>
        </w:rPr>
        <w:t>AdiPose</w:t>
      </w:r>
      <w:proofErr w:type="spellEnd"/>
      <w:r w:rsidRPr="00895EB7">
        <w:rPr>
          <w:rFonts w:asciiTheme="majorBidi" w:hAnsiTheme="majorBidi" w:cstheme="majorBidi"/>
          <w:lang w:bidi="ar-IQ"/>
        </w:rPr>
        <w:t xml:space="preserve"> Most abundant Gene transcript 1). *Biochemical and Biophysical Research Communications, 221*(2), 286-289. </w:t>
      </w:r>
    </w:p>
    <w:p w14:paraId="12D98EEE"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İnci, S., Aksan, G., &amp; Doğan, P. (2016). Chemerin as an independent predictor of cardiovascular event risk. *Therapeutic Advances in Endocrinology and Metabolism, 7*(2), 57-68. </w:t>
      </w:r>
    </w:p>
    <w:p w14:paraId="3F4D010D"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Bozaoglu</w:t>
      </w:r>
      <w:proofErr w:type="spellEnd"/>
      <w:r w:rsidRPr="00895EB7">
        <w:rPr>
          <w:rFonts w:asciiTheme="majorBidi" w:hAnsiTheme="majorBidi" w:cstheme="majorBidi"/>
          <w:lang w:bidi="ar-IQ"/>
        </w:rPr>
        <w:t xml:space="preserve">, K., Bolton, K., McMillan, J., et al. (2007). Chemerin is a novel adipokine associated with obesity and metabolic syndrome. *Endocrinology, 148*(10), 4687-4694. </w:t>
      </w:r>
    </w:p>
    <w:p w14:paraId="082E193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Roh, S. G., Song, S. H., Choi, K. C., et al. (2007). Chemerin—a new adipokine that modulates adipogenesis via its own receptor. *Biochemical and Biophysical Research Communications, 362*(4), 1013-1018. </w:t>
      </w:r>
    </w:p>
    <w:p w14:paraId="6B8AA72D"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George, J., Patal, S., Wexler, D., et al. (2006). Circulating adiponectin concentrations in patients with congestive heart failure. *Heart, 92*(10), 1420-1424. </w:t>
      </w:r>
    </w:p>
    <w:p w14:paraId="413C52C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Bhatt, D. L., Lopes, R. D., &amp; Harrington, R. A. (2020). Diagnosis and treatment of acute coronary syndromes: A review. *JAMA, 324*(13), 1325-1336. https://doi.org/10.1001/jama.2020.14243 </w:t>
      </w:r>
    </w:p>
    <w:p w14:paraId="42403F4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Patel, S. D., Rajala, M. W., Rossetti, L., Scherer, P. E., &amp; Shapiro, L. (2004). Disulfide-dependent multimeric assembly of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family hormones. *Science, 304*(5674), 1154-1158. </w:t>
      </w:r>
    </w:p>
    <w:p w14:paraId="35C8A6B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Pang, H., Han, B., Yu, T., &amp; Zong, Z. (2014). Effect of apelin on the cardiac hemodynamics in hypertensive rats with heart failure. *International Journal of Molecular Medicine, 34*(3), 756-764. </w:t>
      </w:r>
    </w:p>
    <w:p w14:paraId="6DAF9F9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Knuuti</w:t>
      </w:r>
      <w:proofErr w:type="spellEnd"/>
      <w:r w:rsidRPr="00895EB7">
        <w:rPr>
          <w:rFonts w:asciiTheme="majorBidi" w:hAnsiTheme="majorBidi" w:cstheme="majorBidi"/>
          <w:lang w:bidi="ar-IQ"/>
        </w:rPr>
        <w:t xml:space="preserve">, J., </w:t>
      </w:r>
      <w:proofErr w:type="spellStart"/>
      <w:r w:rsidRPr="00895EB7">
        <w:rPr>
          <w:rFonts w:asciiTheme="majorBidi" w:hAnsiTheme="majorBidi" w:cstheme="majorBidi"/>
          <w:lang w:bidi="ar-IQ"/>
        </w:rPr>
        <w:t>Wijns</w:t>
      </w:r>
      <w:proofErr w:type="spellEnd"/>
      <w:r w:rsidRPr="00895EB7">
        <w:rPr>
          <w:rFonts w:asciiTheme="majorBidi" w:hAnsiTheme="majorBidi" w:cstheme="majorBidi"/>
          <w:lang w:bidi="ar-IQ"/>
        </w:rPr>
        <w:t xml:space="preserve">, W., </w:t>
      </w:r>
      <w:proofErr w:type="spellStart"/>
      <w:r w:rsidRPr="00895EB7">
        <w:rPr>
          <w:rFonts w:asciiTheme="majorBidi" w:hAnsiTheme="majorBidi" w:cstheme="majorBidi"/>
          <w:lang w:bidi="ar-IQ"/>
        </w:rPr>
        <w:t>Saraste</w:t>
      </w:r>
      <w:proofErr w:type="spellEnd"/>
      <w:r w:rsidRPr="00895EB7">
        <w:rPr>
          <w:rFonts w:asciiTheme="majorBidi" w:hAnsiTheme="majorBidi" w:cstheme="majorBidi"/>
          <w:lang w:bidi="ar-IQ"/>
        </w:rPr>
        <w:t xml:space="preserve">, A., et al. (2020). 2019 ESC Guidelines for the diagnosis and management of chronic coronary syndromes. *European Heart Journal, 41*(3), 407-477. https://doi.org/10.1093/eurheartj/ehz425 </w:t>
      </w:r>
    </w:p>
    <w:p w14:paraId="058AC5D8"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Ponikowski</w:t>
      </w:r>
      <w:proofErr w:type="spellEnd"/>
      <w:r w:rsidRPr="00895EB7">
        <w:rPr>
          <w:rFonts w:asciiTheme="majorBidi" w:hAnsiTheme="majorBidi" w:cstheme="majorBidi"/>
          <w:lang w:bidi="ar-IQ"/>
        </w:rPr>
        <w:t xml:space="preserve">, P., Voors, A. A., Anker, S. D., et al. (2020). 2016 ESC Guidelines for the diagnosis and treatment of acute and chronic heart failure. *European Heart Journal, 37*(27), 2129-2200. https://doi.org/10.1093/eurheartj/ehw128 </w:t>
      </w:r>
    </w:p>
    <w:p w14:paraId="37D49C5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Van </w:t>
      </w:r>
      <w:proofErr w:type="spellStart"/>
      <w:r w:rsidRPr="00895EB7">
        <w:rPr>
          <w:rFonts w:asciiTheme="majorBidi" w:hAnsiTheme="majorBidi" w:cstheme="majorBidi"/>
          <w:lang w:bidi="ar-IQ"/>
        </w:rPr>
        <w:t>Berendoncks</w:t>
      </w:r>
      <w:proofErr w:type="spellEnd"/>
      <w:r w:rsidRPr="00895EB7">
        <w:rPr>
          <w:rFonts w:asciiTheme="majorBidi" w:hAnsiTheme="majorBidi" w:cstheme="majorBidi"/>
          <w:lang w:bidi="ar-IQ"/>
        </w:rPr>
        <w:t xml:space="preserve">, A. M., Garnier, A., Beckers, P., et al. (2010). Functional adiponectin resistance at the level of the skeletal muscle in mild to moderate chronic heart failure. *Circulation: Heart Failure, 3*(2), 185-194. </w:t>
      </w:r>
    </w:p>
    <w:p w14:paraId="727EFAF7"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Benjamin, E. J., Muntner, P., Alonso, A., et al. (2019). Heart disease and stroke statistics—2019 update: A report from the American Heart Association. *Circulation, 139*(10), e56-e528. https://doi.org/10.1161/CIR.0000000000000659 </w:t>
      </w:r>
    </w:p>
    <w:p w14:paraId="0C6EC08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Go, A. S., </w:t>
      </w:r>
      <w:proofErr w:type="spellStart"/>
      <w:r w:rsidRPr="00895EB7">
        <w:rPr>
          <w:rFonts w:asciiTheme="majorBidi" w:hAnsiTheme="majorBidi" w:cstheme="majorBidi"/>
          <w:lang w:bidi="ar-IQ"/>
        </w:rPr>
        <w:t>Mozaffarian</w:t>
      </w:r>
      <w:proofErr w:type="spellEnd"/>
      <w:r w:rsidRPr="00895EB7">
        <w:rPr>
          <w:rFonts w:asciiTheme="majorBidi" w:hAnsiTheme="majorBidi" w:cstheme="majorBidi"/>
          <w:lang w:bidi="ar-IQ"/>
        </w:rPr>
        <w:t xml:space="preserve">, D., Roger, V. L., et al. (2020). Heart disease and stroke statistics—2020 update: A report from the American Heart Association. *Circulation, 141*(9), e139-e596. https://doi.org/10.1161/CIR.0000000000000757 </w:t>
      </w:r>
    </w:p>
    <w:p w14:paraId="0FDBE89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Virani, S. S., Alonso, A., Aparicio, H. J., et al. (2021). Heart disease and stroke statistics—2021 update: A report from the American Heart Association. *Circulation, 143*(8), e254-e743. https://doi.org/10.1161/CIR.0000000000000950 </w:t>
      </w:r>
    </w:p>
    <w:p w14:paraId="02758BA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Taylor, A. L., &amp; Ziesche, S. (2020). Heart failure in African Americans: Pathophysiology and treatment. *Journal of Cardiac Failure, 26*(1), 1-10. https://doi.org/10.1016/j.cardfail.2019.10.009 </w:t>
      </w:r>
    </w:p>
    <w:p w14:paraId="727BF12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Butrous</w:t>
      </w:r>
      <w:proofErr w:type="spellEnd"/>
      <w:r w:rsidRPr="00895EB7">
        <w:rPr>
          <w:rFonts w:asciiTheme="majorBidi" w:hAnsiTheme="majorBidi" w:cstheme="majorBidi"/>
          <w:lang w:bidi="ar-IQ"/>
        </w:rPr>
        <w:t xml:space="preserve">, H., &amp; Hummel, S. L. (2016). Heart failure in older adults. *Canadian Journal of Cardiology, 32*(9), 1140-1147. </w:t>
      </w:r>
    </w:p>
    <w:p w14:paraId="17DFD47E"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Rosano, G. M. C., Vitale, C., &amp; Seferovic, P. (2020). Heart failure in patients with diabetes mellitus. *Cardiac Failure Review, 6*(1), 33-39. https://doi.org/10.15420/cfr.2019.12 </w:t>
      </w:r>
    </w:p>
    <w:p w14:paraId="00E7B67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Shah, S. J., &amp; </w:t>
      </w:r>
      <w:proofErr w:type="spellStart"/>
      <w:r w:rsidRPr="00895EB7">
        <w:rPr>
          <w:rFonts w:asciiTheme="majorBidi" w:hAnsiTheme="majorBidi" w:cstheme="majorBidi"/>
          <w:lang w:bidi="ar-IQ"/>
        </w:rPr>
        <w:t>Gheorghiade</w:t>
      </w:r>
      <w:proofErr w:type="spellEnd"/>
      <w:r w:rsidRPr="00895EB7">
        <w:rPr>
          <w:rFonts w:asciiTheme="majorBidi" w:hAnsiTheme="majorBidi" w:cstheme="majorBidi"/>
          <w:lang w:bidi="ar-IQ"/>
        </w:rPr>
        <w:t xml:space="preserve">, M. (2020). Heart failure with preserved ejection fraction: Mechanisms and therapeutic approaches. *Circulation, 141*(11), 877-879. https://doi.org/10.1161/CIRCULATIONAHA.119.044589 </w:t>
      </w:r>
    </w:p>
    <w:p w14:paraId="54500B7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Murphy, S. P., Ibrahim, N. E., &amp; Januzzi, J. L. (2020). Heart failure with reduced ejection fraction: A review. *JAMA, 324*(5), 488-504. https://doi.org/10.1001/jama.2020.10262 </w:t>
      </w:r>
    </w:p>
    <w:p w14:paraId="1DD5717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Braunwald</w:t>
      </w:r>
      <w:proofErr w:type="spellEnd"/>
      <w:r w:rsidRPr="00895EB7">
        <w:rPr>
          <w:rFonts w:asciiTheme="majorBidi" w:hAnsiTheme="majorBidi" w:cstheme="majorBidi"/>
          <w:lang w:bidi="ar-IQ"/>
        </w:rPr>
        <w:t xml:space="preserve">, E. (2013). Heart failure. *JACC: Heart Failure, 1*(1), 1-20. </w:t>
      </w:r>
    </w:p>
    <w:p w14:paraId="206F746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Kamimura, D., Suzuki, T., Wang, W., et al. (2018). Higher plasma leptin levels are associated with reduced left ventricular mass and left ventricular diastolic stiffness in black women: Insights from the Genetic Epidemiology Network of Arteriopathy (GENOA) study. *Hypertension Research, 41*(8), 629-638. </w:t>
      </w:r>
    </w:p>
    <w:p w14:paraId="6ED1121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McMurray, J. J. V., &amp; Packer, M. (2020). How should we sequence the treatments for heart failure and a reduced ejection fraction? A redefinition of evidence-based medicine. </w:t>
      </w:r>
      <w:r w:rsidRPr="00895EB7">
        <w:rPr>
          <w:rFonts w:asciiTheme="majorBidi" w:hAnsiTheme="majorBidi" w:cstheme="majorBidi"/>
          <w:lang w:bidi="ar-IQ"/>
        </w:rPr>
        <w:lastRenderedPageBreak/>
        <w:t xml:space="preserve">*Circulation, 141*(11), 874-876. https://doi.org/10.1161/CIRCULATIONAHA.119.044589 </w:t>
      </w:r>
    </w:p>
    <w:p w14:paraId="65AF0C0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Schwartz, D. R., Briggs, E. R., </w:t>
      </w:r>
      <w:proofErr w:type="spellStart"/>
      <w:r w:rsidRPr="00895EB7">
        <w:rPr>
          <w:rFonts w:asciiTheme="majorBidi" w:hAnsiTheme="majorBidi" w:cstheme="majorBidi"/>
          <w:lang w:bidi="ar-IQ"/>
        </w:rPr>
        <w:t>Qatanani</w:t>
      </w:r>
      <w:proofErr w:type="spellEnd"/>
      <w:r w:rsidRPr="00895EB7">
        <w:rPr>
          <w:rFonts w:asciiTheme="majorBidi" w:hAnsiTheme="majorBidi" w:cstheme="majorBidi"/>
          <w:lang w:bidi="ar-IQ"/>
        </w:rPr>
        <w:t xml:space="preserve">, M., et al. (2013). Human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in chemotherapy-induced heart failure in humanized male mice and in women treated for breast cancer. *Endocrinology, 154*(11), 4206-4214. </w:t>
      </w:r>
    </w:p>
    <w:p w14:paraId="076DAAD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Leyva, F., Anker, S. D., Egerer, K., Stevenson, J. C., Kox, W. J., &amp; Coats, A. J. (1998). </w:t>
      </w:r>
      <w:proofErr w:type="spellStart"/>
      <w:r w:rsidRPr="00895EB7">
        <w:rPr>
          <w:rFonts w:asciiTheme="majorBidi" w:hAnsiTheme="majorBidi" w:cstheme="majorBidi"/>
          <w:lang w:bidi="ar-IQ"/>
        </w:rPr>
        <w:t>Hyperleptinaemia</w:t>
      </w:r>
      <w:proofErr w:type="spellEnd"/>
      <w:r w:rsidRPr="00895EB7">
        <w:rPr>
          <w:rFonts w:asciiTheme="majorBidi" w:hAnsiTheme="majorBidi" w:cstheme="majorBidi"/>
          <w:lang w:bidi="ar-IQ"/>
        </w:rPr>
        <w:t xml:space="preserve"> in chronic heart failure: Relationships with insulin. *European Heart Journal, 19*(10), 1547-1551. </w:t>
      </w:r>
    </w:p>
    <w:p w14:paraId="153F86F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Yang, R. Z., Lee, M. J., Hu, H., et al. (2006). Identification of omentin as a novel depot-specific adipokine in human adipose tissue: Possible role in modulating insulin action. *American Journal of Physiology-Endocrinology and Metabolism, 290*(6), E1253-E1261. </w:t>
      </w:r>
    </w:p>
    <w:p w14:paraId="412AA167"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Fain, J. N., Sacks, H. S., Buehrer, B., et al. (2008). Identification of omentin mRNA in human epicardial adipose tissue: Comparison to omentin in subcutaneous, internal mammary artery periadventitial and visceral abdominal depots. *International Journal of Obesity, 32*(5), 810-815. </w:t>
      </w:r>
    </w:p>
    <w:p w14:paraId="1B7ED22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Gargalovic</w:t>
      </w:r>
      <w:proofErr w:type="spellEnd"/>
      <w:r w:rsidRPr="00895EB7">
        <w:rPr>
          <w:rFonts w:asciiTheme="majorBidi" w:hAnsiTheme="majorBidi" w:cstheme="majorBidi"/>
          <w:lang w:bidi="ar-IQ"/>
        </w:rPr>
        <w:t xml:space="preserve">, P., Wong, P., Onorato, J., et al. (2021). In vitro and in vivo evaluation of a small-molecule APJ (apelin receptor) agonist, BMS-986224, as a potential treatment for heart failure. *Circulation: Heart Failure, 14*(3), e007351. </w:t>
      </w:r>
    </w:p>
    <w:p w14:paraId="6B51AF1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Chavarria, N., Kato, T. S., Khan, R., et al. (2012). Increased levels of retinol binding protein 4 in patients with advanced heart failure correct after hemodynamic improvement through ventricular assist device placement. *Circulation Journal, 76*(9), 2148-2152. </w:t>
      </w:r>
    </w:p>
    <w:p w14:paraId="37B6B54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Libby, P., &amp; </w:t>
      </w:r>
      <w:proofErr w:type="spellStart"/>
      <w:r w:rsidRPr="00895EB7">
        <w:rPr>
          <w:rFonts w:asciiTheme="majorBidi" w:hAnsiTheme="majorBidi" w:cstheme="majorBidi"/>
          <w:lang w:bidi="ar-IQ"/>
        </w:rPr>
        <w:t>Lüscher</w:t>
      </w:r>
      <w:proofErr w:type="spellEnd"/>
      <w:r w:rsidRPr="00895EB7">
        <w:rPr>
          <w:rFonts w:asciiTheme="majorBidi" w:hAnsiTheme="majorBidi" w:cstheme="majorBidi"/>
          <w:lang w:bidi="ar-IQ"/>
        </w:rPr>
        <w:t xml:space="preserve">, T. (2020). Inflammation and cardiovascular disease: Mechanisms and therapeutic approaches. *European Heart Journal, 41*(31), 2973-2979. https://doi.org/10.1093/eurheartj/ehaa279 </w:t>
      </w:r>
    </w:p>
    <w:p w14:paraId="77567B2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Gregor, M. F., &amp; </w:t>
      </w:r>
      <w:proofErr w:type="spellStart"/>
      <w:r w:rsidRPr="00895EB7">
        <w:rPr>
          <w:rFonts w:asciiTheme="majorBidi" w:hAnsiTheme="majorBidi" w:cstheme="majorBidi"/>
          <w:lang w:bidi="ar-IQ"/>
        </w:rPr>
        <w:t>Hotamisligil</w:t>
      </w:r>
      <w:proofErr w:type="spellEnd"/>
      <w:r w:rsidRPr="00895EB7">
        <w:rPr>
          <w:rFonts w:asciiTheme="majorBidi" w:hAnsiTheme="majorBidi" w:cstheme="majorBidi"/>
          <w:lang w:bidi="ar-IQ"/>
        </w:rPr>
        <w:t xml:space="preserve">, G. S. (2011). Inflammatory mechanisms in obesity. *Annual Review of Immunology, 29*, 415-445. </w:t>
      </w:r>
    </w:p>
    <w:p w14:paraId="4BBE7C4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Shimada, Y. J. (2019). Is leptin protective against heart failure with preserved ejection fraction? A complex interrelationship among leptin, obesity, and left ventricular hypertrophy. *Hypertension Research, 42*(2), 141-142. </w:t>
      </w:r>
    </w:p>
    <w:p w14:paraId="65B1866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Tatemoto</w:t>
      </w:r>
      <w:proofErr w:type="spellEnd"/>
      <w:r w:rsidRPr="00895EB7">
        <w:rPr>
          <w:rFonts w:asciiTheme="majorBidi" w:hAnsiTheme="majorBidi" w:cstheme="majorBidi"/>
          <w:lang w:bidi="ar-IQ"/>
        </w:rPr>
        <w:t xml:space="preserve">, K., Hosoya, M., Habata, Y., et al. (1998). Isolation and characterization of a novel endogenous peptide ligand for the human APJ receptor. *Biochemical and Biophysical Research Communications, 251*(2), 471-476. </w:t>
      </w:r>
    </w:p>
    <w:p w14:paraId="667D1CFD"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Nakano, Y., </w:t>
      </w:r>
      <w:proofErr w:type="spellStart"/>
      <w:r w:rsidRPr="00895EB7">
        <w:rPr>
          <w:rFonts w:asciiTheme="majorBidi" w:hAnsiTheme="majorBidi" w:cstheme="majorBidi"/>
          <w:lang w:bidi="ar-IQ"/>
        </w:rPr>
        <w:t>Tobe</w:t>
      </w:r>
      <w:proofErr w:type="spellEnd"/>
      <w:r w:rsidRPr="00895EB7">
        <w:rPr>
          <w:rFonts w:asciiTheme="majorBidi" w:hAnsiTheme="majorBidi" w:cstheme="majorBidi"/>
          <w:lang w:bidi="ar-IQ"/>
        </w:rPr>
        <w:t xml:space="preserve">, T., Choi-Miura, N. H., Mazda, T., &amp; Tomita, M. (1996). Isolation and characterization of GBP28, a novel gelatin-binding protein purified from human plasma. *Journal of Biochemistry, 120*(4), 803-812. </w:t>
      </w:r>
    </w:p>
    <w:p w14:paraId="68CE095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Elias, C. F., Lee, C., Kelly, J., et al. (1998). Leptin activates hypothalamic CART neurons projecting to the spinal cord. *Neuron, 21*(6), 1375-1385. </w:t>
      </w:r>
    </w:p>
    <w:p w14:paraId="434A7E3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Obradovic, M., Sudar-Milovanovic, E., Soskic, S., et al. (2021). Leptin and obesity: Role and clinical implication. *Frontiers in Endocrinology, 12*, 585887. </w:t>
      </w:r>
    </w:p>
    <w:p w14:paraId="1BD8013C"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Packer, M. (2018). Leptin-aldosterone-neprilysin axis: Identification of its distinctive role in the pathogenesis of the three phenotypes of heart failure in people with obesity. *Circulation, 137*(15), 1614-1631. </w:t>
      </w:r>
    </w:p>
    <w:p w14:paraId="48B40FB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Zhou, Y. T., Grayburn, P., Karim, A., et al. (2000). Lipotoxic heart disease in obese rats: Implications for human obesity. *Proceedings of the National Academy of Sciences, 97*(4), 1784-1789.</w:t>
      </w:r>
    </w:p>
    <w:p w14:paraId="3ECB02A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Azad, N., &amp; Lemay, G. (2014). Management of chronic heart failure in the older population. *Journal of Geriatric Cardiology, 11*(4), 329-337. </w:t>
      </w:r>
    </w:p>
    <w:p w14:paraId="0D314BC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Mann, D. L., &amp; Felker, G. M. (2020). Mechanisms and models in heart failure: The translational path to precision medicine. *Circulation Research, 126*(12), 1646-1661. https://doi.org/10.1161/CIRCRESAHA.119.315939 </w:t>
      </w:r>
    </w:p>
    <w:p w14:paraId="373426D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Ebong, I. A., Goff, D. C., Rodriguez, C. J., Chen, H., &amp; Bertoni, A. G. (2014). Mechanisms of heart failure in obesity. *Obesity Research &amp; Clinical Practice, 8*(6), e540-e548. </w:t>
      </w:r>
    </w:p>
    <w:p w14:paraId="66C21BD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Elgendy, I. Y., </w:t>
      </w:r>
      <w:proofErr w:type="spellStart"/>
      <w:r w:rsidRPr="00895EB7">
        <w:rPr>
          <w:rFonts w:asciiTheme="majorBidi" w:hAnsiTheme="majorBidi" w:cstheme="majorBidi"/>
          <w:lang w:bidi="ar-IQ"/>
        </w:rPr>
        <w:t>Mahtta</w:t>
      </w:r>
      <w:proofErr w:type="spellEnd"/>
      <w:r w:rsidRPr="00895EB7">
        <w:rPr>
          <w:rFonts w:asciiTheme="majorBidi" w:hAnsiTheme="majorBidi" w:cstheme="majorBidi"/>
          <w:lang w:bidi="ar-IQ"/>
        </w:rPr>
        <w:t xml:space="preserve">, D., &amp; </w:t>
      </w:r>
      <w:proofErr w:type="spellStart"/>
      <w:r w:rsidRPr="00895EB7">
        <w:rPr>
          <w:rFonts w:asciiTheme="majorBidi" w:hAnsiTheme="majorBidi" w:cstheme="majorBidi"/>
          <w:lang w:bidi="ar-IQ"/>
        </w:rPr>
        <w:t>Pepine</w:t>
      </w:r>
      <w:proofErr w:type="spellEnd"/>
      <w:r w:rsidRPr="00895EB7">
        <w:rPr>
          <w:rFonts w:asciiTheme="majorBidi" w:hAnsiTheme="majorBidi" w:cstheme="majorBidi"/>
          <w:lang w:bidi="ar-IQ"/>
        </w:rPr>
        <w:t xml:space="preserve">, C. J. (2021). Medical therapy for heart failure caused by ischemic heart disease. *Circulation Research, 128*(10), 1524-1544. https://doi.org/10.1161/CIRCRESAHA.121.318163 </w:t>
      </w:r>
    </w:p>
    <w:p w14:paraId="3FB38B08"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Pitkin, S. L., Maguire, J. J., Kuc, R. E., &amp; Davenport, A. P. (2010). Modulation of the apelin/APJ system in heart failure and atherosclerosis in man. *British Journal of Pharmacology, 160*(7), 1785-1795. </w:t>
      </w:r>
    </w:p>
    <w:p w14:paraId="65E9900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Fatima, S. S., Rehman, R., Baig, M., &amp; Khan, T. A. (2014). New roles of the multidimensional adipokine: Chemerin. *Peptides, 62*, 15-20. </w:t>
      </w:r>
    </w:p>
    <w:p w14:paraId="4C46C8B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Garten, A., Petzold, S., </w:t>
      </w:r>
      <w:proofErr w:type="spellStart"/>
      <w:r w:rsidRPr="00895EB7">
        <w:rPr>
          <w:rFonts w:asciiTheme="majorBidi" w:hAnsiTheme="majorBidi" w:cstheme="majorBidi"/>
          <w:lang w:bidi="ar-IQ"/>
        </w:rPr>
        <w:t>Barnikol-Oettler</w:t>
      </w:r>
      <w:proofErr w:type="spellEnd"/>
      <w:r w:rsidRPr="00895EB7">
        <w:rPr>
          <w:rFonts w:asciiTheme="majorBidi" w:hAnsiTheme="majorBidi" w:cstheme="majorBidi"/>
          <w:lang w:bidi="ar-IQ"/>
        </w:rPr>
        <w:t xml:space="preserve">, A., et al. (2010). Nicotinamide </w:t>
      </w:r>
      <w:proofErr w:type="spellStart"/>
      <w:r w:rsidRPr="00895EB7">
        <w:rPr>
          <w:rFonts w:asciiTheme="majorBidi" w:hAnsiTheme="majorBidi" w:cstheme="majorBidi"/>
          <w:lang w:bidi="ar-IQ"/>
        </w:rPr>
        <w:t>phosphoribosyltransferase</w:t>
      </w:r>
      <w:proofErr w:type="spellEnd"/>
      <w:r w:rsidRPr="00895EB7">
        <w:rPr>
          <w:rFonts w:asciiTheme="majorBidi" w:hAnsiTheme="majorBidi" w:cstheme="majorBidi"/>
          <w:lang w:bidi="ar-IQ"/>
        </w:rPr>
        <w:t xml:space="preserve"> (NAMPT/PBEF/</w:t>
      </w:r>
      <w:proofErr w:type="spellStart"/>
      <w:r w:rsidRPr="00895EB7">
        <w:rPr>
          <w:rFonts w:asciiTheme="majorBidi" w:hAnsiTheme="majorBidi" w:cstheme="majorBidi"/>
          <w:lang w:bidi="ar-IQ"/>
        </w:rPr>
        <w:t>visfatin</w:t>
      </w:r>
      <w:proofErr w:type="spellEnd"/>
      <w:r w:rsidRPr="00895EB7">
        <w:rPr>
          <w:rFonts w:asciiTheme="majorBidi" w:hAnsiTheme="majorBidi" w:cstheme="majorBidi"/>
          <w:lang w:bidi="ar-IQ"/>
        </w:rPr>
        <w:t xml:space="preserve">) is constitutively released from human hepatocytes. *Biochemical and Biophysical Research Communications, 391*(1), 376-381. </w:t>
      </w:r>
    </w:p>
    <w:p w14:paraId="528DDC9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Savic-Radojevic, A., </w:t>
      </w:r>
      <w:proofErr w:type="spellStart"/>
      <w:r w:rsidRPr="00895EB7">
        <w:rPr>
          <w:rFonts w:asciiTheme="majorBidi" w:hAnsiTheme="majorBidi" w:cstheme="majorBidi"/>
          <w:lang w:bidi="ar-IQ"/>
        </w:rPr>
        <w:t>Pljesa-Ercegovac</w:t>
      </w:r>
      <w:proofErr w:type="spellEnd"/>
      <w:r w:rsidRPr="00895EB7">
        <w:rPr>
          <w:rFonts w:asciiTheme="majorBidi" w:hAnsiTheme="majorBidi" w:cstheme="majorBidi"/>
          <w:lang w:bidi="ar-IQ"/>
        </w:rPr>
        <w:t xml:space="preserve">, M., Matic, M., Simic, D., Radovanovic, S., &amp; Simic, T. (2017). Novel biomarkers of heart failure. *Advances in Clinical Chemistry, 79*, 93-152. </w:t>
      </w:r>
    </w:p>
    <w:p w14:paraId="275509E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Alpert, M. A., Lavie, C. J., &amp; Agrawal, H. (2020). Obesity and heart failure: Epidemiology, pathophysiology, and clinical management. *Journal of the American College of Cardiology, 75*(12), 1469-1482. https://doi.org/10.1016/j.jacc.2020.01.030 </w:t>
      </w:r>
    </w:p>
    <w:p w14:paraId="046932A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Alpert, M. A., Lavie, C. J., Agrawal, H., Aggarwal, K. B., &amp; Kumar, S. A. (2014). Obesity and heart failure: Epidemiology, pathophysiology, clinical manifestations, and management. *Translational Research, 164*(4), 345-356. </w:t>
      </w:r>
    </w:p>
    <w:p w14:paraId="52C97E7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lastRenderedPageBreak/>
        <w:t>Kenchaiah</w:t>
      </w:r>
      <w:proofErr w:type="spellEnd"/>
      <w:r w:rsidRPr="00895EB7">
        <w:rPr>
          <w:rFonts w:asciiTheme="majorBidi" w:hAnsiTheme="majorBidi" w:cstheme="majorBidi"/>
          <w:lang w:bidi="ar-IQ"/>
        </w:rPr>
        <w:t xml:space="preserve">, S., Evans, J. C., Levy, D., et al. (2002). Obesity and the risk of heart failure. *New England Journal of Medicine, 347*(5), 305-313. </w:t>
      </w:r>
    </w:p>
    <w:p w14:paraId="1706A6B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Wong, C., &amp; Marwick, T. H. (2007). Obesity cardiomyopathy: Pathogenesis and pathophysiology. *Nature Clinical Practice Cardiovascular Medicine, 4*(8), 436-443. </w:t>
      </w:r>
    </w:p>
    <w:p w14:paraId="753615B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Vincent, H. K., Powers, S. K., Stewart, D. J., Shanely, R. A., Demirel, H., &amp; Naito, H. (1999). Obesity is associated with increased myocardial oxidative stress. *International Journal of Obesity, 23*(1), 67-74. </w:t>
      </w:r>
    </w:p>
    <w:p w14:paraId="36EAFA0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Kistorp, C., Faber, J., Galatius, S., et al. (2005). Plasma adiponectin, body mass index, and mortality in patients with chronic heart failure. *Circulation, 112*(12), 1756-1762. </w:t>
      </w:r>
    </w:p>
    <w:p w14:paraId="6F86800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Lieb, W., Sullivan, L. M., Harris, T. B., et al. (2009). Plasma leptin levels and incidence of heart failure, cardiovascular disease, and total mortality in elderly individuals. *Diabetes Care, 32*(4), 612-616. </w:t>
      </w:r>
    </w:p>
    <w:p w14:paraId="15EABA88"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Majerczyk, M., </w:t>
      </w:r>
      <w:proofErr w:type="spellStart"/>
      <w:r w:rsidRPr="00895EB7">
        <w:rPr>
          <w:rFonts w:asciiTheme="majorBidi" w:hAnsiTheme="majorBidi" w:cstheme="majorBidi"/>
          <w:lang w:bidi="ar-IQ"/>
        </w:rPr>
        <w:t>Choręza</w:t>
      </w:r>
      <w:proofErr w:type="spellEnd"/>
      <w:r w:rsidRPr="00895EB7">
        <w:rPr>
          <w:rFonts w:asciiTheme="majorBidi" w:hAnsiTheme="majorBidi" w:cstheme="majorBidi"/>
          <w:lang w:bidi="ar-IQ"/>
        </w:rPr>
        <w:t xml:space="preserve">, P., Mizia-Stec, K., et al. (2018). Plasma level of retinol-binding protein 4, N-terminal </w:t>
      </w:r>
      <w:proofErr w:type="spellStart"/>
      <w:r w:rsidRPr="00895EB7">
        <w:rPr>
          <w:rFonts w:asciiTheme="majorBidi" w:hAnsiTheme="majorBidi" w:cstheme="majorBidi"/>
          <w:lang w:bidi="ar-IQ"/>
        </w:rPr>
        <w:t>proBNP</w:t>
      </w:r>
      <w:proofErr w:type="spellEnd"/>
      <w:r w:rsidRPr="00895EB7">
        <w:rPr>
          <w:rFonts w:asciiTheme="majorBidi" w:hAnsiTheme="majorBidi" w:cstheme="majorBidi"/>
          <w:lang w:bidi="ar-IQ"/>
        </w:rPr>
        <w:t xml:space="preserve"> and renal function in older patients hospitalized for heart failure. *Cardiorenal Medicine, 8*(3), 237-248. </w:t>
      </w:r>
    </w:p>
    <w:p w14:paraId="69029E3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Zhang, Y., </w:t>
      </w:r>
      <w:proofErr w:type="spellStart"/>
      <w:r w:rsidRPr="00895EB7">
        <w:rPr>
          <w:rFonts w:asciiTheme="majorBidi" w:hAnsiTheme="majorBidi" w:cstheme="majorBidi"/>
          <w:lang w:bidi="ar-IQ"/>
        </w:rPr>
        <w:t>Proenca</w:t>
      </w:r>
      <w:proofErr w:type="spellEnd"/>
      <w:r w:rsidRPr="00895EB7">
        <w:rPr>
          <w:rFonts w:asciiTheme="majorBidi" w:hAnsiTheme="majorBidi" w:cstheme="majorBidi"/>
          <w:lang w:bidi="ar-IQ"/>
        </w:rPr>
        <w:t xml:space="preserve">, R., Maffei, M., Barone, M., Leopold, L., &amp; Friedman, J. M. (1994). Positional cloning of the mouse obese gene and its human homologue. *Nature, 372*(6505), 425-432. </w:t>
      </w:r>
    </w:p>
    <w:p w14:paraId="247B8CC7"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Steppan</w:t>
      </w:r>
      <w:proofErr w:type="spellEnd"/>
      <w:r w:rsidRPr="00895EB7">
        <w:rPr>
          <w:rFonts w:asciiTheme="majorBidi" w:hAnsiTheme="majorBidi" w:cstheme="majorBidi"/>
          <w:lang w:bidi="ar-IQ"/>
        </w:rPr>
        <w:t xml:space="preserve">, C. M., &amp; Lazar, M. A. (2002).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and obesity-associated insulin resistance. *Trends in Endocrinology and Metabolism, 13*(1), 18-23. </w:t>
      </w:r>
    </w:p>
    <w:p w14:paraId="32D4730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Zhao, B., Bouchareb, R., &amp; </w:t>
      </w:r>
      <w:proofErr w:type="spellStart"/>
      <w:r w:rsidRPr="00895EB7">
        <w:rPr>
          <w:rFonts w:asciiTheme="majorBidi" w:hAnsiTheme="majorBidi" w:cstheme="majorBidi"/>
          <w:lang w:bidi="ar-IQ"/>
        </w:rPr>
        <w:t>Lebeche</w:t>
      </w:r>
      <w:proofErr w:type="spellEnd"/>
      <w:r w:rsidRPr="00895EB7">
        <w:rPr>
          <w:rFonts w:asciiTheme="majorBidi" w:hAnsiTheme="majorBidi" w:cstheme="majorBidi"/>
          <w:lang w:bidi="ar-IQ"/>
        </w:rPr>
        <w:t xml:space="preserve">, D. (2021).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deletion protects against heart failure injury by targeting DNA damage response. *Cardiovascular Research, 118*(8), 1947-1963. </w:t>
      </w:r>
    </w:p>
    <w:p w14:paraId="1B4CB67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Frankel, D. S., Vasan, R. S., D'Agostino, R. B., et al. (2009).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adiponectin, and risk of heart failure: The Framingham offspring study. *Journal of the American College of Cardiology, 53*(9), 754-762. </w:t>
      </w:r>
    </w:p>
    <w:p w14:paraId="6901E46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Jamaluddin, M. S., Weakley, S. M., Yao, Q., &amp; Chen, C. (2012).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Functional roles and therapeutic considerations for cardiovascular disease. *British Journal of Pharmacology, 165*(3), 622-632. </w:t>
      </w:r>
    </w:p>
    <w:p w14:paraId="08A41B1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Graham, T. E., Yang, Q., Bluher, M., et al. (2006). Retinol-binding protein 4 and insulin resistance in lean, obese, and diabetic subjects. *New England Journal of Medicine, 354*(24), 2552-2563. </w:t>
      </w:r>
    </w:p>
    <w:p w14:paraId="1AAFE267"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Blaner, W. S. (1989). Retinol-binding protein: The serum transport protein for vitamin A. *Endocrine Reviews, 10*(3), 308-316. </w:t>
      </w:r>
    </w:p>
    <w:p w14:paraId="688D40DD"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Kanai, M., Raz, A., &amp; Goodman, D. S. (1968). Retinol-binding protein: The transport protein for vitamin </w:t>
      </w:r>
      <w:proofErr w:type="gramStart"/>
      <w:r w:rsidRPr="00895EB7">
        <w:rPr>
          <w:rFonts w:asciiTheme="majorBidi" w:hAnsiTheme="majorBidi" w:cstheme="majorBidi"/>
          <w:lang w:bidi="ar-IQ"/>
        </w:rPr>
        <w:t>A</w:t>
      </w:r>
      <w:proofErr w:type="gramEnd"/>
      <w:r w:rsidRPr="00895EB7">
        <w:rPr>
          <w:rFonts w:asciiTheme="majorBidi" w:hAnsiTheme="majorBidi" w:cstheme="majorBidi"/>
          <w:lang w:bidi="ar-IQ"/>
        </w:rPr>
        <w:t xml:space="preserve"> in human plasma. *Journal of Clinical Investigation, 47*(9), 2025-2044. </w:t>
      </w:r>
    </w:p>
    <w:p w14:paraId="0DFE480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Skoczylas, A. (2009). Rola </w:t>
      </w:r>
      <w:proofErr w:type="spellStart"/>
      <w:r w:rsidRPr="00895EB7">
        <w:rPr>
          <w:rFonts w:asciiTheme="majorBidi" w:hAnsiTheme="majorBidi" w:cstheme="majorBidi"/>
          <w:lang w:bidi="ar-IQ"/>
        </w:rPr>
        <w:t>wisfatyny</w:t>
      </w:r>
      <w:proofErr w:type="spellEnd"/>
      <w:r w:rsidRPr="00895EB7">
        <w:rPr>
          <w:rFonts w:asciiTheme="majorBidi" w:hAnsiTheme="majorBidi" w:cstheme="majorBidi"/>
          <w:lang w:bidi="ar-IQ"/>
        </w:rPr>
        <w:t xml:space="preserve"> w </w:t>
      </w:r>
      <w:proofErr w:type="spellStart"/>
      <w:r w:rsidRPr="00895EB7">
        <w:rPr>
          <w:rFonts w:asciiTheme="majorBidi" w:hAnsiTheme="majorBidi" w:cstheme="majorBidi"/>
          <w:lang w:bidi="ar-IQ"/>
        </w:rPr>
        <w:t>patofizjologii</w:t>
      </w:r>
      <w:proofErr w:type="spellEnd"/>
      <w:r w:rsidRPr="00895EB7">
        <w:rPr>
          <w:rFonts w:asciiTheme="majorBidi" w:hAnsiTheme="majorBidi" w:cstheme="majorBidi"/>
          <w:lang w:bidi="ar-IQ"/>
        </w:rPr>
        <w:t xml:space="preserve"> </w:t>
      </w:r>
      <w:proofErr w:type="spellStart"/>
      <w:r w:rsidRPr="00895EB7">
        <w:rPr>
          <w:rFonts w:asciiTheme="majorBidi" w:hAnsiTheme="majorBidi" w:cstheme="majorBidi"/>
          <w:lang w:bidi="ar-IQ"/>
        </w:rPr>
        <w:t>człowieka</w:t>
      </w:r>
      <w:proofErr w:type="spellEnd"/>
      <w:r w:rsidRPr="00895EB7">
        <w:rPr>
          <w:rFonts w:asciiTheme="majorBidi" w:hAnsiTheme="majorBidi" w:cstheme="majorBidi"/>
          <w:lang w:bidi="ar-IQ"/>
        </w:rPr>
        <w:t xml:space="preserve"> [The role of </w:t>
      </w:r>
      <w:proofErr w:type="spellStart"/>
      <w:r w:rsidRPr="00895EB7">
        <w:rPr>
          <w:rFonts w:asciiTheme="majorBidi" w:hAnsiTheme="majorBidi" w:cstheme="majorBidi"/>
          <w:lang w:bidi="ar-IQ"/>
        </w:rPr>
        <w:t>visfatin</w:t>
      </w:r>
      <w:proofErr w:type="spellEnd"/>
      <w:r w:rsidRPr="00895EB7">
        <w:rPr>
          <w:rFonts w:asciiTheme="majorBidi" w:hAnsiTheme="majorBidi" w:cstheme="majorBidi"/>
          <w:lang w:bidi="ar-IQ"/>
        </w:rPr>
        <w:t xml:space="preserve"> in the pathophysiology of human]. *</w:t>
      </w:r>
      <w:proofErr w:type="spellStart"/>
      <w:r w:rsidRPr="00895EB7">
        <w:rPr>
          <w:rFonts w:asciiTheme="majorBidi" w:hAnsiTheme="majorBidi" w:cstheme="majorBidi"/>
          <w:lang w:bidi="ar-IQ"/>
        </w:rPr>
        <w:t>Wiadomości</w:t>
      </w:r>
      <w:proofErr w:type="spellEnd"/>
      <w:r w:rsidRPr="00895EB7">
        <w:rPr>
          <w:rFonts w:asciiTheme="majorBidi" w:hAnsiTheme="majorBidi" w:cstheme="majorBidi"/>
          <w:lang w:bidi="ar-IQ"/>
        </w:rPr>
        <w:t xml:space="preserve"> </w:t>
      </w:r>
      <w:proofErr w:type="spellStart"/>
      <w:r w:rsidRPr="00895EB7">
        <w:rPr>
          <w:rFonts w:asciiTheme="majorBidi" w:hAnsiTheme="majorBidi" w:cstheme="majorBidi"/>
          <w:lang w:bidi="ar-IQ"/>
        </w:rPr>
        <w:t>Lekarskie</w:t>
      </w:r>
      <w:proofErr w:type="spellEnd"/>
      <w:r w:rsidRPr="00895EB7">
        <w:rPr>
          <w:rFonts w:asciiTheme="majorBidi" w:hAnsiTheme="majorBidi" w:cstheme="majorBidi"/>
          <w:lang w:bidi="ar-IQ"/>
        </w:rPr>
        <w:t xml:space="preserve">, 62*(3), 190-196. </w:t>
      </w:r>
    </w:p>
    <w:p w14:paraId="6F1D59E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Lau, W. B., Ohashi, K., Wang, Y., et al. (2017). Role of adipokines in cardiovascular disease. *Circulation Journal, 81*(7), 920-928. </w:t>
      </w:r>
    </w:p>
    <w:p w14:paraId="540DEED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Poetsch, M. S., Strano, A., &amp; Guan, K. (2020). Role of leptin in cardiovascular diseases. *Frontiers in Endocrinology, 11*, 354. </w:t>
      </w:r>
    </w:p>
    <w:p w14:paraId="358FBF4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Zhou, X., Tao, Y., Chen, Y., Xu, W., Qian, Z., &amp; Lu, X. (2019). Serum chemerin as a novel prognostic indicator in chronic heart failure. *Journal of the American Heart Association, 8*(15), e012091. </w:t>
      </w:r>
    </w:p>
    <w:p w14:paraId="66AA3AE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lastRenderedPageBreak/>
        <w:t>Straburzyńska-Migaj</w:t>
      </w:r>
      <w:proofErr w:type="spellEnd"/>
      <w:r w:rsidRPr="00895EB7">
        <w:rPr>
          <w:rFonts w:asciiTheme="majorBidi" w:hAnsiTheme="majorBidi" w:cstheme="majorBidi"/>
          <w:lang w:bidi="ar-IQ"/>
        </w:rPr>
        <w:t xml:space="preserve">, E., </w:t>
      </w:r>
      <w:proofErr w:type="spellStart"/>
      <w:r w:rsidRPr="00895EB7">
        <w:rPr>
          <w:rFonts w:asciiTheme="majorBidi" w:hAnsiTheme="majorBidi" w:cstheme="majorBidi"/>
          <w:lang w:bidi="ar-IQ"/>
        </w:rPr>
        <w:t>Pilaczyńska-Szcześniak</w:t>
      </w:r>
      <w:proofErr w:type="spellEnd"/>
      <w:r w:rsidRPr="00895EB7">
        <w:rPr>
          <w:rFonts w:asciiTheme="majorBidi" w:hAnsiTheme="majorBidi" w:cstheme="majorBidi"/>
          <w:lang w:bidi="ar-IQ"/>
        </w:rPr>
        <w:t xml:space="preserve">, L., Nowak, A., </w:t>
      </w:r>
      <w:proofErr w:type="spellStart"/>
      <w:r w:rsidRPr="00895EB7">
        <w:rPr>
          <w:rFonts w:asciiTheme="majorBidi" w:hAnsiTheme="majorBidi" w:cstheme="majorBidi"/>
          <w:lang w:bidi="ar-IQ"/>
        </w:rPr>
        <w:t>Straburzyńska</w:t>
      </w:r>
      <w:proofErr w:type="spellEnd"/>
      <w:r w:rsidRPr="00895EB7">
        <w:rPr>
          <w:rFonts w:asciiTheme="majorBidi" w:hAnsiTheme="majorBidi" w:cstheme="majorBidi"/>
          <w:lang w:bidi="ar-IQ"/>
        </w:rPr>
        <w:t xml:space="preserve">-Lupa, A., </w:t>
      </w:r>
      <w:proofErr w:type="spellStart"/>
      <w:r w:rsidRPr="00895EB7">
        <w:rPr>
          <w:rFonts w:asciiTheme="majorBidi" w:hAnsiTheme="majorBidi" w:cstheme="majorBidi"/>
          <w:lang w:bidi="ar-IQ"/>
        </w:rPr>
        <w:t>Sliwicka</w:t>
      </w:r>
      <w:proofErr w:type="spellEnd"/>
      <w:r w:rsidRPr="00895EB7">
        <w:rPr>
          <w:rFonts w:asciiTheme="majorBidi" w:hAnsiTheme="majorBidi" w:cstheme="majorBidi"/>
          <w:lang w:bidi="ar-IQ"/>
        </w:rPr>
        <w:t xml:space="preserve">, E., &amp; Grajek, S. (2012). Serum concentration of </w:t>
      </w:r>
      <w:proofErr w:type="spellStart"/>
      <w:r w:rsidRPr="00895EB7">
        <w:rPr>
          <w:rFonts w:asciiTheme="majorBidi" w:hAnsiTheme="majorBidi" w:cstheme="majorBidi"/>
          <w:lang w:bidi="ar-IQ"/>
        </w:rPr>
        <w:t>visfatin</w:t>
      </w:r>
      <w:proofErr w:type="spellEnd"/>
      <w:r w:rsidRPr="00895EB7">
        <w:rPr>
          <w:rFonts w:asciiTheme="majorBidi" w:hAnsiTheme="majorBidi" w:cstheme="majorBidi"/>
          <w:lang w:bidi="ar-IQ"/>
        </w:rPr>
        <w:t xml:space="preserve"> is decreased in patients with chronic heart failure. *Acta </w:t>
      </w:r>
      <w:proofErr w:type="spellStart"/>
      <w:r w:rsidRPr="00895EB7">
        <w:rPr>
          <w:rFonts w:asciiTheme="majorBidi" w:hAnsiTheme="majorBidi" w:cstheme="majorBidi"/>
          <w:lang w:bidi="ar-IQ"/>
        </w:rPr>
        <w:t>Biochimica</w:t>
      </w:r>
      <w:proofErr w:type="spellEnd"/>
      <w:r w:rsidRPr="00895EB7">
        <w:rPr>
          <w:rFonts w:asciiTheme="majorBidi" w:hAnsiTheme="majorBidi" w:cstheme="majorBidi"/>
          <w:lang w:bidi="ar-IQ"/>
        </w:rPr>
        <w:t xml:space="preserve"> Polonica, 59*(3), 339-343. </w:t>
      </w:r>
    </w:p>
    <w:p w14:paraId="2BA33CB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Butler, J., Kalogeropoulos, A., </w:t>
      </w:r>
      <w:proofErr w:type="spellStart"/>
      <w:r w:rsidRPr="00895EB7">
        <w:rPr>
          <w:rFonts w:asciiTheme="majorBidi" w:hAnsiTheme="majorBidi" w:cstheme="majorBidi"/>
          <w:lang w:bidi="ar-IQ"/>
        </w:rPr>
        <w:t>Georgiopoulou</w:t>
      </w:r>
      <w:proofErr w:type="spellEnd"/>
      <w:r w:rsidRPr="00895EB7">
        <w:rPr>
          <w:rFonts w:asciiTheme="majorBidi" w:hAnsiTheme="majorBidi" w:cstheme="majorBidi"/>
          <w:lang w:bidi="ar-IQ"/>
        </w:rPr>
        <w:t xml:space="preserve">, V., et al. (2009). Serum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concentrations and risk of new onset heart failure in older persons: The health, aging, and body composition (Health ABC) study. *Arteriosclerosis, Thrombosis, and Vascular Biology, 29*(7), 1144-1149. </w:t>
      </w:r>
    </w:p>
    <w:p w14:paraId="305BF45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Takeishi, Y., </w:t>
      </w:r>
      <w:proofErr w:type="spellStart"/>
      <w:r w:rsidRPr="00895EB7">
        <w:rPr>
          <w:rFonts w:asciiTheme="majorBidi" w:hAnsiTheme="majorBidi" w:cstheme="majorBidi"/>
          <w:lang w:bidi="ar-IQ"/>
        </w:rPr>
        <w:t>Niizeki</w:t>
      </w:r>
      <w:proofErr w:type="spellEnd"/>
      <w:r w:rsidRPr="00895EB7">
        <w:rPr>
          <w:rFonts w:asciiTheme="majorBidi" w:hAnsiTheme="majorBidi" w:cstheme="majorBidi"/>
          <w:lang w:bidi="ar-IQ"/>
        </w:rPr>
        <w:t xml:space="preserve">, T., Arimoto, T., et al. (2007). Serum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is associated with high risk in patients with congestive heart failure—a novel link between metabolic signals and heart failure. *Circulation Journal, 71*(4), 460-464. </w:t>
      </w:r>
    </w:p>
    <w:p w14:paraId="52B8B31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Yang, Q., Graham, T. E., Mody, N., et al. (2005). Serum retinol binding protein 4 contributes to insulin resistance in obesity and type 2 diabetes. *Nature, 436*(7049), 356-362. </w:t>
      </w:r>
    </w:p>
    <w:p w14:paraId="12BBA09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Li, X. Z., Zhang, K. Z., Yan, J. J., et al. (2020). Serum retinol-binding protein 4 as a predictor of cardiovascular events in elderly patients with chronic heart failure. *ESC Heart Failure, 7*(2), 542-550. </w:t>
      </w:r>
    </w:p>
    <w:p w14:paraId="430CD13E"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Zhou, X., Chen, Y., Tao, Y., Zhang, W., Xu, W., &amp; Lu, X. (2019). Serum </w:t>
      </w:r>
      <w:proofErr w:type="spellStart"/>
      <w:r w:rsidRPr="00895EB7">
        <w:rPr>
          <w:rFonts w:asciiTheme="majorBidi" w:hAnsiTheme="majorBidi" w:cstheme="majorBidi"/>
          <w:lang w:bidi="ar-IQ"/>
        </w:rPr>
        <w:t>vaspin</w:t>
      </w:r>
      <w:proofErr w:type="spellEnd"/>
      <w:r w:rsidRPr="00895EB7">
        <w:rPr>
          <w:rFonts w:asciiTheme="majorBidi" w:hAnsiTheme="majorBidi" w:cstheme="majorBidi"/>
          <w:lang w:bidi="ar-IQ"/>
        </w:rPr>
        <w:t xml:space="preserve"> as a predictor of adverse cardiac events in acute myocardial infarction. *Journal of the American Heart Association, 8*(2), e010934. </w:t>
      </w:r>
    </w:p>
    <w:p w14:paraId="5DC4122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Costford</w:t>
      </w:r>
      <w:proofErr w:type="spellEnd"/>
      <w:r w:rsidRPr="00895EB7">
        <w:rPr>
          <w:rFonts w:asciiTheme="majorBidi" w:hAnsiTheme="majorBidi" w:cstheme="majorBidi"/>
          <w:lang w:bidi="ar-IQ"/>
        </w:rPr>
        <w:t xml:space="preserve">, S. R., </w:t>
      </w:r>
      <w:proofErr w:type="spellStart"/>
      <w:r w:rsidRPr="00895EB7">
        <w:rPr>
          <w:rFonts w:asciiTheme="majorBidi" w:hAnsiTheme="majorBidi" w:cstheme="majorBidi"/>
          <w:lang w:bidi="ar-IQ"/>
        </w:rPr>
        <w:t>Bajpeyi</w:t>
      </w:r>
      <w:proofErr w:type="spellEnd"/>
      <w:r w:rsidRPr="00895EB7">
        <w:rPr>
          <w:rFonts w:asciiTheme="majorBidi" w:hAnsiTheme="majorBidi" w:cstheme="majorBidi"/>
          <w:lang w:bidi="ar-IQ"/>
        </w:rPr>
        <w:t xml:space="preserve">, S., </w:t>
      </w:r>
      <w:proofErr w:type="spellStart"/>
      <w:r w:rsidRPr="00895EB7">
        <w:rPr>
          <w:rFonts w:asciiTheme="majorBidi" w:hAnsiTheme="majorBidi" w:cstheme="majorBidi"/>
          <w:lang w:bidi="ar-IQ"/>
        </w:rPr>
        <w:t>Pasarica</w:t>
      </w:r>
      <w:proofErr w:type="spellEnd"/>
      <w:r w:rsidRPr="00895EB7">
        <w:rPr>
          <w:rFonts w:asciiTheme="majorBidi" w:hAnsiTheme="majorBidi" w:cstheme="majorBidi"/>
          <w:lang w:bidi="ar-IQ"/>
        </w:rPr>
        <w:t xml:space="preserve">, M., et al. (2010). Skeletal muscle NAMPT is induced by exercise in humans. *American Journal of Physiology-Endocrinology and Metabolism, 298*(6), E117-E126. </w:t>
      </w:r>
    </w:p>
    <w:p w14:paraId="45FA8D0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Daiber, A., Steven, S., Weber, A., et al. (2021). Targeting vascular (endothelial) dysfunction. *British Journal of Pharmacology, 178*(12), 2291-2314. https://doi.org/10.1111/bph.15299 </w:t>
      </w:r>
    </w:p>
    <w:p w14:paraId="380164B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Nagpal, S., Patel, S., Jacobe, H., et al. (1997). Tazarotene-induced gene 2 (TIG2), a novel retinoid-responsive gene in skin. *Journal of Investigative Dermatology, 109*(1), 91-95. </w:t>
      </w:r>
    </w:p>
    <w:p w14:paraId="2880ACA6"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Chapman, N. A., Dupré, D. J., &amp; Rainey, J. K. (2014). The apelin receptor: Physiology, pathology, cell </w:t>
      </w:r>
      <w:proofErr w:type="spellStart"/>
      <w:r w:rsidRPr="00895EB7">
        <w:rPr>
          <w:rFonts w:asciiTheme="majorBidi" w:hAnsiTheme="majorBidi" w:cstheme="majorBidi"/>
          <w:lang w:bidi="ar-IQ"/>
        </w:rPr>
        <w:t>signalling</w:t>
      </w:r>
      <w:proofErr w:type="spellEnd"/>
      <w:r w:rsidRPr="00895EB7">
        <w:rPr>
          <w:rFonts w:asciiTheme="majorBidi" w:hAnsiTheme="majorBidi" w:cstheme="majorBidi"/>
          <w:lang w:bidi="ar-IQ"/>
        </w:rPr>
        <w:t xml:space="preserve">, and ligand modulation of a peptide-activated class A GPCR. *Biochemistry and Cell Biology, 92*(6), 431-440. </w:t>
      </w:r>
    </w:p>
    <w:p w14:paraId="6B6C27AE"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Japp, A. G., &amp; Newby, D. E. (2020). The apelin-APJ system in heart failure: Pathophysiologic relevance and therapeutic potential. *Biochemical Pharmacology, 178*, 113972. https://doi.org/10.1016/j.bcp.2020.113972 </w:t>
      </w:r>
    </w:p>
    <w:p w14:paraId="2F3B341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Goidescu</w:t>
      </w:r>
      <w:proofErr w:type="spellEnd"/>
      <w:r w:rsidRPr="00895EB7">
        <w:rPr>
          <w:rFonts w:asciiTheme="majorBidi" w:hAnsiTheme="majorBidi" w:cstheme="majorBidi"/>
          <w:lang w:bidi="ar-IQ"/>
        </w:rPr>
        <w:t>, C. M., &amp; Vida-</w:t>
      </w:r>
      <w:proofErr w:type="spellStart"/>
      <w:r w:rsidRPr="00895EB7">
        <w:rPr>
          <w:rFonts w:asciiTheme="majorBidi" w:hAnsiTheme="majorBidi" w:cstheme="majorBidi"/>
          <w:lang w:bidi="ar-IQ"/>
        </w:rPr>
        <w:t>Simiti</w:t>
      </w:r>
      <w:proofErr w:type="spellEnd"/>
      <w:r w:rsidRPr="00895EB7">
        <w:rPr>
          <w:rFonts w:asciiTheme="majorBidi" w:hAnsiTheme="majorBidi" w:cstheme="majorBidi"/>
          <w:lang w:bidi="ar-IQ"/>
        </w:rPr>
        <w:t>, L. A. (2015). The apelin-APJ system in the evolution of heart failure. *</w:t>
      </w:r>
      <w:proofErr w:type="spellStart"/>
      <w:r w:rsidRPr="00895EB7">
        <w:rPr>
          <w:rFonts w:asciiTheme="majorBidi" w:hAnsiTheme="majorBidi" w:cstheme="majorBidi"/>
          <w:lang w:bidi="ar-IQ"/>
        </w:rPr>
        <w:t>Clujul</w:t>
      </w:r>
      <w:proofErr w:type="spellEnd"/>
      <w:r w:rsidRPr="00895EB7">
        <w:rPr>
          <w:rFonts w:asciiTheme="majorBidi" w:hAnsiTheme="majorBidi" w:cstheme="majorBidi"/>
          <w:lang w:bidi="ar-IQ"/>
        </w:rPr>
        <w:t xml:space="preserve"> Medical, 88*(1), 3-8. </w:t>
      </w:r>
    </w:p>
    <w:p w14:paraId="0D498C1B"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Nanayakkara, G., </w:t>
      </w:r>
      <w:proofErr w:type="spellStart"/>
      <w:r w:rsidRPr="00895EB7">
        <w:rPr>
          <w:rFonts w:asciiTheme="majorBidi" w:hAnsiTheme="majorBidi" w:cstheme="majorBidi"/>
          <w:lang w:bidi="ar-IQ"/>
        </w:rPr>
        <w:t>Kariharan</w:t>
      </w:r>
      <w:proofErr w:type="spellEnd"/>
      <w:r w:rsidRPr="00895EB7">
        <w:rPr>
          <w:rFonts w:asciiTheme="majorBidi" w:hAnsiTheme="majorBidi" w:cstheme="majorBidi"/>
          <w:lang w:bidi="ar-IQ"/>
        </w:rPr>
        <w:t xml:space="preserve">, T., Wang, L., Zhong, J., &amp; Amin, R. (2012). The cardio-protective signaling and mechanisms of adiponectin. *American Journal of Cardiovascular Disease, 2*(4), 253-266. </w:t>
      </w:r>
    </w:p>
    <w:p w14:paraId="59909B0F"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Ashley, E. A., Powers, J., Chen, M., et al. (2005). The endogenous peptide apelin potently improves cardiac contractility and reduces cardiac loading in vivo. *Cardiovascular Research, 65*(1), 73-82. </w:t>
      </w:r>
    </w:p>
    <w:p w14:paraId="1B99719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Steppan</w:t>
      </w:r>
      <w:proofErr w:type="spellEnd"/>
      <w:r w:rsidRPr="00895EB7">
        <w:rPr>
          <w:rFonts w:asciiTheme="majorBidi" w:hAnsiTheme="majorBidi" w:cstheme="majorBidi"/>
          <w:lang w:bidi="ar-IQ"/>
        </w:rPr>
        <w:t xml:space="preserve">, C. M., Bailey, S. T., Bhat, S., et al. (2001). The hormone </w:t>
      </w:r>
      <w:proofErr w:type="spellStart"/>
      <w:r w:rsidRPr="00895EB7">
        <w:rPr>
          <w:rFonts w:asciiTheme="majorBidi" w:hAnsiTheme="majorBidi" w:cstheme="majorBidi"/>
          <w:lang w:bidi="ar-IQ"/>
        </w:rPr>
        <w:t>resistin</w:t>
      </w:r>
      <w:proofErr w:type="spellEnd"/>
      <w:r w:rsidRPr="00895EB7">
        <w:rPr>
          <w:rFonts w:asciiTheme="majorBidi" w:hAnsiTheme="majorBidi" w:cstheme="majorBidi"/>
          <w:lang w:bidi="ar-IQ"/>
        </w:rPr>
        <w:t xml:space="preserve"> links obesity to diabetes. *Nature, 409*(6818), 307-312. </w:t>
      </w:r>
    </w:p>
    <w:p w14:paraId="68A7208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Dessi-</w:t>
      </w:r>
      <w:proofErr w:type="spellStart"/>
      <w:r w:rsidRPr="00895EB7">
        <w:rPr>
          <w:rFonts w:asciiTheme="majorBidi" w:hAnsiTheme="majorBidi" w:cstheme="majorBidi"/>
          <w:lang w:bidi="ar-IQ"/>
        </w:rPr>
        <w:t>Fulgheri</w:t>
      </w:r>
      <w:proofErr w:type="spellEnd"/>
      <w:r w:rsidRPr="00895EB7">
        <w:rPr>
          <w:rFonts w:asciiTheme="majorBidi" w:hAnsiTheme="majorBidi" w:cstheme="majorBidi"/>
          <w:lang w:bidi="ar-IQ"/>
        </w:rPr>
        <w:t xml:space="preserve">, P., </w:t>
      </w:r>
      <w:proofErr w:type="spellStart"/>
      <w:r w:rsidRPr="00895EB7">
        <w:rPr>
          <w:rFonts w:asciiTheme="majorBidi" w:hAnsiTheme="majorBidi" w:cstheme="majorBidi"/>
          <w:lang w:bidi="ar-IQ"/>
        </w:rPr>
        <w:t>Sarzani</w:t>
      </w:r>
      <w:proofErr w:type="spellEnd"/>
      <w:r w:rsidRPr="00895EB7">
        <w:rPr>
          <w:rFonts w:asciiTheme="majorBidi" w:hAnsiTheme="majorBidi" w:cstheme="majorBidi"/>
          <w:lang w:bidi="ar-IQ"/>
        </w:rPr>
        <w:t xml:space="preserve">, R., &amp; </w:t>
      </w:r>
      <w:proofErr w:type="spellStart"/>
      <w:r w:rsidRPr="00895EB7">
        <w:rPr>
          <w:rFonts w:asciiTheme="majorBidi" w:hAnsiTheme="majorBidi" w:cstheme="majorBidi"/>
          <w:lang w:bidi="ar-IQ"/>
        </w:rPr>
        <w:t>Rappelli</w:t>
      </w:r>
      <w:proofErr w:type="spellEnd"/>
      <w:r w:rsidRPr="00895EB7">
        <w:rPr>
          <w:rFonts w:asciiTheme="majorBidi" w:hAnsiTheme="majorBidi" w:cstheme="majorBidi"/>
          <w:lang w:bidi="ar-IQ"/>
        </w:rPr>
        <w:t xml:space="preserve">, A. (1998). The natriuretic peptide system in obesity-related hypertension: New pathophysiological aspects. *Journal of Nephrology, 11*(6), 296-299. </w:t>
      </w:r>
    </w:p>
    <w:p w14:paraId="6E975B6A"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Packer, M. (2020). The neurohormonal hypothesis: A theory to explain the mechanism of disease progression in heart failure. *Journal of the American College of Cardiology, 75*(15), 1834-1847. https://doi.org/10.1016/j.jacc.2020.02.031 </w:t>
      </w:r>
    </w:p>
    <w:p w14:paraId="3F9AEE3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lastRenderedPageBreak/>
        <w:t>Engeli</w:t>
      </w:r>
      <w:proofErr w:type="spellEnd"/>
      <w:r w:rsidRPr="00895EB7">
        <w:rPr>
          <w:rFonts w:asciiTheme="majorBidi" w:hAnsiTheme="majorBidi" w:cstheme="majorBidi"/>
          <w:lang w:bidi="ar-IQ"/>
        </w:rPr>
        <w:t xml:space="preserve">, S., &amp; Sharma, A. M. (2001). The renin-angiotensin system and natriuretic peptides in obesity-associated hypertension. *Journal of Molecular Medicine, 79*(1), 21-29. </w:t>
      </w:r>
    </w:p>
    <w:p w14:paraId="35B08ADE"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Chandrasekaran, B., Dar, O., &amp; McDonagh, T. (2008). The role of apelin in cardiovascular function and heart failure. *European Journal of Heart Failure, 10*(8), 725-732. </w:t>
      </w:r>
    </w:p>
    <w:p w14:paraId="50CC41E9"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Dimova, R., &amp; </w:t>
      </w:r>
      <w:proofErr w:type="spellStart"/>
      <w:r w:rsidRPr="00895EB7">
        <w:rPr>
          <w:rFonts w:asciiTheme="majorBidi" w:hAnsiTheme="majorBidi" w:cstheme="majorBidi"/>
          <w:lang w:bidi="ar-IQ"/>
        </w:rPr>
        <w:t>Tankova</w:t>
      </w:r>
      <w:proofErr w:type="spellEnd"/>
      <w:r w:rsidRPr="00895EB7">
        <w:rPr>
          <w:rFonts w:asciiTheme="majorBidi" w:hAnsiTheme="majorBidi" w:cstheme="majorBidi"/>
          <w:lang w:bidi="ar-IQ"/>
        </w:rPr>
        <w:t xml:space="preserve">, T. (2015). The role of </w:t>
      </w:r>
      <w:proofErr w:type="spellStart"/>
      <w:r w:rsidRPr="00895EB7">
        <w:rPr>
          <w:rFonts w:asciiTheme="majorBidi" w:hAnsiTheme="majorBidi" w:cstheme="majorBidi"/>
          <w:lang w:bidi="ar-IQ"/>
        </w:rPr>
        <w:t>vaspin</w:t>
      </w:r>
      <w:proofErr w:type="spellEnd"/>
      <w:r w:rsidRPr="00895EB7">
        <w:rPr>
          <w:rFonts w:asciiTheme="majorBidi" w:hAnsiTheme="majorBidi" w:cstheme="majorBidi"/>
          <w:lang w:bidi="ar-IQ"/>
        </w:rPr>
        <w:t xml:space="preserve"> in the development of metabolic and glucose tolerance disorders and atherosclerosis. *BioMed Research International, 2015*, 823481. </w:t>
      </w:r>
    </w:p>
    <w:p w14:paraId="47096AA0"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Shen, Q., Hiebert, J. B., Rahman, F. K., Krueger, K. J., Gupta, B., &amp; Pierce, J. D. (2021). Understanding obesity-related high output heart failure and its implications. *International Journal of Heart Failure, 3*(3), 160-171. </w:t>
      </w:r>
    </w:p>
    <w:p w14:paraId="4F4C53F1"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Bozkurt, B., Coats, A. J. S., Tsutsui, H., et al. (2021). Universal definition and classification of heart failure: A report of the Heart Failure Society of America, Heart Failure Association of the European Society of Cardiology, Japanese Heart Failure Society and Writing Committee of the Universal Definition of Heart Failure. *Journal of Cardiac Failure, 27*(4), 387-413. https://doi.org/10.1016/j.cardfail.2021.01.022 </w:t>
      </w:r>
    </w:p>
    <w:p w14:paraId="3E3D19E5"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proofErr w:type="spellStart"/>
      <w:r w:rsidRPr="00895EB7">
        <w:rPr>
          <w:rFonts w:asciiTheme="majorBidi" w:hAnsiTheme="majorBidi" w:cstheme="majorBidi"/>
          <w:lang w:bidi="ar-IQ"/>
        </w:rPr>
        <w:t>Moursi</w:t>
      </w:r>
      <w:proofErr w:type="spellEnd"/>
      <w:r w:rsidRPr="00895EB7">
        <w:rPr>
          <w:rFonts w:asciiTheme="majorBidi" w:hAnsiTheme="majorBidi" w:cstheme="majorBidi"/>
          <w:lang w:bidi="ar-IQ"/>
        </w:rPr>
        <w:t xml:space="preserve">, S. M., Ashour, W. M., &amp; </w:t>
      </w:r>
      <w:proofErr w:type="spellStart"/>
      <w:r w:rsidRPr="00895EB7">
        <w:rPr>
          <w:rFonts w:asciiTheme="majorBidi" w:hAnsiTheme="majorBidi" w:cstheme="majorBidi"/>
          <w:lang w:bidi="ar-IQ"/>
        </w:rPr>
        <w:t>Elbelbesy</w:t>
      </w:r>
      <w:proofErr w:type="spellEnd"/>
      <w:r w:rsidRPr="00895EB7">
        <w:rPr>
          <w:rFonts w:asciiTheme="majorBidi" w:hAnsiTheme="majorBidi" w:cstheme="majorBidi"/>
          <w:lang w:bidi="ar-IQ"/>
        </w:rPr>
        <w:t xml:space="preserve">, R. M. (2019). </w:t>
      </w:r>
      <w:proofErr w:type="spellStart"/>
      <w:r w:rsidRPr="00895EB7">
        <w:rPr>
          <w:rFonts w:asciiTheme="majorBidi" w:hAnsiTheme="majorBidi" w:cstheme="majorBidi"/>
          <w:lang w:bidi="ar-IQ"/>
        </w:rPr>
        <w:t>Vaspin</w:t>
      </w:r>
      <w:proofErr w:type="spellEnd"/>
      <w:r w:rsidRPr="00895EB7">
        <w:rPr>
          <w:rFonts w:asciiTheme="majorBidi" w:hAnsiTheme="majorBidi" w:cstheme="majorBidi"/>
          <w:lang w:bidi="ar-IQ"/>
        </w:rPr>
        <w:t xml:space="preserve"> improves experimental isoproterenol-induced heart failure in rats. *American Journal of Biomedical Sciences, 11*(3), 141-151. </w:t>
      </w:r>
    </w:p>
    <w:p w14:paraId="49173BC2"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Wada, J. (2008). </w:t>
      </w:r>
      <w:proofErr w:type="spellStart"/>
      <w:r w:rsidRPr="00895EB7">
        <w:rPr>
          <w:rFonts w:asciiTheme="majorBidi" w:hAnsiTheme="majorBidi" w:cstheme="majorBidi"/>
          <w:lang w:bidi="ar-IQ"/>
        </w:rPr>
        <w:t>Vaspin</w:t>
      </w:r>
      <w:proofErr w:type="spellEnd"/>
      <w:r w:rsidRPr="00895EB7">
        <w:rPr>
          <w:rFonts w:asciiTheme="majorBidi" w:hAnsiTheme="majorBidi" w:cstheme="majorBidi"/>
          <w:lang w:bidi="ar-IQ"/>
        </w:rPr>
        <w:t xml:space="preserve">: A novel serpin with insulin-sensitizing effects. *Expert Opinion on Investigational Drugs, 17*(3), 327-333. </w:t>
      </w:r>
    </w:p>
    <w:p w14:paraId="1B5C6BF4"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t xml:space="preserve">Hida, K., Wada, J., Eguchi, J., et al. (2005). Visceral adipose tissue-derived serine protease inhibitor: A unique insulin-sensitizing adipocytokine in obesity. *Proceedings of the National Academy of Sciences, 102*(30), 10610-10615. </w:t>
      </w:r>
    </w:p>
    <w:p w14:paraId="43A6276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lang w:bidi="ar-IQ"/>
        </w:rPr>
      </w:pPr>
      <w:r w:rsidRPr="00895EB7">
        <w:rPr>
          <w:rFonts w:asciiTheme="majorBidi" w:hAnsiTheme="majorBidi" w:cstheme="majorBidi"/>
          <w:lang w:bidi="ar-IQ"/>
        </w:rPr>
        <w:lastRenderedPageBreak/>
        <w:t xml:space="preserve">Fukuhara, A., Matsuda, M., Nishizawa, M., et al. (2005). </w:t>
      </w:r>
      <w:proofErr w:type="spellStart"/>
      <w:r w:rsidRPr="00895EB7">
        <w:rPr>
          <w:rFonts w:asciiTheme="majorBidi" w:hAnsiTheme="majorBidi" w:cstheme="majorBidi"/>
          <w:lang w:bidi="ar-IQ"/>
        </w:rPr>
        <w:t>Visfatin</w:t>
      </w:r>
      <w:proofErr w:type="spellEnd"/>
      <w:r w:rsidRPr="00895EB7">
        <w:rPr>
          <w:rFonts w:asciiTheme="majorBidi" w:hAnsiTheme="majorBidi" w:cstheme="majorBidi"/>
          <w:lang w:bidi="ar-IQ"/>
        </w:rPr>
        <w:t xml:space="preserve">: A protein secreted by visceral fat that mimics the effects of insulin. *Science, 307*(5708), 426-430. </w:t>
      </w:r>
    </w:p>
    <w:p w14:paraId="5841E033" w14:textId="77777777" w:rsidR="00682865" w:rsidRPr="00895EB7" w:rsidRDefault="00682865" w:rsidP="00682865">
      <w:pPr>
        <w:pStyle w:val="ListParagraph"/>
        <w:numPr>
          <w:ilvl w:val="0"/>
          <w:numId w:val="29"/>
        </w:numPr>
        <w:spacing w:after="160" w:line="480" w:lineRule="auto"/>
        <w:ind w:left="426"/>
        <w:jc w:val="both"/>
        <w:rPr>
          <w:rFonts w:asciiTheme="majorBidi" w:hAnsiTheme="majorBidi" w:cstheme="majorBidi"/>
          <w:rtl/>
          <w:lang w:bidi="ar-IQ"/>
        </w:rPr>
      </w:pPr>
      <w:r w:rsidRPr="00895EB7">
        <w:rPr>
          <w:rFonts w:asciiTheme="majorBidi" w:hAnsiTheme="majorBidi" w:cstheme="majorBidi"/>
          <w:lang w:bidi="ar-IQ"/>
        </w:rPr>
        <w:t>Schmidt, M., Bøtker, H. E., Pedersen, L., &amp; Sørensen, H. T. (2014). Young adulthood obesity and risk of acute coronary syndromes, stable angina pectoris, and congestive heart failure: A 36-year cohort study. *Annals of Epidemiology, 24*(5), 356-361.</w:t>
      </w:r>
    </w:p>
    <w:p w14:paraId="58942B7E" w14:textId="77777777" w:rsidR="0024090B" w:rsidRDefault="0024090B" w:rsidP="0024090B">
      <w:pPr>
        <w:shd w:val="clear" w:color="auto" w:fill="FFFFFF"/>
        <w:jc w:val="both"/>
        <w:rPr>
          <w:rFonts w:cs="Times New Roman"/>
          <w:color w:val="000000"/>
          <w:sz w:val="22"/>
          <w:szCs w:val="24"/>
        </w:rPr>
      </w:pPr>
    </w:p>
    <w:p w14:paraId="6C1F8168" w14:textId="77777777" w:rsidR="0024090B" w:rsidRDefault="0024090B" w:rsidP="0024090B">
      <w:pPr>
        <w:shd w:val="clear" w:color="auto" w:fill="FFFFFF"/>
        <w:jc w:val="both"/>
        <w:rPr>
          <w:rFonts w:cs="Times New Roman"/>
          <w:color w:val="000000"/>
          <w:sz w:val="22"/>
          <w:szCs w:val="24"/>
        </w:rPr>
      </w:pPr>
    </w:p>
    <w:p w14:paraId="132D7CD0" w14:textId="77777777" w:rsidR="0024090B" w:rsidRDefault="0024090B" w:rsidP="0024090B">
      <w:pPr>
        <w:shd w:val="clear" w:color="auto" w:fill="FFFFFF"/>
        <w:jc w:val="both"/>
        <w:rPr>
          <w:rFonts w:cs="Times New Roman"/>
          <w:color w:val="000000"/>
          <w:sz w:val="22"/>
          <w:szCs w:val="24"/>
        </w:rPr>
        <w:sectPr w:rsidR="0024090B" w:rsidSect="009D04F4">
          <w:headerReference w:type="default" r:id="rId63"/>
          <w:headerReference w:type="first" r:id="rId64"/>
          <w:pgSz w:w="11906" w:h="16838" w:code="9"/>
          <w:pgMar w:top="1440" w:right="1440" w:bottom="1440" w:left="1440" w:header="720" w:footer="720" w:gutter="0"/>
          <w:cols w:space="720"/>
          <w:titlePg/>
          <w:docGrid w:linePitch="360"/>
        </w:sectPr>
      </w:pPr>
    </w:p>
    <w:p w14:paraId="138D3A45" w14:textId="77777777" w:rsidR="0024090B" w:rsidRDefault="0024090B" w:rsidP="0024090B">
      <w:pPr>
        <w:shd w:val="clear" w:color="auto" w:fill="FFFFFF"/>
        <w:jc w:val="both"/>
        <w:rPr>
          <w:rFonts w:cs="Times New Roman"/>
          <w:color w:val="000000"/>
          <w:sz w:val="22"/>
          <w:szCs w:val="24"/>
        </w:rPr>
      </w:pPr>
    </w:p>
    <w:p w14:paraId="4293E7F4" w14:textId="77777777" w:rsidR="0024090B" w:rsidRDefault="0024090B" w:rsidP="0024090B">
      <w:pPr>
        <w:shd w:val="clear" w:color="auto" w:fill="FFFFFF"/>
        <w:jc w:val="both"/>
        <w:rPr>
          <w:rFonts w:cs="Times New Roman"/>
          <w:color w:val="000000"/>
          <w:sz w:val="22"/>
          <w:szCs w:val="24"/>
        </w:rPr>
      </w:pPr>
    </w:p>
    <w:p w14:paraId="1C5E052D" w14:textId="77777777" w:rsidR="0024090B" w:rsidRDefault="0024090B" w:rsidP="0024090B">
      <w:pPr>
        <w:shd w:val="clear" w:color="auto" w:fill="FFFFFF"/>
        <w:jc w:val="both"/>
        <w:rPr>
          <w:rFonts w:cs="Times New Roman"/>
          <w:color w:val="000000"/>
          <w:sz w:val="22"/>
          <w:szCs w:val="24"/>
        </w:rPr>
      </w:pPr>
    </w:p>
    <w:p w14:paraId="428A7C07" w14:textId="77777777" w:rsidR="0024090B" w:rsidRDefault="0024090B" w:rsidP="0024090B">
      <w:pPr>
        <w:shd w:val="clear" w:color="auto" w:fill="FFFFFF"/>
        <w:jc w:val="both"/>
        <w:rPr>
          <w:rFonts w:cs="Times New Roman"/>
          <w:color w:val="000000"/>
          <w:sz w:val="22"/>
          <w:szCs w:val="24"/>
        </w:rPr>
      </w:pPr>
    </w:p>
    <w:p w14:paraId="1F9D2256" w14:textId="77777777" w:rsidR="0024090B" w:rsidRDefault="0024090B" w:rsidP="0024090B">
      <w:pPr>
        <w:shd w:val="clear" w:color="auto" w:fill="FFFFFF"/>
        <w:jc w:val="both"/>
        <w:rPr>
          <w:rFonts w:cs="Times New Roman"/>
          <w:color w:val="000000"/>
          <w:sz w:val="22"/>
          <w:szCs w:val="24"/>
        </w:rPr>
      </w:pPr>
    </w:p>
    <w:p w14:paraId="126D1BD0" w14:textId="77777777" w:rsidR="0006381E" w:rsidRDefault="0006381E" w:rsidP="0024090B">
      <w:pPr>
        <w:shd w:val="clear" w:color="auto" w:fill="FFFFFF"/>
        <w:jc w:val="both"/>
        <w:rPr>
          <w:rFonts w:cs="Times New Roman"/>
          <w:color w:val="000000"/>
          <w:sz w:val="22"/>
          <w:szCs w:val="24"/>
        </w:rPr>
      </w:pPr>
    </w:p>
    <w:p w14:paraId="29945192" w14:textId="77777777" w:rsidR="0006381E" w:rsidRDefault="0006381E" w:rsidP="0024090B">
      <w:pPr>
        <w:shd w:val="clear" w:color="auto" w:fill="FFFFFF"/>
        <w:jc w:val="both"/>
        <w:rPr>
          <w:rFonts w:cs="Times New Roman"/>
          <w:color w:val="000000"/>
          <w:sz w:val="22"/>
          <w:szCs w:val="24"/>
        </w:rPr>
      </w:pPr>
    </w:p>
    <w:p w14:paraId="4C61845A" w14:textId="3BB4EF38" w:rsidR="0024090B" w:rsidRPr="0024090B" w:rsidRDefault="0024090B" w:rsidP="0024090B">
      <w:pPr>
        <w:jc w:val="center"/>
        <w:rPr>
          <w:rFonts w:cs="Times New Roman"/>
          <w:b/>
          <w:bCs/>
          <w:i/>
          <w:iCs/>
          <w:sz w:val="96"/>
          <w:szCs w:val="96"/>
          <w:shd w:val="clear" w:color="auto" w:fill="FFFFFF"/>
        </w:rPr>
      </w:pPr>
      <w:r w:rsidRPr="0024090B">
        <w:rPr>
          <w:rFonts w:cs="Times New Roman"/>
          <w:b/>
          <w:bCs/>
          <w:i/>
          <w:iCs/>
          <w:sz w:val="96"/>
          <w:szCs w:val="96"/>
          <w:shd w:val="clear" w:color="auto" w:fill="FFFFFF"/>
        </w:rPr>
        <w:t>Appendices</w:t>
      </w:r>
    </w:p>
    <w:p w14:paraId="74621B4B" w14:textId="60178305" w:rsidR="0024090B" w:rsidRDefault="0024090B" w:rsidP="0024090B">
      <w:pPr>
        <w:shd w:val="clear" w:color="auto" w:fill="FFFFFF"/>
        <w:jc w:val="both"/>
        <w:rPr>
          <w:rFonts w:cs="Times New Roman"/>
          <w:color w:val="000000"/>
          <w:sz w:val="22"/>
          <w:szCs w:val="24"/>
        </w:rPr>
      </w:pPr>
    </w:p>
    <w:p w14:paraId="002CC6BD" w14:textId="77777777" w:rsidR="0024090B" w:rsidRDefault="0024090B" w:rsidP="0024090B">
      <w:pPr>
        <w:shd w:val="clear" w:color="auto" w:fill="FFFFFF"/>
        <w:jc w:val="both"/>
        <w:rPr>
          <w:rFonts w:cs="Times New Roman"/>
          <w:color w:val="000000"/>
          <w:sz w:val="22"/>
          <w:szCs w:val="24"/>
        </w:rPr>
      </w:pPr>
    </w:p>
    <w:p w14:paraId="79ABC5F9" w14:textId="77777777" w:rsidR="0024090B" w:rsidRDefault="0024090B" w:rsidP="0024090B">
      <w:pPr>
        <w:shd w:val="clear" w:color="auto" w:fill="FFFFFF"/>
        <w:jc w:val="both"/>
        <w:rPr>
          <w:rFonts w:cs="Times New Roman"/>
          <w:color w:val="000000"/>
          <w:sz w:val="22"/>
          <w:szCs w:val="24"/>
        </w:rPr>
      </w:pPr>
    </w:p>
    <w:p w14:paraId="4773A3F4" w14:textId="77777777" w:rsidR="0024090B" w:rsidRDefault="0024090B" w:rsidP="0024090B">
      <w:pPr>
        <w:shd w:val="clear" w:color="auto" w:fill="FFFFFF"/>
        <w:jc w:val="both"/>
        <w:rPr>
          <w:rFonts w:cs="Times New Roman"/>
          <w:color w:val="000000"/>
          <w:sz w:val="22"/>
          <w:szCs w:val="24"/>
        </w:rPr>
      </w:pPr>
    </w:p>
    <w:p w14:paraId="6610B2F3" w14:textId="77777777" w:rsidR="0024090B" w:rsidRDefault="0024090B" w:rsidP="0024090B">
      <w:pPr>
        <w:shd w:val="clear" w:color="auto" w:fill="FFFFFF"/>
        <w:jc w:val="both"/>
        <w:rPr>
          <w:rFonts w:cs="Times New Roman"/>
          <w:color w:val="000000"/>
          <w:sz w:val="22"/>
          <w:szCs w:val="24"/>
        </w:rPr>
      </w:pPr>
    </w:p>
    <w:p w14:paraId="15EA2925" w14:textId="77777777" w:rsidR="0024090B" w:rsidRDefault="0024090B" w:rsidP="0024090B">
      <w:pPr>
        <w:shd w:val="clear" w:color="auto" w:fill="FFFFFF"/>
        <w:jc w:val="both"/>
        <w:rPr>
          <w:rFonts w:cs="Times New Roman"/>
          <w:color w:val="000000"/>
          <w:sz w:val="22"/>
          <w:szCs w:val="24"/>
        </w:rPr>
      </w:pPr>
    </w:p>
    <w:p w14:paraId="51ED2280" w14:textId="77777777" w:rsidR="0024090B" w:rsidRDefault="0024090B" w:rsidP="0024090B">
      <w:pPr>
        <w:shd w:val="clear" w:color="auto" w:fill="FFFFFF"/>
        <w:jc w:val="both"/>
        <w:rPr>
          <w:rFonts w:cs="Times New Roman"/>
          <w:color w:val="000000"/>
          <w:sz w:val="22"/>
          <w:szCs w:val="24"/>
        </w:rPr>
      </w:pPr>
    </w:p>
    <w:p w14:paraId="7A619356" w14:textId="77777777" w:rsidR="0024090B" w:rsidRDefault="0024090B" w:rsidP="0024090B">
      <w:pPr>
        <w:shd w:val="clear" w:color="auto" w:fill="FFFFFF"/>
        <w:jc w:val="both"/>
        <w:rPr>
          <w:rFonts w:cs="Times New Roman"/>
          <w:color w:val="000000"/>
          <w:sz w:val="22"/>
          <w:szCs w:val="24"/>
        </w:rPr>
      </w:pPr>
    </w:p>
    <w:p w14:paraId="47AD7450" w14:textId="22933341" w:rsidR="0024090B" w:rsidRDefault="0024090B" w:rsidP="0024090B">
      <w:pPr>
        <w:shd w:val="clear" w:color="auto" w:fill="FFFFFF"/>
        <w:jc w:val="both"/>
        <w:rPr>
          <w:rFonts w:cs="Times New Roman"/>
          <w:color w:val="000000"/>
          <w:sz w:val="22"/>
          <w:szCs w:val="24"/>
        </w:rPr>
      </w:pPr>
    </w:p>
    <w:p w14:paraId="04220AAD" w14:textId="29003BF5" w:rsidR="009D04F4" w:rsidRDefault="009D04F4" w:rsidP="0024090B">
      <w:pPr>
        <w:shd w:val="clear" w:color="auto" w:fill="FFFFFF"/>
        <w:jc w:val="both"/>
        <w:rPr>
          <w:rFonts w:cs="Times New Roman"/>
          <w:color w:val="000000"/>
          <w:sz w:val="22"/>
          <w:szCs w:val="24"/>
        </w:rPr>
      </w:pPr>
    </w:p>
    <w:p w14:paraId="0908E6D2" w14:textId="77777777" w:rsidR="009D04F4" w:rsidRDefault="009D04F4" w:rsidP="0024090B">
      <w:pPr>
        <w:shd w:val="clear" w:color="auto" w:fill="FFFFFF"/>
        <w:jc w:val="both"/>
        <w:rPr>
          <w:rFonts w:cs="Times New Roman"/>
          <w:color w:val="000000"/>
          <w:sz w:val="22"/>
          <w:szCs w:val="24"/>
        </w:rPr>
      </w:pPr>
    </w:p>
    <w:p w14:paraId="7AFFDF6C" w14:textId="77777777" w:rsidR="0024090B" w:rsidRPr="009D04F4" w:rsidRDefault="0024090B" w:rsidP="00284D05">
      <w:pPr>
        <w:pStyle w:val="Heading1"/>
      </w:pPr>
      <w:bookmarkStart w:id="93" w:name="_Toc193664165"/>
      <w:r w:rsidRPr="009D04F4">
        <w:lastRenderedPageBreak/>
        <w:t>Appendix.1</w:t>
      </w:r>
      <w:bookmarkEnd w:id="93"/>
    </w:p>
    <w:p w14:paraId="452B3642" w14:textId="77777777" w:rsidR="0024090B" w:rsidRPr="009D04F4" w:rsidRDefault="0024090B" w:rsidP="00284D05">
      <w:pPr>
        <w:pStyle w:val="Heading2"/>
      </w:pPr>
      <w:bookmarkStart w:id="94" w:name="_Toc193664166"/>
      <w:r w:rsidRPr="009D04F4">
        <w:t>Questionnaire for Participants</w:t>
      </w:r>
      <w:bookmarkEnd w:id="94"/>
    </w:p>
    <w:p w14:paraId="25CD5DEA"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Name: __________________________</w:t>
      </w:r>
    </w:p>
    <w:p w14:paraId="5298AEFA"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Age: __________________________</w:t>
      </w:r>
    </w:p>
    <w:p w14:paraId="467D85E9"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Gender: __________________________</w:t>
      </w:r>
    </w:p>
    <w:p w14:paraId="5887145C"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Phone Number: __________________________</w:t>
      </w:r>
    </w:p>
    <w:p w14:paraId="5124E9A8"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Height: __________________________</w:t>
      </w:r>
    </w:p>
    <w:p w14:paraId="1024C2E0"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Weight: __________________________</w:t>
      </w:r>
    </w:p>
    <w:p w14:paraId="6D54D3FA"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Chronic Disease: __________________________</w:t>
      </w:r>
    </w:p>
    <w:p w14:paraId="6A551E65"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Stage of Disease:</w:t>
      </w:r>
    </w:p>
    <w:p w14:paraId="5E7BFD34"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NAFLD: __________________________</w:t>
      </w:r>
    </w:p>
    <w:p w14:paraId="55AD9F09"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NASH: __________________________</w:t>
      </w:r>
    </w:p>
    <w:p w14:paraId="00BB12BC"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Cirrhosis: __________________________</w:t>
      </w:r>
    </w:p>
    <w:p w14:paraId="23CA7071"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Lipid Profile:</w:t>
      </w:r>
    </w:p>
    <w:p w14:paraId="28487718"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Cholesterol: __________________________</w:t>
      </w:r>
    </w:p>
    <w:p w14:paraId="7F0DA31A"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Triglycerides: __________________________</w:t>
      </w:r>
    </w:p>
    <w:p w14:paraId="49371AA9" w14:textId="77777777"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HDL: __________________________</w:t>
      </w:r>
    </w:p>
    <w:p w14:paraId="119EACDE" w14:textId="6453EA91" w:rsid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 Liver Enzymes (AST/ALT): __________________________</w:t>
      </w:r>
    </w:p>
    <w:p w14:paraId="6963EB14" w14:textId="358BBE56" w:rsidR="0024090B" w:rsidRDefault="0024090B" w:rsidP="0024090B">
      <w:pPr>
        <w:shd w:val="clear" w:color="auto" w:fill="FFFFFF"/>
        <w:jc w:val="both"/>
        <w:rPr>
          <w:rFonts w:cs="Times New Roman"/>
          <w:color w:val="000000"/>
          <w:sz w:val="22"/>
          <w:szCs w:val="24"/>
        </w:rPr>
      </w:pPr>
    </w:p>
    <w:p w14:paraId="4D11BDFC" w14:textId="77777777" w:rsidR="009D04F4" w:rsidRDefault="009D04F4" w:rsidP="0024090B">
      <w:pPr>
        <w:shd w:val="clear" w:color="auto" w:fill="FFFFFF"/>
        <w:jc w:val="both"/>
        <w:rPr>
          <w:rFonts w:cs="Times New Roman"/>
          <w:color w:val="000000"/>
          <w:sz w:val="22"/>
          <w:szCs w:val="24"/>
        </w:rPr>
      </w:pPr>
    </w:p>
    <w:p w14:paraId="263FC6DA" w14:textId="77777777" w:rsidR="0024090B" w:rsidRPr="0024090B" w:rsidRDefault="0024090B" w:rsidP="00E7591D">
      <w:pPr>
        <w:shd w:val="clear" w:color="auto" w:fill="FFFFFF"/>
        <w:jc w:val="center"/>
        <w:rPr>
          <w:rFonts w:cs="Times New Roman"/>
          <w:color w:val="000000"/>
          <w:sz w:val="22"/>
          <w:szCs w:val="24"/>
        </w:rPr>
      </w:pPr>
    </w:p>
    <w:p w14:paraId="4577CC4E" w14:textId="77777777" w:rsidR="0024090B" w:rsidRPr="009D04F4" w:rsidRDefault="0024090B" w:rsidP="00284D05">
      <w:pPr>
        <w:pStyle w:val="Heading1"/>
      </w:pPr>
      <w:bookmarkStart w:id="95" w:name="_Toc193664167"/>
      <w:r w:rsidRPr="009D04F4">
        <w:lastRenderedPageBreak/>
        <w:t>Appendix.2</w:t>
      </w:r>
      <w:bookmarkEnd w:id="95"/>
    </w:p>
    <w:p w14:paraId="489AB8B8" w14:textId="0F5A722E" w:rsidR="0024090B" w:rsidRPr="009D04F4" w:rsidRDefault="0024090B" w:rsidP="00284D05">
      <w:pPr>
        <w:pStyle w:val="Heading2"/>
      </w:pPr>
      <w:bookmarkStart w:id="96" w:name="_Toc193664168"/>
      <w:r w:rsidRPr="009D04F4">
        <w:t>Measurement of Biomarkers</w:t>
      </w:r>
      <w:bookmarkEnd w:id="96"/>
    </w:p>
    <w:p w14:paraId="79CC7ACA" w14:textId="1BDB04A9" w:rsidR="0024090B" w:rsidRPr="0024090B" w:rsidRDefault="0024090B" w:rsidP="0024090B">
      <w:pPr>
        <w:shd w:val="clear" w:color="auto" w:fill="FFFFFF"/>
        <w:jc w:val="both"/>
        <w:rPr>
          <w:rFonts w:cs="Times New Roman"/>
          <w:color w:val="000000"/>
          <w:sz w:val="22"/>
          <w:szCs w:val="24"/>
        </w:rPr>
      </w:pPr>
      <w:r w:rsidRPr="0024090B">
        <w:rPr>
          <w:rFonts w:cs="Times New Roman"/>
          <w:color w:val="000000"/>
          <w:sz w:val="22"/>
          <w:szCs w:val="24"/>
        </w:rPr>
        <w:t>The DIRUI device automatically measures liver enzymes and lipid profiles.</w:t>
      </w:r>
    </w:p>
    <w:p w14:paraId="621D1731" w14:textId="2965A0DB" w:rsidR="0087578B" w:rsidRDefault="0024090B" w:rsidP="00C51E05">
      <w:pPr>
        <w:shd w:val="clear" w:color="auto" w:fill="FFFFFF"/>
        <w:jc w:val="both"/>
        <w:rPr>
          <w:rFonts w:cs="Times New Roman"/>
          <w:color w:val="000000"/>
          <w:sz w:val="22"/>
          <w:szCs w:val="24"/>
          <w:rtl/>
        </w:rPr>
      </w:pPr>
      <w:r w:rsidRPr="0024090B">
        <w:rPr>
          <w:rFonts w:cs="Times New Roman"/>
          <w:color w:val="000000"/>
          <w:sz w:val="22"/>
          <w:szCs w:val="24"/>
        </w:rPr>
        <w:t>A centrifuge is used to separate the blood sample, and the separated serum is placed into a Hitachi cup. The measurement is then performed by placing the cup in the appropriate location on the DIRUI dev</w:t>
      </w:r>
      <w:r w:rsidR="0087578B">
        <w:rPr>
          <w:rFonts w:cs="Times New Roman" w:hint="cs"/>
          <w:color w:val="000000"/>
          <w:sz w:val="22"/>
          <w:szCs w:val="24"/>
          <w:rtl/>
        </w:rPr>
        <w:t>.</w:t>
      </w:r>
    </w:p>
    <w:p w14:paraId="3AD8BE36" w14:textId="77777777" w:rsidR="0087578B" w:rsidRDefault="0087578B">
      <w:pPr>
        <w:spacing w:line="259" w:lineRule="auto"/>
        <w:rPr>
          <w:rFonts w:cs="Times New Roman"/>
          <w:color w:val="000000"/>
          <w:sz w:val="22"/>
          <w:szCs w:val="24"/>
          <w:rtl/>
        </w:rPr>
      </w:pPr>
      <w:r>
        <w:rPr>
          <w:rFonts w:cs="Times New Roman"/>
          <w:color w:val="000000"/>
          <w:sz w:val="22"/>
          <w:szCs w:val="24"/>
          <w:rtl/>
        </w:rPr>
        <w:br w:type="page"/>
      </w:r>
    </w:p>
    <w:p w14:paraId="33554C61" w14:textId="09C98240" w:rsidR="0087578B" w:rsidRPr="00ED77AD" w:rsidRDefault="0087578B" w:rsidP="00ED77AD">
      <w:pPr>
        <w:pStyle w:val="Heading1"/>
        <w:bidi/>
        <w:jc w:val="center"/>
        <w:rPr>
          <w:b w:val="0"/>
          <w:bCs/>
          <w:sz w:val="34"/>
          <w:szCs w:val="36"/>
        </w:rPr>
      </w:pPr>
      <w:r w:rsidRPr="00ED77AD">
        <w:rPr>
          <w:rFonts w:hint="cs"/>
          <w:b w:val="0"/>
          <w:bCs/>
          <w:sz w:val="34"/>
          <w:szCs w:val="36"/>
          <w:rtl/>
        </w:rPr>
        <w:lastRenderedPageBreak/>
        <w:t>الخلاصة</w:t>
      </w:r>
    </w:p>
    <w:p w14:paraId="6A5FF14A" w14:textId="77777777" w:rsidR="0087578B" w:rsidRPr="0087578B" w:rsidRDefault="0087578B" w:rsidP="0087578B">
      <w:pPr>
        <w:shd w:val="clear" w:color="auto" w:fill="FFFFFF"/>
        <w:bidi/>
        <w:jc w:val="both"/>
        <w:rPr>
          <w:rFonts w:cs="Times New Roman"/>
          <w:color w:val="000000"/>
          <w:sz w:val="22"/>
          <w:szCs w:val="24"/>
        </w:rPr>
      </w:pPr>
    </w:p>
    <w:p w14:paraId="7DB88BBB" w14:textId="26991732" w:rsidR="0087578B" w:rsidRPr="00ED77AD" w:rsidRDefault="0087578B" w:rsidP="0087578B">
      <w:pPr>
        <w:shd w:val="clear" w:color="auto" w:fill="FFFFFF"/>
        <w:bidi/>
        <w:jc w:val="both"/>
        <w:rPr>
          <w:rFonts w:cs="Times New Roman"/>
          <w:b/>
          <w:bCs/>
          <w:color w:val="000000"/>
        </w:rPr>
      </w:pPr>
      <w:r w:rsidRPr="00ED77AD">
        <w:rPr>
          <w:rFonts w:cs="Times New Roman"/>
          <w:b/>
          <w:bCs/>
          <w:color w:val="000000"/>
          <w:rtl/>
        </w:rPr>
        <w:t>الخلفية العلمية</w:t>
      </w:r>
      <w:r w:rsidRPr="00ED77AD">
        <w:rPr>
          <w:rFonts w:cs="Times New Roman" w:hint="cs"/>
          <w:b/>
          <w:bCs/>
          <w:color w:val="000000"/>
          <w:rtl/>
        </w:rPr>
        <w:t xml:space="preserve"> :</w:t>
      </w:r>
    </w:p>
    <w:p w14:paraId="37F731C2" w14:textId="3DAEB6C8" w:rsidR="0087578B" w:rsidRPr="0087578B" w:rsidRDefault="0087578B" w:rsidP="00ED77AD">
      <w:pPr>
        <w:shd w:val="clear" w:color="auto" w:fill="FFFFFF"/>
        <w:bidi/>
        <w:jc w:val="both"/>
        <w:rPr>
          <w:rFonts w:cs="Times New Roman"/>
          <w:color w:val="000000"/>
          <w:sz w:val="22"/>
          <w:szCs w:val="24"/>
        </w:rPr>
      </w:pPr>
      <w:r w:rsidRPr="0087578B">
        <w:rPr>
          <w:rFonts w:cs="Times New Roman"/>
          <w:color w:val="000000"/>
          <w:sz w:val="22"/>
          <w:szCs w:val="24"/>
          <w:rtl/>
        </w:rPr>
        <w:t>تعد أمراض القلب والأوعية الدموية، وخاصة الذبحة الصدرية، من الأسباب الرئيسية للاعتلال والوفيات عالمياً. تهدف هذه الدراسة إلى تقييم مستويات إنزيم البروتيناز-3</w:t>
      </w:r>
      <w:r w:rsidRPr="0087578B">
        <w:rPr>
          <w:rFonts w:cs="Times New Roman"/>
          <w:color w:val="000000"/>
          <w:sz w:val="22"/>
          <w:szCs w:val="24"/>
        </w:rPr>
        <w:t xml:space="preserve"> (PR3)</w:t>
      </w:r>
      <w:r w:rsidRPr="0087578B">
        <w:rPr>
          <w:rFonts w:cs="Times New Roman"/>
          <w:color w:val="000000"/>
          <w:sz w:val="22"/>
          <w:szCs w:val="24"/>
          <w:rtl/>
        </w:rPr>
        <w:t>، الإنزيم المحول للأنجيوتنسين</w:t>
      </w:r>
      <w:r w:rsidRPr="0087578B">
        <w:rPr>
          <w:rFonts w:cs="Times New Roman"/>
          <w:color w:val="000000"/>
          <w:sz w:val="22"/>
          <w:szCs w:val="24"/>
        </w:rPr>
        <w:t xml:space="preserve"> (ACE)</w:t>
      </w:r>
      <w:r w:rsidRPr="0087578B">
        <w:rPr>
          <w:rFonts w:cs="Times New Roman"/>
          <w:color w:val="000000"/>
          <w:sz w:val="22"/>
          <w:szCs w:val="24"/>
          <w:rtl/>
        </w:rPr>
        <w:t>، والفيسفاتين كواسمات حيوية محتملة للكشف المبكر عن الذبحة الصدرية لدى الذكور في محافظة كربلاء، العراق. ترتبط هذه الواسمات بالعمليات الالتهابية وإصابة الأوعية الدموية والتغيرات الأيضية التي تلعب دوراً رئيسياً في الإصابة بالذبحة الصدرية</w:t>
      </w:r>
      <w:r w:rsidRPr="0087578B">
        <w:rPr>
          <w:rFonts w:cs="Times New Roman"/>
          <w:color w:val="000000"/>
          <w:sz w:val="22"/>
          <w:szCs w:val="24"/>
        </w:rPr>
        <w:t>.</w:t>
      </w:r>
    </w:p>
    <w:p w14:paraId="213CAE01" w14:textId="0367367F" w:rsidR="0087578B" w:rsidRPr="0087578B" w:rsidRDefault="0087578B" w:rsidP="0087578B">
      <w:pPr>
        <w:shd w:val="clear" w:color="auto" w:fill="FFFFFF"/>
        <w:bidi/>
        <w:jc w:val="both"/>
        <w:rPr>
          <w:rFonts w:cs="Times New Roman"/>
          <w:color w:val="000000"/>
          <w:sz w:val="22"/>
          <w:szCs w:val="24"/>
        </w:rPr>
      </w:pPr>
      <w:r w:rsidRPr="00ED77AD">
        <w:rPr>
          <w:rFonts w:cs="Times New Roman"/>
          <w:b/>
          <w:bCs/>
          <w:color w:val="000000"/>
          <w:rtl/>
        </w:rPr>
        <w:t>المنهجية</w:t>
      </w:r>
      <w:r>
        <w:rPr>
          <w:rFonts w:cs="Times New Roman" w:hint="cs"/>
          <w:color w:val="000000"/>
          <w:sz w:val="22"/>
          <w:szCs w:val="24"/>
          <w:rtl/>
        </w:rPr>
        <w:t xml:space="preserve"> :</w:t>
      </w:r>
    </w:p>
    <w:p w14:paraId="103964FC" w14:textId="35C393D3" w:rsidR="0087578B" w:rsidRPr="0087578B" w:rsidRDefault="0087578B" w:rsidP="004151AA">
      <w:pPr>
        <w:shd w:val="clear" w:color="auto" w:fill="FFFFFF"/>
        <w:bidi/>
        <w:jc w:val="both"/>
        <w:rPr>
          <w:rFonts w:cs="Times New Roman"/>
          <w:color w:val="000000"/>
          <w:sz w:val="22"/>
          <w:szCs w:val="24"/>
        </w:rPr>
      </w:pPr>
      <w:r w:rsidRPr="0087578B">
        <w:rPr>
          <w:rFonts w:cs="Times New Roman"/>
          <w:color w:val="000000"/>
          <w:sz w:val="22"/>
          <w:szCs w:val="24"/>
          <w:rtl/>
        </w:rPr>
        <w:t>أجريت الدراسة في مدينة الإمام الحسين الطبية ومركز جراحة القلب من أكتوبر 2024 إلى يناير 2025، وشملت</w:t>
      </w:r>
      <w:r w:rsidRPr="0087578B">
        <w:rPr>
          <w:rFonts w:cs="Times New Roman"/>
          <w:color w:val="000000"/>
          <w:sz w:val="22"/>
          <w:szCs w:val="24"/>
        </w:rPr>
        <w:t xml:space="preserve">120 </w:t>
      </w:r>
      <w:r w:rsidRPr="0087578B">
        <w:rPr>
          <w:rFonts w:cs="Times New Roman"/>
          <w:color w:val="000000"/>
          <w:sz w:val="22"/>
          <w:szCs w:val="24"/>
          <w:rtl/>
        </w:rPr>
        <w:t>مشاركاً من الذكور (90 مريضاً بالذبحة الصدرية: 45 ذبحة مستقرة و45 غير مستقرة، و30 شخصاً كمجموعة ضابطة)</w:t>
      </w:r>
      <w:r w:rsidR="00ED77AD">
        <w:rPr>
          <w:rFonts w:cs="Times New Roman" w:hint="cs"/>
          <w:color w:val="000000"/>
          <w:sz w:val="22"/>
          <w:szCs w:val="24"/>
          <w:rtl/>
        </w:rPr>
        <w:t>.</w:t>
      </w:r>
    </w:p>
    <w:p w14:paraId="04E3D392" w14:textId="034E7EB5" w:rsidR="0087578B" w:rsidRPr="004151AA" w:rsidRDefault="0087578B" w:rsidP="004151AA">
      <w:pPr>
        <w:pStyle w:val="ListParagraph"/>
        <w:numPr>
          <w:ilvl w:val="1"/>
          <w:numId w:val="27"/>
        </w:numPr>
        <w:shd w:val="clear" w:color="auto" w:fill="FFFFFF"/>
        <w:bidi/>
        <w:spacing w:line="480" w:lineRule="auto"/>
        <w:ind w:left="946"/>
        <w:jc w:val="both"/>
        <w:rPr>
          <w:color w:val="000000"/>
        </w:rPr>
      </w:pPr>
      <w:r w:rsidRPr="004151AA">
        <w:rPr>
          <w:color w:val="000000"/>
          <w:sz w:val="22"/>
          <w:rtl/>
        </w:rPr>
        <w:t xml:space="preserve">جمع عينات الدم في </w:t>
      </w:r>
      <w:r w:rsidRPr="004151AA">
        <w:rPr>
          <w:color w:val="000000"/>
          <w:rtl/>
        </w:rPr>
        <w:t>أوقات مختلفة (1، 5، 6، 10، 12 ساعة)</w:t>
      </w:r>
    </w:p>
    <w:p w14:paraId="3338281C" w14:textId="00362C31" w:rsidR="0087578B" w:rsidRPr="004151AA" w:rsidRDefault="0087578B" w:rsidP="004151AA">
      <w:pPr>
        <w:pStyle w:val="ListParagraph"/>
        <w:numPr>
          <w:ilvl w:val="1"/>
          <w:numId w:val="27"/>
        </w:numPr>
        <w:shd w:val="clear" w:color="auto" w:fill="FFFFFF"/>
        <w:bidi/>
        <w:spacing w:line="480" w:lineRule="auto"/>
        <w:ind w:left="946"/>
        <w:jc w:val="both"/>
        <w:rPr>
          <w:color w:val="000000"/>
        </w:rPr>
      </w:pPr>
      <w:r w:rsidRPr="004151AA">
        <w:rPr>
          <w:color w:val="000000"/>
          <w:rtl/>
        </w:rPr>
        <w:t>قياس الواسمات الحيوية باستخدام تقنية</w:t>
      </w:r>
      <w:r w:rsidRPr="004151AA">
        <w:rPr>
          <w:color w:val="000000"/>
        </w:rPr>
        <w:t xml:space="preserve"> ELISA</w:t>
      </w:r>
    </w:p>
    <w:p w14:paraId="0C678A20" w14:textId="5015E8F6" w:rsidR="0087578B" w:rsidRPr="004151AA" w:rsidRDefault="0087578B" w:rsidP="004151AA">
      <w:pPr>
        <w:pStyle w:val="ListParagraph"/>
        <w:numPr>
          <w:ilvl w:val="1"/>
          <w:numId w:val="27"/>
        </w:numPr>
        <w:shd w:val="clear" w:color="auto" w:fill="FFFFFF"/>
        <w:bidi/>
        <w:spacing w:line="480" w:lineRule="auto"/>
        <w:ind w:left="946"/>
        <w:jc w:val="both"/>
        <w:rPr>
          <w:color w:val="000000"/>
          <w:sz w:val="22"/>
        </w:rPr>
      </w:pPr>
      <w:r w:rsidRPr="004151AA">
        <w:rPr>
          <w:color w:val="000000"/>
          <w:rtl/>
        </w:rPr>
        <w:t xml:space="preserve">تحليل إحصائي لمقارنة النتائج </w:t>
      </w:r>
      <w:r w:rsidRPr="004151AA">
        <w:rPr>
          <w:color w:val="000000"/>
          <w:sz w:val="22"/>
          <w:rtl/>
        </w:rPr>
        <w:t>بين المجموعات</w:t>
      </w:r>
    </w:p>
    <w:p w14:paraId="7B2A99D4" w14:textId="77777777" w:rsidR="0087578B" w:rsidRPr="0087578B" w:rsidRDefault="0087578B" w:rsidP="0087578B">
      <w:pPr>
        <w:shd w:val="clear" w:color="auto" w:fill="FFFFFF"/>
        <w:bidi/>
        <w:jc w:val="both"/>
        <w:rPr>
          <w:rFonts w:cs="Times New Roman"/>
          <w:color w:val="000000"/>
          <w:sz w:val="22"/>
          <w:szCs w:val="24"/>
        </w:rPr>
      </w:pPr>
    </w:p>
    <w:p w14:paraId="2C5C60AA" w14:textId="0120E7FD" w:rsidR="0087578B" w:rsidRPr="00ED77AD" w:rsidRDefault="0087578B" w:rsidP="0087578B">
      <w:pPr>
        <w:shd w:val="clear" w:color="auto" w:fill="FFFFFF"/>
        <w:bidi/>
        <w:jc w:val="both"/>
        <w:rPr>
          <w:rFonts w:cs="Times New Roman"/>
          <w:b/>
          <w:bCs/>
          <w:color w:val="000000"/>
        </w:rPr>
      </w:pPr>
      <w:r w:rsidRPr="00ED77AD">
        <w:rPr>
          <w:rFonts w:cs="Times New Roman"/>
          <w:b/>
          <w:bCs/>
          <w:color w:val="000000"/>
          <w:rtl/>
        </w:rPr>
        <w:t>النتائج الرئيسية</w:t>
      </w:r>
      <w:r w:rsidR="004151AA" w:rsidRPr="00ED77AD">
        <w:rPr>
          <w:rFonts w:cs="Times New Roman" w:hint="cs"/>
          <w:b/>
          <w:bCs/>
          <w:color w:val="000000"/>
          <w:rtl/>
        </w:rPr>
        <w:t xml:space="preserve"> :</w:t>
      </w:r>
    </w:p>
    <w:p w14:paraId="001CD399" w14:textId="77777777" w:rsidR="004151AA" w:rsidRDefault="0087578B" w:rsidP="00ED77AD">
      <w:pPr>
        <w:pStyle w:val="ListParagraph"/>
        <w:numPr>
          <w:ilvl w:val="0"/>
          <w:numId w:val="28"/>
        </w:numPr>
        <w:shd w:val="clear" w:color="auto" w:fill="FFFFFF"/>
        <w:bidi/>
        <w:spacing w:line="360" w:lineRule="auto"/>
        <w:jc w:val="both"/>
        <w:rPr>
          <w:color w:val="000000"/>
          <w:sz w:val="22"/>
        </w:rPr>
      </w:pPr>
      <w:r w:rsidRPr="00ED77AD">
        <w:rPr>
          <w:b/>
          <w:bCs/>
          <w:color w:val="000000"/>
          <w:sz w:val="22"/>
          <w:rtl/>
        </w:rPr>
        <w:t>التروبونين</w:t>
      </w:r>
      <w:r w:rsidR="004151AA" w:rsidRPr="00ED77AD">
        <w:rPr>
          <w:rFonts w:hint="cs"/>
          <w:b/>
          <w:bCs/>
          <w:color w:val="000000"/>
          <w:sz w:val="22"/>
          <w:rtl/>
        </w:rPr>
        <w:t xml:space="preserve"> :</w:t>
      </w:r>
      <w:r w:rsidR="004151AA" w:rsidRPr="004151AA">
        <w:rPr>
          <w:rFonts w:hint="cs"/>
          <w:color w:val="000000"/>
          <w:sz w:val="22"/>
          <w:rtl/>
        </w:rPr>
        <w:t xml:space="preserve"> </w:t>
      </w:r>
      <w:r w:rsidRPr="004151AA">
        <w:rPr>
          <w:color w:val="000000"/>
          <w:sz w:val="22"/>
        </w:rPr>
        <w:t xml:space="preserve"> </w:t>
      </w:r>
      <w:r w:rsidRPr="004151AA">
        <w:rPr>
          <w:color w:val="000000"/>
          <w:sz w:val="22"/>
          <w:rtl/>
        </w:rPr>
        <w:t>ارتفاع ملحوظ لدى مرضى الذبحة مقارنة بالضوابط</w:t>
      </w:r>
      <w:r w:rsidR="004151AA" w:rsidRPr="004151AA">
        <w:rPr>
          <w:rFonts w:hint="cs"/>
          <w:color w:val="000000"/>
          <w:sz w:val="22"/>
          <w:rtl/>
        </w:rPr>
        <w:t xml:space="preserve"> و</w:t>
      </w:r>
      <w:r w:rsidRPr="004151AA">
        <w:rPr>
          <w:color w:val="000000"/>
          <w:sz w:val="22"/>
        </w:rPr>
        <w:t xml:space="preserve"> </w:t>
      </w:r>
      <w:r w:rsidRPr="004151AA">
        <w:rPr>
          <w:color w:val="000000"/>
          <w:sz w:val="22"/>
          <w:rtl/>
        </w:rPr>
        <w:t>مستويات أعلى في الذبحة غير المستقرة</w:t>
      </w:r>
      <w:r w:rsidR="004151AA" w:rsidRPr="004151AA">
        <w:rPr>
          <w:rFonts w:hint="cs"/>
          <w:color w:val="000000"/>
          <w:sz w:val="22"/>
          <w:rtl/>
        </w:rPr>
        <w:t xml:space="preserve"> </w:t>
      </w:r>
      <w:r w:rsidR="004151AA">
        <w:rPr>
          <w:rFonts w:hint="cs"/>
          <w:color w:val="000000"/>
          <w:sz w:val="22"/>
          <w:rtl/>
        </w:rPr>
        <w:t>و</w:t>
      </w:r>
      <w:r w:rsidRPr="004151AA">
        <w:rPr>
          <w:color w:val="000000"/>
          <w:sz w:val="22"/>
          <w:rtl/>
        </w:rPr>
        <w:t>زيادة تدريجية مع الوقت</w:t>
      </w:r>
    </w:p>
    <w:p w14:paraId="251E9B7A" w14:textId="77777777" w:rsidR="004151AA" w:rsidRDefault="0087578B" w:rsidP="00ED77AD">
      <w:pPr>
        <w:pStyle w:val="ListParagraph"/>
        <w:numPr>
          <w:ilvl w:val="0"/>
          <w:numId w:val="28"/>
        </w:numPr>
        <w:shd w:val="clear" w:color="auto" w:fill="FFFFFF"/>
        <w:bidi/>
        <w:spacing w:line="360" w:lineRule="auto"/>
        <w:jc w:val="both"/>
        <w:rPr>
          <w:color w:val="000000"/>
          <w:sz w:val="22"/>
        </w:rPr>
      </w:pPr>
      <w:r w:rsidRPr="00ED77AD">
        <w:rPr>
          <w:b/>
          <w:bCs/>
          <w:color w:val="000000"/>
          <w:sz w:val="22"/>
          <w:rtl/>
        </w:rPr>
        <w:t>الفيسفاتين</w:t>
      </w:r>
      <w:r w:rsidR="004151AA" w:rsidRPr="00ED77AD">
        <w:rPr>
          <w:rFonts w:hint="cs"/>
          <w:b/>
          <w:bCs/>
          <w:color w:val="000000"/>
          <w:sz w:val="22"/>
          <w:rtl/>
        </w:rPr>
        <w:t xml:space="preserve"> </w:t>
      </w:r>
      <w:r w:rsidRPr="00ED77AD">
        <w:rPr>
          <w:b/>
          <w:bCs/>
          <w:color w:val="000000"/>
          <w:sz w:val="22"/>
          <w:rtl/>
        </w:rPr>
        <w:t xml:space="preserve">، </w:t>
      </w:r>
      <w:r w:rsidRPr="00ED77AD">
        <w:rPr>
          <w:b/>
          <w:bCs/>
          <w:color w:val="000000"/>
          <w:sz w:val="22"/>
        </w:rPr>
        <w:t xml:space="preserve">ACE </w:t>
      </w:r>
      <w:r w:rsidR="004151AA" w:rsidRPr="00ED77AD">
        <w:rPr>
          <w:rFonts w:hint="cs"/>
          <w:b/>
          <w:bCs/>
          <w:color w:val="000000"/>
          <w:sz w:val="22"/>
          <w:rtl/>
        </w:rPr>
        <w:t xml:space="preserve"> </w:t>
      </w:r>
      <w:r w:rsidRPr="00ED77AD">
        <w:rPr>
          <w:b/>
          <w:bCs/>
          <w:color w:val="000000"/>
          <w:sz w:val="22"/>
          <w:rtl/>
        </w:rPr>
        <w:t>و</w:t>
      </w:r>
      <w:r w:rsidR="004151AA" w:rsidRPr="00ED77AD">
        <w:rPr>
          <w:rFonts w:hint="cs"/>
          <w:b/>
          <w:bCs/>
          <w:color w:val="000000"/>
          <w:sz w:val="22"/>
          <w:rtl/>
        </w:rPr>
        <w:t xml:space="preserve"> </w:t>
      </w:r>
      <w:r w:rsidRPr="00ED77AD">
        <w:rPr>
          <w:b/>
          <w:bCs/>
          <w:color w:val="000000"/>
          <w:sz w:val="22"/>
        </w:rPr>
        <w:t>PR3</w:t>
      </w:r>
      <w:r w:rsidR="004151AA" w:rsidRPr="00ED77AD">
        <w:rPr>
          <w:rFonts w:hint="cs"/>
          <w:b/>
          <w:bCs/>
          <w:color w:val="000000"/>
          <w:sz w:val="22"/>
          <w:rtl/>
        </w:rPr>
        <w:t xml:space="preserve"> :</w:t>
      </w:r>
      <w:r w:rsidR="004151AA" w:rsidRPr="004151AA">
        <w:rPr>
          <w:rFonts w:hint="cs"/>
          <w:color w:val="000000"/>
          <w:sz w:val="22"/>
          <w:rtl/>
        </w:rPr>
        <w:t xml:space="preserve"> </w:t>
      </w:r>
      <w:r w:rsidRPr="004151AA">
        <w:rPr>
          <w:color w:val="000000"/>
          <w:sz w:val="22"/>
        </w:rPr>
        <w:t xml:space="preserve"> </w:t>
      </w:r>
      <w:r w:rsidRPr="004151AA">
        <w:rPr>
          <w:color w:val="000000"/>
          <w:sz w:val="22"/>
          <w:rtl/>
        </w:rPr>
        <w:t>ارتفاع كبير لدى مرضى الذبحة</w:t>
      </w:r>
      <w:r w:rsidR="004151AA" w:rsidRPr="004151AA">
        <w:rPr>
          <w:rFonts w:hint="cs"/>
          <w:color w:val="000000"/>
          <w:sz w:val="22"/>
          <w:rtl/>
        </w:rPr>
        <w:t xml:space="preserve"> ، و</w:t>
      </w:r>
      <w:r w:rsidRPr="004151AA">
        <w:rPr>
          <w:color w:val="000000"/>
          <w:sz w:val="22"/>
        </w:rPr>
        <w:t xml:space="preserve"> </w:t>
      </w:r>
      <w:r w:rsidRPr="004151AA">
        <w:rPr>
          <w:color w:val="000000"/>
          <w:sz w:val="22"/>
          <w:rtl/>
        </w:rPr>
        <w:t>مستويات أعلى في الحالات غير المستقرة</w:t>
      </w:r>
      <w:r w:rsidR="004151AA" w:rsidRPr="004151AA">
        <w:rPr>
          <w:rFonts w:hint="cs"/>
          <w:color w:val="000000"/>
          <w:sz w:val="22"/>
          <w:rtl/>
        </w:rPr>
        <w:t xml:space="preserve"> ، و</w:t>
      </w:r>
      <w:r w:rsidRPr="004151AA">
        <w:rPr>
          <w:color w:val="000000"/>
          <w:sz w:val="22"/>
          <w:rtl/>
        </w:rPr>
        <w:t>زيادة تدريجية في الفيسفاتين و</w:t>
      </w:r>
      <w:r w:rsidRPr="004151AA">
        <w:rPr>
          <w:color w:val="000000"/>
          <w:sz w:val="22"/>
        </w:rPr>
        <w:t xml:space="preserve">ACE </w:t>
      </w:r>
      <w:r w:rsidR="004151AA" w:rsidRPr="004151AA">
        <w:rPr>
          <w:rFonts w:hint="cs"/>
          <w:color w:val="000000"/>
          <w:sz w:val="22"/>
          <w:rtl/>
        </w:rPr>
        <w:t xml:space="preserve"> </w:t>
      </w:r>
      <w:r w:rsidRPr="004151AA">
        <w:rPr>
          <w:color w:val="000000"/>
          <w:sz w:val="22"/>
          <w:rtl/>
        </w:rPr>
        <w:t>مع الوقت</w:t>
      </w:r>
      <w:r w:rsidR="004151AA" w:rsidRPr="004151AA">
        <w:rPr>
          <w:rFonts w:hint="cs"/>
          <w:color w:val="000000"/>
          <w:sz w:val="22"/>
          <w:rtl/>
        </w:rPr>
        <w:t xml:space="preserve"> مع</w:t>
      </w:r>
      <w:r w:rsidRPr="004151AA">
        <w:rPr>
          <w:color w:val="000000"/>
          <w:sz w:val="22"/>
        </w:rPr>
        <w:t xml:space="preserve"> </w:t>
      </w:r>
      <w:r w:rsidRPr="004151AA">
        <w:rPr>
          <w:color w:val="000000"/>
          <w:sz w:val="22"/>
          <w:rtl/>
        </w:rPr>
        <w:t>انخفاض طفيف في</w:t>
      </w:r>
      <w:r w:rsidRPr="004151AA">
        <w:rPr>
          <w:color w:val="000000"/>
          <w:sz w:val="22"/>
        </w:rPr>
        <w:t xml:space="preserve"> PR3 </w:t>
      </w:r>
      <w:r w:rsidRPr="004151AA">
        <w:rPr>
          <w:color w:val="000000"/>
          <w:sz w:val="22"/>
          <w:rtl/>
        </w:rPr>
        <w:t>بعد ارتفاع أولي</w:t>
      </w:r>
      <w:r w:rsidR="004151AA">
        <w:rPr>
          <w:rFonts w:hint="cs"/>
          <w:color w:val="000000"/>
          <w:sz w:val="22"/>
          <w:rtl/>
        </w:rPr>
        <w:t xml:space="preserve"> .</w:t>
      </w:r>
    </w:p>
    <w:p w14:paraId="0FDA55FD" w14:textId="77777777" w:rsidR="004151AA" w:rsidRDefault="0087578B" w:rsidP="00ED77AD">
      <w:pPr>
        <w:pStyle w:val="ListParagraph"/>
        <w:numPr>
          <w:ilvl w:val="0"/>
          <w:numId w:val="28"/>
        </w:numPr>
        <w:shd w:val="clear" w:color="auto" w:fill="FFFFFF"/>
        <w:bidi/>
        <w:spacing w:line="360" w:lineRule="auto"/>
        <w:jc w:val="both"/>
        <w:rPr>
          <w:color w:val="000000"/>
          <w:sz w:val="22"/>
        </w:rPr>
      </w:pPr>
      <w:r w:rsidRPr="00ED77AD">
        <w:rPr>
          <w:b/>
          <w:bCs/>
          <w:color w:val="000000"/>
          <w:sz w:val="22"/>
          <w:rtl/>
        </w:rPr>
        <w:t>الإجهاد التأكسدي والالتهاب</w:t>
      </w:r>
      <w:r w:rsidR="004151AA" w:rsidRPr="00ED77AD">
        <w:rPr>
          <w:rFonts w:hint="cs"/>
          <w:b/>
          <w:bCs/>
          <w:color w:val="000000"/>
          <w:sz w:val="22"/>
          <w:rtl/>
        </w:rPr>
        <w:t xml:space="preserve"> :</w:t>
      </w:r>
      <w:r w:rsidR="004151AA" w:rsidRPr="004151AA">
        <w:rPr>
          <w:rFonts w:hint="cs"/>
          <w:color w:val="000000"/>
          <w:sz w:val="22"/>
          <w:rtl/>
        </w:rPr>
        <w:t xml:space="preserve"> </w:t>
      </w:r>
      <w:r w:rsidRPr="004151AA">
        <w:rPr>
          <w:color w:val="000000"/>
          <w:sz w:val="22"/>
        </w:rPr>
        <w:t xml:space="preserve"> </w:t>
      </w:r>
      <w:r w:rsidRPr="004151AA">
        <w:rPr>
          <w:color w:val="000000"/>
          <w:sz w:val="22"/>
          <w:rtl/>
        </w:rPr>
        <w:t>ارتفاع كريات الدم البيضاء و</w:t>
      </w:r>
      <w:r w:rsidR="004151AA" w:rsidRPr="004151AA">
        <w:rPr>
          <w:color w:val="000000"/>
          <w:sz w:val="22"/>
        </w:rPr>
        <w:t>4-HNE</w:t>
      </w:r>
      <w:r w:rsidR="004151AA" w:rsidRPr="004151AA">
        <w:rPr>
          <w:rFonts w:hint="cs"/>
          <w:color w:val="000000"/>
          <w:sz w:val="22"/>
          <w:rtl/>
          <w:lang w:bidi="ar-IQ"/>
        </w:rPr>
        <w:t xml:space="preserve"> مع </w:t>
      </w:r>
      <w:r w:rsidRPr="004151AA">
        <w:rPr>
          <w:color w:val="000000"/>
          <w:sz w:val="22"/>
        </w:rPr>
        <w:t xml:space="preserve"> </w:t>
      </w:r>
      <w:r w:rsidRPr="004151AA">
        <w:rPr>
          <w:color w:val="000000"/>
          <w:sz w:val="22"/>
          <w:rtl/>
        </w:rPr>
        <w:t>انخفاض إنزيم</w:t>
      </w:r>
      <w:r w:rsidRPr="004151AA">
        <w:rPr>
          <w:color w:val="000000"/>
          <w:sz w:val="22"/>
        </w:rPr>
        <w:t xml:space="preserve"> GPX-1 </w:t>
      </w:r>
      <w:r w:rsidRPr="004151AA">
        <w:rPr>
          <w:color w:val="000000"/>
          <w:sz w:val="22"/>
          <w:rtl/>
        </w:rPr>
        <w:t>المضاد للأكسدة</w:t>
      </w:r>
      <w:r w:rsidR="004151AA">
        <w:rPr>
          <w:rFonts w:hint="cs"/>
          <w:color w:val="000000"/>
          <w:sz w:val="22"/>
          <w:rtl/>
        </w:rPr>
        <w:t>.</w:t>
      </w:r>
    </w:p>
    <w:p w14:paraId="7BE52353" w14:textId="77777777" w:rsidR="004151AA" w:rsidRDefault="0087578B" w:rsidP="00ED77AD">
      <w:pPr>
        <w:pStyle w:val="ListParagraph"/>
        <w:numPr>
          <w:ilvl w:val="0"/>
          <w:numId w:val="28"/>
        </w:numPr>
        <w:shd w:val="clear" w:color="auto" w:fill="FFFFFF"/>
        <w:bidi/>
        <w:spacing w:line="360" w:lineRule="auto"/>
        <w:jc w:val="both"/>
        <w:rPr>
          <w:color w:val="000000"/>
          <w:sz w:val="22"/>
        </w:rPr>
      </w:pPr>
      <w:r w:rsidRPr="00ED77AD">
        <w:rPr>
          <w:b/>
          <w:bCs/>
          <w:color w:val="000000"/>
          <w:sz w:val="22"/>
          <w:rtl/>
        </w:rPr>
        <w:t>الدهون</w:t>
      </w:r>
      <w:r w:rsidR="004151AA" w:rsidRPr="00ED77AD">
        <w:rPr>
          <w:rFonts w:hint="cs"/>
          <w:b/>
          <w:bCs/>
          <w:color w:val="000000"/>
          <w:sz w:val="22"/>
          <w:rtl/>
        </w:rPr>
        <w:t>:</w:t>
      </w:r>
      <w:r w:rsidR="004151AA" w:rsidRPr="004151AA">
        <w:rPr>
          <w:rFonts w:hint="cs"/>
          <w:color w:val="000000"/>
          <w:sz w:val="22"/>
          <w:rtl/>
        </w:rPr>
        <w:t xml:space="preserve"> </w:t>
      </w:r>
      <w:r w:rsidRPr="004151AA">
        <w:rPr>
          <w:color w:val="000000"/>
          <w:sz w:val="22"/>
        </w:rPr>
        <w:t xml:space="preserve"> </w:t>
      </w:r>
      <w:r w:rsidRPr="004151AA">
        <w:rPr>
          <w:color w:val="000000"/>
          <w:sz w:val="22"/>
          <w:rtl/>
        </w:rPr>
        <w:t>ارتفاع الكوليسترول الكلي والدهون الثلاثية و</w:t>
      </w:r>
      <w:r w:rsidRPr="004151AA">
        <w:rPr>
          <w:color w:val="000000"/>
          <w:sz w:val="22"/>
        </w:rPr>
        <w:t>LDL</w:t>
      </w:r>
      <w:r w:rsidR="004151AA" w:rsidRPr="004151AA">
        <w:rPr>
          <w:rFonts w:hint="cs"/>
          <w:color w:val="000000"/>
          <w:sz w:val="22"/>
          <w:rtl/>
        </w:rPr>
        <w:t xml:space="preserve"> </w:t>
      </w:r>
      <w:r w:rsidR="004151AA">
        <w:rPr>
          <w:rFonts w:hint="cs"/>
          <w:color w:val="000000"/>
          <w:sz w:val="22"/>
          <w:rtl/>
        </w:rPr>
        <w:t xml:space="preserve">، بالإضافة الى </w:t>
      </w:r>
      <w:r w:rsidRPr="004151AA">
        <w:rPr>
          <w:color w:val="000000"/>
          <w:sz w:val="22"/>
        </w:rPr>
        <w:t xml:space="preserve"> </w:t>
      </w:r>
      <w:r w:rsidRPr="004151AA">
        <w:rPr>
          <w:color w:val="000000"/>
          <w:sz w:val="22"/>
          <w:rtl/>
        </w:rPr>
        <w:t>خلل أكثر شدة في الذبحة غير المستقرة</w:t>
      </w:r>
      <w:r w:rsidR="004151AA">
        <w:rPr>
          <w:rFonts w:hint="cs"/>
          <w:color w:val="000000"/>
          <w:sz w:val="22"/>
          <w:rtl/>
        </w:rPr>
        <w:t xml:space="preserve"> .</w:t>
      </w:r>
    </w:p>
    <w:p w14:paraId="34EE6070" w14:textId="7B87D932" w:rsidR="0087578B" w:rsidRPr="004151AA" w:rsidRDefault="0087578B" w:rsidP="00ED77AD">
      <w:pPr>
        <w:pStyle w:val="ListParagraph"/>
        <w:numPr>
          <w:ilvl w:val="0"/>
          <w:numId w:val="28"/>
        </w:numPr>
        <w:shd w:val="clear" w:color="auto" w:fill="FFFFFF"/>
        <w:bidi/>
        <w:spacing w:line="360" w:lineRule="auto"/>
        <w:jc w:val="both"/>
        <w:rPr>
          <w:color w:val="000000"/>
          <w:sz w:val="22"/>
        </w:rPr>
      </w:pPr>
      <w:r w:rsidRPr="00ED77AD">
        <w:rPr>
          <w:b/>
          <w:bCs/>
          <w:color w:val="000000"/>
          <w:sz w:val="22"/>
          <w:rtl/>
        </w:rPr>
        <w:t>العلاقات الترابطية</w:t>
      </w:r>
      <w:r w:rsidR="004151AA" w:rsidRPr="00ED77AD">
        <w:rPr>
          <w:rFonts w:hint="cs"/>
          <w:b/>
          <w:bCs/>
          <w:color w:val="000000"/>
          <w:sz w:val="22"/>
          <w:rtl/>
        </w:rPr>
        <w:t xml:space="preserve"> :</w:t>
      </w:r>
      <w:r w:rsidR="004151AA" w:rsidRPr="004151AA">
        <w:rPr>
          <w:rFonts w:hint="cs"/>
          <w:color w:val="000000"/>
          <w:sz w:val="22"/>
          <w:rtl/>
        </w:rPr>
        <w:t xml:space="preserve"> </w:t>
      </w:r>
      <w:r w:rsidRPr="004151AA">
        <w:rPr>
          <w:color w:val="000000"/>
          <w:sz w:val="22"/>
        </w:rPr>
        <w:t xml:space="preserve"> </w:t>
      </w:r>
      <w:r w:rsidRPr="004151AA">
        <w:rPr>
          <w:color w:val="000000"/>
          <w:sz w:val="22"/>
          <w:rtl/>
        </w:rPr>
        <w:t xml:space="preserve">ارتباط قوي بين الفيسفاتين، </w:t>
      </w:r>
      <w:r w:rsidRPr="004151AA">
        <w:rPr>
          <w:color w:val="000000"/>
          <w:sz w:val="22"/>
        </w:rPr>
        <w:t>ACE</w:t>
      </w:r>
      <w:r w:rsidRPr="004151AA">
        <w:rPr>
          <w:color w:val="000000"/>
          <w:sz w:val="22"/>
          <w:rtl/>
        </w:rPr>
        <w:t xml:space="preserve">، </w:t>
      </w:r>
      <w:r w:rsidRPr="004151AA">
        <w:rPr>
          <w:color w:val="000000"/>
          <w:sz w:val="22"/>
        </w:rPr>
        <w:t xml:space="preserve">PR3 </w:t>
      </w:r>
      <w:r w:rsidRPr="004151AA">
        <w:rPr>
          <w:color w:val="000000"/>
          <w:sz w:val="22"/>
          <w:rtl/>
        </w:rPr>
        <w:t>والتروبونين</w:t>
      </w:r>
      <w:r w:rsidR="004151AA">
        <w:rPr>
          <w:rFonts w:hint="cs"/>
          <w:color w:val="000000"/>
          <w:sz w:val="22"/>
          <w:rtl/>
        </w:rPr>
        <w:t xml:space="preserve"> .</w:t>
      </w:r>
    </w:p>
    <w:p w14:paraId="37F66648" w14:textId="77777777" w:rsidR="0087578B" w:rsidRPr="0087578B" w:rsidRDefault="0087578B" w:rsidP="00ED77AD">
      <w:pPr>
        <w:shd w:val="clear" w:color="auto" w:fill="FFFFFF"/>
        <w:bidi/>
        <w:spacing w:line="360" w:lineRule="auto"/>
        <w:jc w:val="both"/>
        <w:rPr>
          <w:rFonts w:cs="Times New Roman"/>
          <w:color w:val="000000"/>
          <w:sz w:val="22"/>
          <w:szCs w:val="24"/>
        </w:rPr>
      </w:pPr>
    </w:p>
    <w:p w14:paraId="02BE977A" w14:textId="441DF6C3" w:rsidR="0087578B" w:rsidRPr="00ED77AD" w:rsidRDefault="0087578B" w:rsidP="00ED77AD">
      <w:pPr>
        <w:shd w:val="clear" w:color="auto" w:fill="FFFFFF"/>
        <w:bidi/>
        <w:jc w:val="both"/>
        <w:rPr>
          <w:rFonts w:cs="Times New Roman"/>
          <w:b/>
          <w:bCs/>
          <w:color w:val="000000"/>
        </w:rPr>
      </w:pPr>
      <w:r w:rsidRPr="00ED77AD">
        <w:rPr>
          <w:rFonts w:cs="Times New Roman"/>
          <w:b/>
          <w:bCs/>
          <w:color w:val="000000"/>
          <w:rtl/>
        </w:rPr>
        <w:lastRenderedPageBreak/>
        <w:t>الاستنتاجات</w:t>
      </w:r>
      <w:r w:rsidR="004151AA" w:rsidRPr="00ED77AD">
        <w:rPr>
          <w:rFonts w:cs="Times New Roman" w:hint="cs"/>
          <w:b/>
          <w:bCs/>
          <w:color w:val="000000"/>
          <w:rtl/>
        </w:rPr>
        <w:t>:</w:t>
      </w:r>
    </w:p>
    <w:p w14:paraId="46ACA0E7" w14:textId="77777777" w:rsidR="00ED77AD" w:rsidRPr="00ED77AD" w:rsidRDefault="00ED77AD" w:rsidP="00ED77AD">
      <w:pPr>
        <w:shd w:val="clear" w:color="auto" w:fill="FFFFFF"/>
        <w:bidi/>
        <w:spacing w:line="360" w:lineRule="auto"/>
        <w:jc w:val="both"/>
        <w:rPr>
          <w:rFonts w:cs="Times New Roman"/>
          <w:color w:val="000000"/>
          <w:sz w:val="22"/>
          <w:szCs w:val="24"/>
        </w:rPr>
      </w:pPr>
      <w:r w:rsidRPr="00ED77AD">
        <w:rPr>
          <w:rFonts w:cs="Times New Roman"/>
          <w:color w:val="000000"/>
          <w:sz w:val="22"/>
          <w:szCs w:val="24"/>
          <w:rtl/>
        </w:rPr>
        <w:t>تُظهر الدراسة أن مستويات</w:t>
      </w:r>
      <w:r w:rsidRPr="00ED77AD">
        <w:rPr>
          <w:rFonts w:cs="Times New Roman"/>
          <w:color w:val="000000"/>
          <w:sz w:val="22"/>
          <w:szCs w:val="24"/>
        </w:rPr>
        <w:t xml:space="preserve"> PR3 </w:t>
      </w:r>
      <w:r w:rsidRPr="00ED77AD">
        <w:rPr>
          <w:rFonts w:cs="Times New Roman"/>
          <w:color w:val="000000"/>
          <w:sz w:val="22"/>
          <w:szCs w:val="24"/>
          <w:rtl/>
        </w:rPr>
        <w:t>و</w:t>
      </w:r>
      <w:r w:rsidRPr="00ED77AD">
        <w:rPr>
          <w:rFonts w:cs="Times New Roman"/>
          <w:color w:val="000000"/>
          <w:sz w:val="22"/>
          <w:szCs w:val="24"/>
        </w:rPr>
        <w:t xml:space="preserve">ACE </w:t>
      </w:r>
      <w:r w:rsidRPr="00ED77AD">
        <w:rPr>
          <w:rFonts w:cs="Times New Roman"/>
          <w:color w:val="000000"/>
          <w:sz w:val="22"/>
          <w:szCs w:val="24"/>
          <w:rtl/>
        </w:rPr>
        <w:t>والفيزفاتين مرتفعة بشكل ملحوظ لدى مرضى الذبحة الصدرية، لا سيما في حالات الذبحة غير المستقرة. ويمكن لهذه العلامات البيولوجية، إلى جانب التروبونين ومؤشرات الإجهاد التأكسدي والملف الدهني، أن تكون مؤشرات واعدة للكشف المبكر عن الذبحة الصدرية والتمييز بين أنواعها. وتشير النتائج إلى إمكانية دمج هذه العلامات البيولوجية في الممارسات السريرية لتحسين تشخيص الذبحة الصدرية وإدارتها، مما قد يسهم في تحقيق نتائج أفضل للمرضى. ويوصى بإجراء المزيد من الأبحاث للتحقق من هذه النتائج في مجموعات سكانية أوسع وأكثر تنوعًا، واستكشاف الآثار العلاجية المحتملة لتنظيم هذه العلامات البيولوجية</w:t>
      </w:r>
      <w:r w:rsidRPr="00ED77AD">
        <w:rPr>
          <w:rFonts w:cs="Times New Roman"/>
          <w:color w:val="000000"/>
          <w:sz w:val="22"/>
          <w:szCs w:val="24"/>
        </w:rPr>
        <w:t>.</w:t>
      </w:r>
    </w:p>
    <w:p w14:paraId="614EDC48" w14:textId="0A4C2DD4" w:rsidR="0024090B" w:rsidRPr="00ED77AD" w:rsidRDefault="0024090B" w:rsidP="00ED77AD">
      <w:pPr>
        <w:shd w:val="clear" w:color="auto" w:fill="FFFFFF"/>
        <w:bidi/>
        <w:spacing w:line="360" w:lineRule="auto"/>
        <w:jc w:val="both"/>
        <w:rPr>
          <w:rFonts w:cs="Times New Roman"/>
          <w:color w:val="000000"/>
          <w:sz w:val="22"/>
          <w:szCs w:val="24"/>
        </w:rPr>
      </w:pPr>
    </w:p>
    <w:sectPr w:rsidR="0024090B" w:rsidRPr="00ED77AD" w:rsidSect="00054395">
      <w:headerReference w:type="default" r:id="rId6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5A618" w14:textId="77777777" w:rsidR="00D07FCA" w:rsidRDefault="00D07FCA" w:rsidP="00ED6A1A">
      <w:pPr>
        <w:spacing w:after="0" w:line="240" w:lineRule="auto"/>
      </w:pPr>
      <w:r>
        <w:separator/>
      </w:r>
    </w:p>
  </w:endnote>
  <w:endnote w:type="continuationSeparator" w:id="0">
    <w:p w14:paraId="0D816750" w14:textId="77777777" w:rsidR="00D07FCA" w:rsidRDefault="00D07FCA" w:rsidP="00ED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705250"/>
      <w:docPartObj>
        <w:docPartGallery w:val="Page Numbers (Bottom of Page)"/>
        <w:docPartUnique/>
      </w:docPartObj>
    </w:sdtPr>
    <w:sdtEndPr>
      <w:rPr>
        <w:noProof/>
      </w:rPr>
    </w:sdtEndPr>
    <w:sdtContent>
      <w:p w14:paraId="6121F8E7" w14:textId="77777777" w:rsidR="00077B5C" w:rsidRDefault="00077B5C" w:rsidP="00077B5C">
        <w:pPr>
          <w:pStyle w:val="Footer"/>
          <w:jc w:val="center"/>
        </w:pPr>
        <w:r>
          <w:fldChar w:fldCharType="begin"/>
        </w:r>
        <w:r>
          <w:instrText xml:space="preserve"> PAGE   \* MERGEFORMAT </w:instrText>
        </w:r>
        <w:r>
          <w:fldChar w:fldCharType="separate"/>
        </w:r>
        <w:r>
          <w:t>65</w:t>
        </w:r>
        <w:r>
          <w:rPr>
            <w:noProof/>
          </w:rPr>
          <w:fldChar w:fldCharType="end"/>
        </w:r>
      </w:p>
    </w:sdtContent>
  </w:sdt>
  <w:p w14:paraId="703D2D0B" w14:textId="77777777" w:rsidR="00077B5C" w:rsidRDefault="00077B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321054"/>
      <w:docPartObj>
        <w:docPartGallery w:val="Page Numbers (Bottom of Page)"/>
        <w:docPartUnique/>
      </w:docPartObj>
    </w:sdtPr>
    <w:sdtEndPr>
      <w:rPr>
        <w:noProof/>
      </w:rPr>
    </w:sdtEndPr>
    <w:sdtContent>
      <w:p w14:paraId="7F860AB3" w14:textId="77777777" w:rsidR="004C4269" w:rsidRDefault="004C4269" w:rsidP="004C4269">
        <w:pPr>
          <w:pStyle w:val="Footer"/>
          <w:jc w:val="center"/>
        </w:pPr>
        <w:r>
          <w:fldChar w:fldCharType="begin"/>
        </w:r>
        <w:r>
          <w:instrText xml:space="preserve"> PAGE   \* MERGEFORMAT </w:instrText>
        </w:r>
        <w:r>
          <w:fldChar w:fldCharType="separate"/>
        </w:r>
        <w:r>
          <w:t>66</w:t>
        </w:r>
        <w:r>
          <w:rPr>
            <w:noProof/>
          </w:rPr>
          <w:fldChar w:fldCharType="end"/>
        </w:r>
      </w:p>
    </w:sdtContent>
  </w:sdt>
  <w:p w14:paraId="2F5C6A81" w14:textId="77777777" w:rsidR="004C4269" w:rsidRDefault="004C4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396AA" w14:textId="77777777" w:rsidR="00D07FCA" w:rsidRDefault="00D07FCA" w:rsidP="00ED6A1A">
      <w:pPr>
        <w:spacing w:after="0" w:line="240" w:lineRule="auto"/>
      </w:pPr>
      <w:r>
        <w:separator/>
      </w:r>
    </w:p>
  </w:footnote>
  <w:footnote w:type="continuationSeparator" w:id="0">
    <w:p w14:paraId="5B1FF9F6" w14:textId="77777777" w:rsidR="00D07FCA" w:rsidRDefault="00D07FCA" w:rsidP="00ED6A1A">
      <w:pPr>
        <w:spacing w:after="0" w:line="240" w:lineRule="auto"/>
      </w:pPr>
      <w:r>
        <w:continuationSeparator/>
      </w:r>
    </w:p>
  </w:footnote>
  <w:footnote w:id="1">
    <w:p w14:paraId="34A90870" w14:textId="3CB8F9C3" w:rsidR="001E6B7F" w:rsidRDefault="001E6B7F" w:rsidP="00BB6DF6">
      <w:pPr>
        <w:pStyle w:val="FootnoteText"/>
      </w:pPr>
      <w:r>
        <w:rPr>
          <w:rStyle w:val="FootnoteReference"/>
        </w:rPr>
        <w:footnoteRef/>
      </w:r>
      <w:r>
        <w:t xml:space="preserve"> </w:t>
      </w:r>
      <w:r w:rsidRPr="00BB6DF6">
        <w:t>Glutathione peroxidase 1</w:t>
      </w:r>
    </w:p>
  </w:footnote>
  <w:footnote w:id="2">
    <w:p w14:paraId="27C302D2" w14:textId="37EC3F35" w:rsidR="001E6B7F" w:rsidRDefault="001E6B7F" w:rsidP="00BB6DF6">
      <w:pPr>
        <w:pStyle w:val="FootnoteText"/>
      </w:pPr>
      <w:r>
        <w:rPr>
          <w:rStyle w:val="FootnoteReference"/>
        </w:rPr>
        <w:footnoteRef/>
      </w:r>
      <w:r>
        <w:t xml:space="preserve"> </w:t>
      </w:r>
      <w:r w:rsidRPr="00BB6DF6">
        <w:t>4-Hydroxynonenal</w:t>
      </w:r>
    </w:p>
  </w:footnote>
  <w:footnote w:id="3">
    <w:p w14:paraId="545D217A" w14:textId="5A382EA3" w:rsidR="001E6B7F" w:rsidRDefault="001E6B7F" w:rsidP="00BB6DF6">
      <w:pPr>
        <w:pStyle w:val="FootnoteText"/>
      </w:pPr>
      <w:r>
        <w:rPr>
          <w:rStyle w:val="FootnoteReference"/>
        </w:rPr>
        <w:footnoteRef/>
      </w:r>
      <w:r>
        <w:t xml:space="preserve"> </w:t>
      </w:r>
      <w:r w:rsidRPr="00BB6DF6">
        <w:t>Angiotensin Converting Enzyme</w:t>
      </w:r>
    </w:p>
  </w:footnote>
  <w:footnote w:id="4">
    <w:p w14:paraId="26A8BB73" w14:textId="53DF55CC" w:rsidR="001E6B7F" w:rsidRDefault="001E6B7F" w:rsidP="00BB6DF6">
      <w:pPr>
        <w:pStyle w:val="FootnoteText"/>
      </w:pPr>
      <w:r>
        <w:rPr>
          <w:rStyle w:val="FootnoteReference"/>
        </w:rPr>
        <w:footnoteRef/>
      </w:r>
      <w:r>
        <w:t xml:space="preserve"> </w:t>
      </w:r>
      <w:r w:rsidRPr="00BB6DF6">
        <w:t>Human Proteinase 3</w:t>
      </w:r>
    </w:p>
  </w:footnote>
  <w:footnote w:id="5">
    <w:p w14:paraId="67DD001B" w14:textId="77777777" w:rsidR="001E6B7F" w:rsidRDefault="001E6B7F" w:rsidP="004A0FD5">
      <w:pPr>
        <w:pStyle w:val="FootnoteText"/>
      </w:pPr>
      <w:r>
        <w:rPr>
          <w:rStyle w:val="FootnoteReference"/>
        </w:rPr>
        <w:footnoteRef/>
      </w:r>
      <w:r>
        <w:t xml:space="preserve"> </w:t>
      </w:r>
      <w:r w:rsidRPr="001A627F">
        <w:t>Horseradish peroxidase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B7FB" w14:textId="77777777" w:rsidR="00B01F9F" w:rsidRDefault="00B01F9F" w:rsidP="00B01F9F">
    <w:pPr>
      <w:pStyle w:val="Header"/>
    </w:pPr>
    <w:r>
      <w:rPr>
        <w:noProof/>
      </w:rPr>
      <mc:AlternateContent>
        <mc:Choice Requires="wps">
          <w:drawing>
            <wp:anchor distT="0" distB="0" distL="114300" distR="114300" simplePos="0" relativeHeight="251665920" behindDoc="0" locked="0" layoutInCell="1" allowOverlap="1" wp14:anchorId="5A76DDF8" wp14:editId="1D2E6A4F">
              <wp:simplePos x="0" y="0"/>
              <wp:positionH relativeFrom="column">
                <wp:posOffset>-91440</wp:posOffset>
              </wp:positionH>
              <wp:positionV relativeFrom="paragraph">
                <wp:posOffset>346710</wp:posOffset>
              </wp:positionV>
              <wp:extent cx="6088380" cy="0"/>
              <wp:effectExtent l="0" t="19050" r="26670" b="19050"/>
              <wp:wrapNone/>
              <wp:docPr id="1066756140" name="Straight Connector 6"/>
              <wp:cNvGraphicFramePr/>
              <a:graphic xmlns:a="http://schemas.openxmlformats.org/drawingml/2006/main">
                <a:graphicData uri="http://schemas.microsoft.com/office/word/2010/wordprocessingShape">
                  <wps:wsp>
                    <wps:cNvCnPr/>
                    <wps:spPr>
                      <a:xfrm>
                        <a:off x="0" y="0"/>
                        <a:ext cx="6088380"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ABE6CA" id="Straight Connector 6"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pt,27.3pt" to="472.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" strokecolor="#0d0d0d [3069]" strokeweight="2.25pt">
              <v:stroke joinstyle="miter"/>
            </v:line>
          </w:pict>
        </mc:Fallback>
      </mc:AlternateContent>
    </w:r>
    <w:r>
      <w:t>Chapter One                                                                                                             Introduction</w:t>
    </w:r>
  </w:p>
  <w:p w14:paraId="5B1BF445" w14:textId="77777777" w:rsidR="00B01F9F" w:rsidRDefault="00B01F9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471F" w14:textId="1B57F31A" w:rsidR="00E33980" w:rsidRDefault="00E33980" w:rsidP="00482188">
    <w:pPr>
      <w:pStyle w:val="Header"/>
    </w:pPr>
    <w:r>
      <w:t xml:space="preserve">   Chapter Four                                                                                                                                                                                                 Results</w:t>
    </w:r>
  </w:p>
  <w:p w14:paraId="512E198C" w14:textId="329AF770" w:rsidR="00E33980" w:rsidRPr="000E400D" w:rsidRDefault="00E33980" w:rsidP="00482188">
    <w:pPr>
      <w:pStyle w:val="Header"/>
      <w:ind w:firstLine="720"/>
    </w:pPr>
    <w:r>
      <w:rPr>
        <w:noProof/>
      </w:rPr>
      <mc:AlternateContent>
        <mc:Choice Requires="wps">
          <w:drawing>
            <wp:anchor distT="0" distB="0" distL="114300" distR="114300" simplePos="0" relativeHeight="251674112" behindDoc="0" locked="0" layoutInCell="1" allowOverlap="1" wp14:anchorId="690BE423" wp14:editId="016EBC6C">
              <wp:simplePos x="0" y="0"/>
              <wp:positionH relativeFrom="margin">
                <wp:posOffset>19050</wp:posOffset>
              </wp:positionH>
              <wp:positionV relativeFrom="paragraph">
                <wp:posOffset>93172</wp:posOffset>
              </wp:positionV>
              <wp:extent cx="8875568" cy="0"/>
              <wp:effectExtent l="0" t="19050" r="20955" b="19050"/>
              <wp:wrapNone/>
              <wp:docPr id="805619899" name="Straight Connector 6"/>
              <wp:cNvGraphicFramePr/>
              <a:graphic xmlns:a="http://schemas.openxmlformats.org/drawingml/2006/main">
                <a:graphicData uri="http://schemas.microsoft.com/office/word/2010/wordprocessingShape">
                  <wps:wsp>
                    <wps:cNvCnPr/>
                    <wps:spPr>
                      <a:xfrm>
                        <a:off x="0" y="0"/>
                        <a:ext cx="8875568"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5F393" id="Straight Connector 6" o:spid="_x0000_s1026" style="position:absolute;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35pt" to="700.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" strokecolor="#0d0d0d [3069]" strokeweight="2.25pt">
              <v:stroke joinstyle="miter"/>
              <w10:wrap anchorx="margin"/>
            </v:line>
          </w:pict>
        </mc:Fallback>
      </mc:AlternateContent>
    </w:r>
  </w:p>
  <w:p w14:paraId="7096ECEB" w14:textId="77777777" w:rsidR="00E33980" w:rsidRPr="00482188" w:rsidRDefault="00E33980" w:rsidP="004821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A774A" w14:textId="77777777" w:rsidR="006E0BCF" w:rsidRDefault="006E0BCF" w:rsidP="006E0BCF">
    <w:pPr>
      <w:pStyle w:val="Header"/>
    </w:pPr>
    <w:r>
      <w:t xml:space="preserve">   Chapter Four                                                                                                                Results</w:t>
    </w:r>
  </w:p>
  <w:p w14:paraId="34DB9EE1" w14:textId="22964B25" w:rsidR="006E0BCF" w:rsidRPr="006E0BCF" w:rsidRDefault="006E0BCF" w:rsidP="006E0BCF">
    <w:pPr>
      <w:pStyle w:val="Header"/>
      <w:ind w:firstLine="720"/>
    </w:pPr>
    <w:r>
      <w:rPr>
        <w:noProof/>
      </w:rPr>
      <mc:AlternateContent>
        <mc:Choice Requires="wps">
          <w:drawing>
            <wp:anchor distT="0" distB="0" distL="114300" distR="114300" simplePos="0" relativeHeight="251680256" behindDoc="0" locked="0" layoutInCell="1" allowOverlap="1" wp14:anchorId="27A24C4E" wp14:editId="18562641">
              <wp:simplePos x="0" y="0"/>
              <wp:positionH relativeFrom="margin">
                <wp:align>left</wp:align>
              </wp:positionH>
              <wp:positionV relativeFrom="paragraph">
                <wp:posOffset>91440</wp:posOffset>
              </wp:positionV>
              <wp:extent cx="5703570" cy="7620"/>
              <wp:effectExtent l="19050" t="19050" r="30480" b="30480"/>
              <wp:wrapNone/>
              <wp:docPr id="1681074738"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CB604" id="Straight Connector 6" o:spid="_x0000_s1026" style="position:absolute;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AA54" w14:textId="77777777" w:rsidR="00E33980" w:rsidRDefault="00E33980" w:rsidP="00482188">
    <w:pPr>
      <w:pStyle w:val="Header"/>
    </w:pPr>
    <w:r>
      <w:t xml:space="preserve">   Chapter Four                                                                                                                Results</w:t>
    </w:r>
  </w:p>
  <w:p w14:paraId="1DB02E89" w14:textId="77777777" w:rsidR="00E33980" w:rsidRPr="000E400D" w:rsidRDefault="00E33980" w:rsidP="00482188">
    <w:pPr>
      <w:pStyle w:val="Header"/>
      <w:ind w:firstLine="720"/>
    </w:pPr>
    <w:r>
      <w:rPr>
        <w:noProof/>
      </w:rPr>
      <mc:AlternateContent>
        <mc:Choice Requires="wps">
          <w:drawing>
            <wp:anchor distT="0" distB="0" distL="114300" distR="114300" simplePos="0" relativeHeight="251672064" behindDoc="0" locked="0" layoutInCell="1" allowOverlap="1" wp14:anchorId="1B372CE7" wp14:editId="2EC2550A">
              <wp:simplePos x="0" y="0"/>
              <wp:positionH relativeFrom="margin">
                <wp:align>left</wp:align>
              </wp:positionH>
              <wp:positionV relativeFrom="paragraph">
                <wp:posOffset>91440</wp:posOffset>
              </wp:positionV>
              <wp:extent cx="5703570" cy="7620"/>
              <wp:effectExtent l="19050" t="19050" r="30480" b="30480"/>
              <wp:wrapNone/>
              <wp:docPr id="237074578"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ADE61" id="Straight Connector 6" o:spid="_x0000_s1026" style="position:absolute;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p w14:paraId="0AF60554" w14:textId="77777777" w:rsidR="00E33980" w:rsidRPr="00482188" w:rsidRDefault="00E33980" w:rsidP="0048218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A6D2" w14:textId="77777777" w:rsidR="006E0BCF" w:rsidRDefault="006E0BCF" w:rsidP="006E0BCF">
    <w:pPr>
      <w:pStyle w:val="Header"/>
    </w:pPr>
    <w:r>
      <w:t xml:space="preserve">   Chapter Four                                                                                                                                                                                                 Results</w:t>
    </w:r>
  </w:p>
  <w:p w14:paraId="0E2E8F0C" w14:textId="77777777" w:rsidR="006E0BCF" w:rsidRPr="00482188" w:rsidRDefault="006E0BCF" w:rsidP="006E0BCF">
    <w:pPr>
      <w:pStyle w:val="Header"/>
      <w:ind w:firstLine="720"/>
    </w:pPr>
    <w:r>
      <w:rPr>
        <w:noProof/>
      </w:rPr>
      <mc:AlternateContent>
        <mc:Choice Requires="wps">
          <w:drawing>
            <wp:anchor distT="0" distB="0" distL="114300" distR="114300" simplePos="0" relativeHeight="251684352" behindDoc="0" locked="0" layoutInCell="1" allowOverlap="1" wp14:anchorId="4B9154B6" wp14:editId="216BB604">
              <wp:simplePos x="0" y="0"/>
              <wp:positionH relativeFrom="margin">
                <wp:posOffset>19050</wp:posOffset>
              </wp:positionH>
              <wp:positionV relativeFrom="paragraph">
                <wp:posOffset>93172</wp:posOffset>
              </wp:positionV>
              <wp:extent cx="8875568" cy="0"/>
              <wp:effectExtent l="0" t="19050" r="20955" b="19050"/>
              <wp:wrapNone/>
              <wp:docPr id="1595750133" name="Straight Connector 6"/>
              <wp:cNvGraphicFramePr/>
              <a:graphic xmlns:a="http://schemas.openxmlformats.org/drawingml/2006/main">
                <a:graphicData uri="http://schemas.microsoft.com/office/word/2010/wordprocessingShape">
                  <wps:wsp>
                    <wps:cNvCnPr/>
                    <wps:spPr>
                      <a:xfrm>
                        <a:off x="0" y="0"/>
                        <a:ext cx="8875568"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8E668" id="Straight Connector 6" o:spid="_x0000_s1026" style="position:absolute;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35pt" to="700.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" strokecolor="#0d0d0d [3069]" strokeweight="2.25pt">
              <v:stroke joinstyle="miter"/>
              <w10:wrap anchorx="margin"/>
            </v:line>
          </w:pict>
        </mc:Fallback>
      </mc:AlternateContent>
    </w:r>
  </w:p>
  <w:p w14:paraId="0D0EE24D" w14:textId="7221FA42" w:rsidR="006E0BCF" w:rsidRPr="006E0BCF" w:rsidRDefault="006E0BCF" w:rsidP="006E0BC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55265" w14:textId="77777777" w:rsidR="006E0BCF" w:rsidRDefault="006E0BCF" w:rsidP="00482188">
    <w:pPr>
      <w:pStyle w:val="Header"/>
    </w:pPr>
    <w:r>
      <w:t xml:space="preserve">   Chapter Four                                                                                                                Results</w:t>
    </w:r>
  </w:p>
  <w:p w14:paraId="2016C03D" w14:textId="77777777" w:rsidR="006E0BCF" w:rsidRPr="000E400D" w:rsidRDefault="006E0BCF" w:rsidP="00482188">
    <w:pPr>
      <w:pStyle w:val="Header"/>
      <w:ind w:firstLine="720"/>
    </w:pPr>
    <w:r>
      <w:rPr>
        <w:noProof/>
      </w:rPr>
      <mc:AlternateContent>
        <mc:Choice Requires="wps">
          <w:drawing>
            <wp:anchor distT="0" distB="0" distL="114300" distR="114300" simplePos="0" relativeHeight="251682304" behindDoc="0" locked="0" layoutInCell="1" allowOverlap="1" wp14:anchorId="70A616D6" wp14:editId="2EC70B3A">
              <wp:simplePos x="0" y="0"/>
              <wp:positionH relativeFrom="margin">
                <wp:align>left</wp:align>
              </wp:positionH>
              <wp:positionV relativeFrom="paragraph">
                <wp:posOffset>91440</wp:posOffset>
              </wp:positionV>
              <wp:extent cx="5703570" cy="7620"/>
              <wp:effectExtent l="19050" t="19050" r="30480" b="30480"/>
              <wp:wrapNone/>
              <wp:docPr id="269376914"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2B87D" id="Straight Connector 6" o:spid="_x0000_s1026" style="position:absolute;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p w14:paraId="23D9ABF2" w14:textId="77777777" w:rsidR="006E0BCF" w:rsidRPr="00482188" w:rsidRDefault="006E0BCF" w:rsidP="0048218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507B" w14:textId="77777777" w:rsidR="00267E4A" w:rsidRDefault="00267E4A" w:rsidP="006E0BCF">
    <w:pPr>
      <w:pStyle w:val="Header"/>
    </w:pPr>
    <w:r>
      <w:t xml:space="preserve">   Chapter Four                                                                                                                Results</w:t>
    </w:r>
  </w:p>
  <w:p w14:paraId="33134FD5" w14:textId="77777777" w:rsidR="00267E4A" w:rsidRPr="006E0BCF" w:rsidRDefault="00267E4A" w:rsidP="006E0BCF">
    <w:pPr>
      <w:pStyle w:val="Header"/>
      <w:ind w:firstLine="720"/>
    </w:pPr>
    <w:r>
      <w:rPr>
        <w:noProof/>
      </w:rPr>
      <mc:AlternateContent>
        <mc:Choice Requires="wps">
          <w:drawing>
            <wp:anchor distT="0" distB="0" distL="114300" distR="114300" simplePos="0" relativeHeight="251688448" behindDoc="0" locked="0" layoutInCell="1" allowOverlap="1" wp14:anchorId="06EA6D5B" wp14:editId="6A7200C4">
              <wp:simplePos x="0" y="0"/>
              <wp:positionH relativeFrom="margin">
                <wp:align>left</wp:align>
              </wp:positionH>
              <wp:positionV relativeFrom="paragraph">
                <wp:posOffset>91440</wp:posOffset>
              </wp:positionV>
              <wp:extent cx="5703570" cy="7620"/>
              <wp:effectExtent l="19050" t="19050" r="30480" b="30480"/>
              <wp:wrapNone/>
              <wp:docPr id="1195789128"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2C8A6" id="Straight Connector 6" o:spid="_x0000_s1026" style="position:absolute;z-index:25168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88E6" w14:textId="091D092F" w:rsidR="00A85674" w:rsidRDefault="00A85674" w:rsidP="00A85674">
    <w:pPr>
      <w:pStyle w:val="Header"/>
    </w:pPr>
    <w:r>
      <w:t xml:space="preserve">   Chapter Five                                                                                                           </w:t>
    </w:r>
    <w:r w:rsidRPr="00A85674">
      <w:t>Discussion</w:t>
    </w:r>
  </w:p>
  <w:p w14:paraId="3AE87AF8" w14:textId="4FBE26A7" w:rsidR="006A7042" w:rsidRPr="00A85674" w:rsidRDefault="00A85674" w:rsidP="00A85674">
    <w:pPr>
      <w:pStyle w:val="Header"/>
      <w:ind w:firstLine="720"/>
    </w:pPr>
    <w:r>
      <w:rPr>
        <w:noProof/>
      </w:rPr>
      <mc:AlternateContent>
        <mc:Choice Requires="wps">
          <w:drawing>
            <wp:anchor distT="0" distB="0" distL="114300" distR="114300" simplePos="0" relativeHeight="251690496" behindDoc="0" locked="0" layoutInCell="1" allowOverlap="1" wp14:anchorId="1EC7478A" wp14:editId="5E103898">
              <wp:simplePos x="0" y="0"/>
              <wp:positionH relativeFrom="margin">
                <wp:align>left</wp:align>
              </wp:positionH>
              <wp:positionV relativeFrom="paragraph">
                <wp:posOffset>91440</wp:posOffset>
              </wp:positionV>
              <wp:extent cx="5703570" cy="7620"/>
              <wp:effectExtent l="19050" t="19050" r="30480" b="30480"/>
              <wp:wrapNone/>
              <wp:docPr id="1161341770"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E8454" id="Straight Connector 6" o:spid="_x0000_s1026" style="position:absolute;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59A68" w14:textId="77777777" w:rsidR="00435F5F" w:rsidRDefault="00435F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C045" w14:textId="5100D2DD" w:rsidR="00224D6C" w:rsidRDefault="00224D6C" w:rsidP="00A85674">
    <w:pPr>
      <w:pStyle w:val="Header"/>
    </w:pPr>
    <w:r>
      <w:t>References</w:t>
    </w:r>
  </w:p>
  <w:p w14:paraId="7760E1C4" w14:textId="77777777" w:rsidR="00224D6C" w:rsidRPr="00A85674" w:rsidRDefault="00224D6C" w:rsidP="00A85674">
    <w:pPr>
      <w:pStyle w:val="Header"/>
      <w:ind w:firstLine="720"/>
    </w:pPr>
    <w:r>
      <w:rPr>
        <w:noProof/>
      </w:rPr>
      <mc:AlternateContent>
        <mc:Choice Requires="wps">
          <w:drawing>
            <wp:anchor distT="0" distB="0" distL="114300" distR="114300" simplePos="0" relativeHeight="251692544" behindDoc="0" locked="0" layoutInCell="1" allowOverlap="1" wp14:anchorId="5AC22013" wp14:editId="64556D1D">
              <wp:simplePos x="0" y="0"/>
              <wp:positionH relativeFrom="margin">
                <wp:align>left</wp:align>
              </wp:positionH>
              <wp:positionV relativeFrom="paragraph">
                <wp:posOffset>91440</wp:posOffset>
              </wp:positionV>
              <wp:extent cx="5703570" cy="7620"/>
              <wp:effectExtent l="19050" t="19050" r="30480" b="30480"/>
              <wp:wrapNone/>
              <wp:docPr id="1933580970"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FE8BC" id="Straight Connector 6" o:spid="_x0000_s1026" style="position:absolute;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99D4A" w14:textId="77777777" w:rsidR="00224D6C" w:rsidRDefault="00224D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F89E" w14:textId="77777777" w:rsidR="00B01F9F" w:rsidRDefault="00B01F9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A9044" w14:textId="77777777" w:rsidR="00054395" w:rsidRPr="000E400D" w:rsidRDefault="00054395" w:rsidP="000E400D">
    <w:pPr>
      <w:pStyle w:val="Header"/>
      <w:rPr>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4462" w14:textId="41B1F390" w:rsidR="000E400D" w:rsidRDefault="000E400D" w:rsidP="000E400D">
    <w:pPr>
      <w:pStyle w:val="Header"/>
    </w:pPr>
    <w:r>
      <w:rPr>
        <w:noProof/>
      </w:rPr>
      <mc:AlternateContent>
        <mc:Choice Requires="wps">
          <w:drawing>
            <wp:anchor distT="0" distB="0" distL="114300" distR="114300" simplePos="0" relativeHeight="251656704" behindDoc="0" locked="0" layoutInCell="1" allowOverlap="1" wp14:anchorId="738658F0" wp14:editId="5B0196DE">
              <wp:simplePos x="0" y="0"/>
              <wp:positionH relativeFrom="column">
                <wp:posOffset>-15240</wp:posOffset>
              </wp:positionH>
              <wp:positionV relativeFrom="paragraph">
                <wp:posOffset>346710</wp:posOffset>
              </wp:positionV>
              <wp:extent cx="6088380" cy="0"/>
              <wp:effectExtent l="0" t="19050" r="26670" b="19050"/>
              <wp:wrapNone/>
              <wp:docPr id="1541831966" name="Straight Connector 6"/>
              <wp:cNvGraphicFramePr/>
              <a:graphic xmlns:a="http://schemas.openxmlformats.org/drawingml/2006/main">
                <a:graphicData uri="http://schemas.microsoft.com/office/word/2010/wordprocessingShape">
                  <wps:wsp>
                    <wps:cNvCnPr/>
                    <wps:spPr>
                      <a:xfrm>
                        <a:off x="0" y="0"/>
                        <a:ext cx="6088380"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F8EDFA" id="Straight Connector 6"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3pt" to="478.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" strokecolor="#0d0d0d [3069]" strokeweight="2.25pt">
              <v:stroke joinstyle="miter"/>
            </v:line>
          </w:pict>
        </mc:Fallback>
      </mc:AlternateContent>
    </w:r>
    <w:r>
      <w:t xml:space="preserve">  Chapter Two           </w:t>
    </w:r>
    <w:r w:rsidR="00D21B4C">
      <w:t xml:space="preserve">  </w:t>
    </w:r>
    <w:r>
      <w:t xml:space="preserve">                                                                                     </w:t>
    </w:r>
    <w:r w:rsidRPr="000E400D">
      <w:t>Literature Review</w:t>
    </w:r>
  </w:p>
  <w:p w14:paraId="093E1988" w14:textId="487FF261" w:rsidR="000E400D" w:rsidRPr="000E400D" w:rsidRDefault="000E400D" w:rsidP="000E40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E39BF" w14:textId="4F1F41B3" w:rsidR="000E400D" w:rsidRDefault="000E400D" w:rsidP="000E400D">
    <w:pPr>
      <w:pStyle w:val="Header"/>
    </w:pPr>
    <w:r>
      <w:rPr>
        <w:noProof/>
      </w:rPr>
      <mc:AlternateContent>
        <mc:Choice Requires="wps">
          <w:drawing>
            <wp:anchor distT="0" distB="0" distL="114300" distR="114300" simplePos="0" relativeHeight="251657728" behindDoc="0" locked="0" layoutInCell="1" allowOverlap="1" wp14:anchorId="503937C3" wp14:editId="67059837">
              <wp:simplePos x="0" y="0"/>
              <wp:positionH relativeFrom="column">
                <wp:posOffset>-15240</wp:posOffset>
              </wp:positionH>
              <wp:positionV relativeFrom="paragraph">
                <wp:posOffset>346710</wp:posOffset>
              </wp:positionV>
              <wp:extent cx="6088380" cy="0"/>
              <wp:effectExtent l="0" t="19050" r="26670" b="19050"/>
              <wp:wrapNone/>
              <wp:docPr id="22069784" name="Straight Connector 6"/>
              <wp:cNvGraphicFramePr/>
              <a:graphic xmlns:a="http://schemas.openxmlformats.org/drawingml/2006/main">
                <a:graphicData uri="http://schemas.microsoft.com/office/word/2010/wordprocessingShape">
                  <wps:wsp>
                    <wps:cNvCnPr/>
                    <wps:spPr>
                      <a:xfrm>
                        <a:off x="0" y="0"/>
                        <a:ext cx="6088380"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7C4BE3" id="Straight Connector 6"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3pt" to="478.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" strokecolor="#0d0d0d [3069]" strokeweight="2.25pt">
              <v:stroke joinstyle="miter"/>
            </v:line>
          </w:pict>
        </mc:Fallback>
      </mc:AlternateContent>
    </w:r>
    <w:r>
      <w:t xml:space="preserve">   Chapter Three                                                                                       </w:t>
    </w:r>
    <w:r w:rsidRPr="000E400D">
      <w:t>Materials &amp; Methods</w:t>
    </w:r>
  </w:p>
  <w:p w14:paraId="1ECA4156" w14:textId="77777777" w:rsidR="000E400D" w:rsidRPr="000E400D" w:rsidRDefault="000E400D" w:rsidP="000E40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3C8AA" w14:textId="77777777" w:rsidR="004C4269" w:rsidRPr="000E400D" w:rsidRDefault="004C4269" w:rsidP="004C4269">
    <w:pPr>
      <w:pStyle w:val="Header"/>
    </w:pPr>
  </w:p>
  <w:p w14:paraId="423EABD2" w14:textId="77777777" w:rsidR="004C4269" w:rsidRDefault="004C42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62BA" w14:textId="34916993" w:rsidR="0000679A" w:rsidRDefault="0000679A" w:rsidP="0000679A">
    <w:pPr>
      <w:pStyle w:val="Header"/>
    </w:pPr>
    <w:r>
      <w:t xml:space="preserve">   Chapter Four                                                                                                                Results</w:t>
    </w:r>
  </w:p>
  <w:p w14:paraId="1541708F" w14:textId="0B0E098F" w:rsidR="0000679A" w:rsidRPr="000E400D" w:rsidRDefault="0000679A" w:rsidP="0000679A">
    <w:pPr>
      <w:pStyle w:val="Header"/>
      <w:ind w:firstLine="720"/>
    </w:pPr>
    <w:r>
      <w:rPr>
        <w:noProof/>
      </w:rPr>
      <mc:AlternateContent>
        <mc:Choice Requires="wps">
          <w:drawing>
            <wp:anchor distT="0" distB="0" distL="114300" distR="114300" simplePos="0" relativeHeight="251667968" behindDoc="0" locked="0" layoutInCell="1" allowOverlap="1" wp14:anchorId="1A0976C9" wp14:editId="7B0CCDFB">
              <wp:simplePos x="0" y="0"/>
              <wp:positionH relativeFrom="margin">
                <wp:align>left</wp:align>
              </wp:positionH>
              <wp:positionV relativeFrom="paragraph">
                <wp:posOffset>91440</wp:posOffset>
              </wp:positionV>
              <wp:extent cx="5703570" cy="7620"/>
              <wp:effectExtent l="19050" t="19050" r="30480" b="30480"/>
              <wp:wrapNone/>
              <wp:docPr id="86311319"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5066F" id="Straight Connector 6" o:spid="_x0000_s1026" style="position:absolute;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p w14:paraId="3173BBB7" w14:textId="77777777" w:rsidR="0000679A" w:rsidRPr="0000679A" w:rsidRDefault="0000679A" w:rsidP="000067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604D" w14:textId="1672FE88" w:rsidR="00801DB6" w:rsidRDefault="00801DB6" w:rsidP="004C4269">
    <w:pPr>
      <w:pStyle w:val="Header"/>
    </w:pPr>
    <w:r>
      <w:t xml:space="preserve">   Chapter Four                                                                                                                Results</w:t>
    </w:r>
  </w:p>
  <w:p w14:paraId="51335BDD" w14:textId="5FFE3F5F" w:rsidR="00801DB6" w:rsidRPr="000E400D" w:rsidRDefault="00801DB6" w:rsidP="002D2528">
    <w:pPr>
      <w:pStyle w:val="Header"/>
      <w:ind w:firstLine="720"/>
    </w:pPr>
    <w:r>
      <w:rPr>
        <w:noProof/>
      </w:rPr>
      <mc:AlternateContent>
        <mc:Choice Requires="wps">
          <w:drawing>
            <wp:anchor distT="0" distB="0" distL="114300" distR="114300" simplePos="0" relativeHeight="251658240" behindDoc="0" locked="0" layoutInCell="1" allowOverlap="1" wp14:anchorId="5EA02216" wp14:editId="5694167C">
              <wp:simplePos x="0" y="0"/>
              <wp:positionH relativeFrom="margin">
                <wp:align>left</wp:align>
              </wp:positionH>
              <wp:positionV relativeFrom="paragraph">
                <wp:posOffset>91440</wp:posOffset>
              </wp:positionV>
              <wp:extent cx="5703570" cy="7620"/>
              <wp:effectExtent l="19050" t="19050" r="30480" b="30480"/>
              <wp:wrapNone/>
              <wp:docPr id="1"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6D566" id="Straight Connector 6" o:spid="_x0000_s1026" style="position:absolute;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" strokecolor="#0d0d0d [3069]" strokeweight="2.25pt">
              <v:stroke joinstyle="miter"/>
              <w10:wrap anchorx="margin"/>
            </v:line>
          </w:pict>
        </mc:Fallback>
      </mc:AlternateContent>
    </w:r>
  </w:p>
  <w:p w14:paraId="3A580AB9" w14:textId="044B8371" w:rsidR="00801DB6" w:rsidRDefault="00801D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FAFDB" w14:textId="77777777" w:rsidR="00482188" w:rsidRDefault="00482188" w:rsidP="00482188">
    <w:pPr>
      <w:pStyle w:val="Header"/>
    </w:pPr>
    <w:r>
      <w:t xml:space="preserve">   Chapter Four                                                                                                                Results</w:t>
    </w:r>
  </w:p>
  <w:p w14:paraId="756A5D6A" w14:textId="77777777" w:rsidR="00482188" w:rsidRPr="000E400D" w:rsidRDefault="00482188" w:rsidP="00482188">
    <w:pPr>
      <w:pStyle w:val="Header"/>
      <w:ind w:firstLine="720"/>
    </w:pPr>
    <w:r>
      <w:rPr>
        <w:noProof/>
      </w:rPr>
      <mc:AlternateContent>
        <mc:Choice Requires="wps">
          <w:drawing>
            <wp:anchor distT="0" distB="0" distL="114300" distR="114300" simplePos="0" relativeHeight="251670016" behindDoc="0" locked="0" layoutInCell="1" allowOverlap="1" wp14:anchorId="584A17B1" wp14:editId="2D7BD78A">
              <wp:simplePos x="0" y="0"/>
              <wp:positionH relativeFrom="margin">
                <wp:align>left</wp:align>
              </wp:positionH>
              <wp:positionV relativeFrom="paragraph">
                <wp:posOffset>91440</wp:posOffset>
              </wp:positionV>
              <wp:extent cx="5703570" cy="7620"/>
              <wp:effectExtent l="19050" t="19050" r="30480" b="30480"/>
              <wp:wrapNone/>
              <wp:docPr id="1515934194" name="Straight Connector 6"/>
              <wp:cNvGraphicFramePr/>
              <a:graphic xmlns:a="http://schemas.openxmlformats.org/drawingml/2006/main">
                <a:graphicData uri="http://schemas.microsoft.com/office/word/2010/wordprocessingShape">
                  <wps:wsp>
                    <wps:cNvCnPr/>
                    <wps:spPr>
                      <a:xfrm>
                        <a:off x="0" y="0"/>
                        <a:ext cx="5703570" cy="762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9D72D" id="Straight Connector 6" o:spid="_x0000_s1026" style="position:absolute;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pt" to="44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" strokecolor="#0d0d0d [3069]" strokeweight="2.25pt">
              <v:stroke joinstyle="miter"/>
              <w10:wrap anchorx="margin"/>
            </v:line>
          </w:pict>
        </mc:Fallback>
      </mc:AlternateContent>
    </w:r>
  </w:p>
  <w:p w14:paraId="3676835A" w14:textId="28788E6E" w:rsidR="00C95BF7" w:rsidRPr="00482188" w:rsidRDefault="00C95BF7" w:rsidP="004821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B52A5" w14:textId="77777777" w:rsidR="006E0BCF" w:rsidRDefault="006E0BCF" w:rsidP="006E0BCF">
    <w:pPr>
      <w:pStyle w:val="Header"/>
    </w:pPr>
    <w:r>
      <w:t xml:space="preserve">   Chapter Four                                                                                                                                                                                                 Results</w:t>
    </w:r>
  </w:p>
  <w:p w14:paraId="05FF9A93" w14:textId="4133482A" w:rsidR="006E0BCF" w:rsidRPr="00482188" w:rsidRDefault="006E0BCF" w:rsidP="006E0BCF">
    <w:pPr>
      <w:pStyle w:val="Header"/>
      <w:ind w:firstLine="720"/>
    </w:pPr>
    <w:r>
      <w:rPr>
        <w:noProof/>
      </w:rPr>
      <mc:AlternateContent>
        <mc:Choice Requires="wps">
          <w:drawing>
            <wp:anchor distT="0" distB="0" distL="114300" distR="114300" simplePos="0" relativeHeight="251678208" behindDoc="0" locked="0" layoutInCell="1" allowOverlap="1" wp14:anchorId="39D9AD07" wp14:editId="6ECFC526">
              <wp:simplePos x="0" y="0"/>
              <wp:positionH relativeFrom="margin">
                <wp:posOffset>19050</wp:posOffset>
              </wp:positionH>
              <wp:positionV relativeFrom="paragraph">
                <wp:posOffset>93172</wp:posOffset>
              </wp:positionV>
              <wp:extent cx="8875568" cy="0"/>
              <wp:effectExtent l="0" t="19050" r="20955" b="19050"/>
              <wp:wrapNone/>
              <wp:docPr id="1343326241" name="Straight Connector 6"/>
              <wp:cNvGraphicFramePr/>
              <a:graphic xmlns:a="http://schemas.openxmlformats.org/drawingml/2006/main">
                <a:graphicData uri="http://schemas.microsoft.com/office/word/2010/wordprocessingShape">
                  <wps:wsp>
                    <wps:cNvCnPr/>
                    <wps:spPr>
                      <a:xfrm>
                        <a:off x="0" y="0"/>
                        <a:ext cx="8875568"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8905C" id="Straight Connector 6" o:spid="_x0000_s1026" style="position:absolute;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35pt" to="700.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" strokecolor="#0d0d0d [3069]" strokeweight="2.25pt">
              <v:stroke joinstyle="miter"/>
              <w10:wrap anchorx="margin"/>
            </v:line>
          </w:pict>
        </mc:Fallback>
      </mc:AlternateContent>
    </w:r>
  </w:p>
  <w:p w14:paraId="4ECFAD50" w14:textId="77777777" w:rsidR="006E0BCF" w:rsidRPr="006E0BCF" w:rsidRDefault="006E0BCF" w:rsidP="006E0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81B"/>
    <w:multiLevelType w:val="hybridMultilevel"/>
    <w:tmpl w:val="A118B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75CDA"/>
    <w:multiLevelType w:val="multilevel"/>
    <w:tmpl w:val="D96E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00929"/>
    <w:multiLevelType w:val="multilevel"/>
    <w:tmpl w:val="29446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9540074"/>
    <w:multiLevelType w:val="hybridMultilevel"/>
    <w:tmpl w:val="51C2D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95E98"/>
    <w:multiLevelType w:val="multilevel"/>
    <w:tmpl w:val="B1908B7C"/>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2CF434F"/>
    <w:multiLevelType w:val="hybridMultilevel"/>
    <w:tmpl w:val="FFCE3DEC"/>
    <w:lvl w:ilvl="0" w:tplc="D19E197A">
      <w:start w:val="1"/>
      <w:numFmt w:val="bullet"/>
      <w:lvlText w:val="•"/>
      <w:lvlJc w:val="left"/>
      <w:pPr>
        <w:tabs>
          <w:tab w:val="num" w:pos="720"/>
        </w:tabs>
        <w:ind w:left="720" w:hanging="360"/>
      </w:pPr>
      <w:rPr>
        <w:rFonts w:ascii="Arial" w:hAnsi="Arial" w:hint="default"/>
      </w:rPr>
    </w:lvl>
    <w:lvl w:ilvl="1" w:tplc="AC3E7BC2" w:tentative="1">
      <w:start w:val="1"/>
      <w:numFmt w:val="bullet"/>
      <w:lvlText w:val="•"/>
      <w:lvlJc w:val="left"/>
      <w:pPr>
        <w:tabs>
          <w:tab w:val="num" w:pos="1440"/>
        </w:tabs>
        <w:ind w:left="1440" w:hanging="360"/>
      </w:pPr>
      <w:rPr>
        <w:rFonts w:ascii="Arial" w:hAnsi="Arial" w:hint="default"/>
      </w:rPr>
    </w:lvl>
    <w:lvl w:ilvl="2" w:tplc="1F264F6A" w:tentative="1">
      <w:start w:val="1"/>
      <w:numFmt w:val="bullet"/>
      <w:lvlText w:val="•"/>
      <w:lvlJc w:val="left"/>
      <w:pPr>
        <w:tabs>
          <w:tab w:val="num" w:pos="2160"/>
        </w:tabs>
        <w:ind w:left="2160" w:hanging="360"/>
      </w:pPr>
      <w:rPr>
        <w:rFonts w:ascii="Arial" w:hAnsi="Arial" w:hint="default"/>
      </w:rPr>
    </w:lvl>
    <w:lvl w:ilvl="3" w:tplc="FB92BF8E" w:tentative="1">
      <w:start w:val="1"/>
      <w:numFmt w:val="bullet"/>
      <w:lvlText w:val="•"/>
      <w:lvlJc w:val="left"/>
      <w:pPr>
        <w:tabs>
          <w:tab w:val="num" w:pos="2880"/>
        </w:tabs>
        <w:ind w:left="2880" w:hanging="360"/>
      </w:pPr>
      <w:rPr>
        <w:rFonts w:ascii="Arial" w:hAnsi="Arial" w:hint="default"/>
      </w:rPr>
    </w:lvl>
    <w:lvl w:ilvl="4" w:tplc="66A686AE" w:tentative="1">
      <w:start w:val="1"/>
      <w:numFmt w:val="bullet"/>
      <w:lvlText w:val="•"/>
      <w:lvlJc w:val="left"/>
      <w:pPr>
        <w:tabs>
          <w:tab w:val="num" w:pos="3600"/>
        </w:tabs>
        <w:ind w:left="3600" w:hanging="360"/>
      </w:pPr>
      <w:rPr>
        <w:rFonts w:ascii="Arial" w:hAnsi="Arial" w:hint="default"/>
      </w:rPr>
    </w:lvl>
    <w:lvl w:ilvl="5" w:tplc="58008F5A" w:tentative="1">
      <w:start w:val="1"/>
      <w:numFmt w:val="bullet"/>
      <w:lvlText w:val="•"/>
      <w:lvlJc w:val="left"/>
      <w:pPr>
        <w:tabs>
          <w:tab w:val="num" w:pos="4320"/>
        </w:tabs>
        <w:ind w:left="4320" w:hanging="360"/>
      </w:pPr>
      <w:rPr>
        <w:rFonts w:ascii="Arial" w:hAnsi="Arial" w:hint="default"/>
      </w:rPr>
    </w:lvl>
    <w:lvl w:ilvl="6" w:tplc="DFE0168C" w:tentative="1">
      <w:start w:val="1"/>
      <w:numFmt w:val="bullet"/>
      <w:lvlText w:val="•"/>
      <w:lvlJc w:val="left"/>
      <w:pPr>
        <w:tabs>
          <w:tab w:val="num" w:pos="5040"/>
        </w:tabs>
        <w:ind w:left="5040" w:hanging="360"/>
      </w:pPr>
      <w:rPr>
        <w:rFonts w:ascii="Arial" w:hAnsi="Arial" w:hint="default"/>
      </w:rPr>
    </w:lvl>
    <w:lvl w:ilvl="7" w:tplc="705A9C68" w:tentative="1">
      <w:start w:val="1"/>
      <w:numFmt w:val="bullet"/>
      <w:lvlText w:val="•"/>
      <w:lvlJc w:val="left"/>
      <w:pPr>
        <w:tabs>
          <w:tab w:val="num" w:pos="5760"/>
        </w:tabs>
        <w:ind w:left="5760" w:hanging="360"/>
      </w:pPr>
      <w:rPr>
        <w:rFonts w:ascii="Arial" w:hAnsi="Arial" w:hint="default"/>
      </w:rPr>
    </w:lvl>
    <w:lvl w:ilvl="8" w:tplc="D6B443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7763D"/>
    <w:multiLevelType w:val="multilevel"/>
    <w:tmpl w:val="BABC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B4F49"/>
    <w:multiLevelType w:val="multilevel"/>
    <w:tmpl w:val="E628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2B4D34"/>
    <w:multiLevelType w:val="hybridMultilevel"/>
    <w:tmpl w:val="138639E4"/>
    <w:lvl w:ilvl="0" w:tplc="CC6E450E">
      <w:start w:val="1"/>
      <w:numFmt w:val="bullet"/>
      <w:lvlText w:val=""/>
      <w:lvlJc w:val="left"/>
      <w:pPr>
        <w:tabs>
          <w:tab w:val="num" w:pos="720"/>
        </w:tabs>
        <w:ind w:left="720" w:hanging="360"/>
      </w:pPr>
      <w:rPr>
        <w:rFonts w:ascii="Symbol" w:hAnsi="Symbol" w:hint="default"/>
      </w:rPr>
    </w:lvl>
    <w:lvl w:ilvl="1" w:tplc="6ED8B330">
      <w:numFmt w:val="bullet"/>
      <w:lvlText w:val="-"/>
      <w:lvlJc w:val="left"/>
      <w:pPr>
        <w:ind w:left="1440" w:hanging="360"/>
      </w:pPr>
      <w:rPr>
        <w:rFonts w:ascii="Times New Roman" w:eastAsiaTheme="minorHAnsi" w:hAnsi="Times New Roman" w:cs="Times New Roman" w:hint="default"/>
      </w:rPr>
    </w:lvl>
    <w:lvl w:ilvl="2" w:tplc="8E527E72" w:tentative="1">
      <w:start w:val="1"/>
      <w:numFmt w:val="bullet"/>
      <w:lvlText w:val=""/>
      <w:lvlJc w:val="left"/>
      <w:pPr>
        <w:tabs>
          <w:tab w:val="num" w:pos="2160"/>
        </w:tabs>
        <w:ind w:left="2160" w:hanging="360"/>
      </w:pPr>
      <w:rPr>
        <w:rFonts w:ascii="Symbol" w:hAnsi="Symbol" w:hint="default"/>
      </w:rPr>
    </w:lvl>
    <w:lvl w:ilvl="3" w:tplc="7298B888" w:tentative="1">
      <w:start w:val="1"/>
      <w:numFmt w:val="bullet"/>
      <w:lvlText w:val=""/>
      <w:lvlJc w:val="left"/>
      <w:pPr>
        <w:tabs>
          <w:tab w:val="num" w:pos="2880"/>
        </w:tabs>
        <w:ind w:left="2880" w:hanging="360"/>
      </w:pPr>
      <w:rPr>
        <w:rFonts w:ascii="Symbol" w:hAnsi="Symbol" w:hint="default"/>
      </w:rPr>
    </w:lvl>
    <w:lvl w:ilvl="4" w:tplc="D4A08050" w:tentative="1">
      <w:start w:val="1"/>
      <w:numFmt w:val="bullet"/>
      <w:lvlText w:val=""/>
      <w:lvlJc w:val="left"/>
      <w:pPr>
        <w:tabs>
          <w:tab w:val="num" w:pos="3600"/>
        </w:tabs>
        <w:ind w:left="3600" w:hanging="360"/>
      </w:pPr>
      <w:rPr>
        <w:rFonts w:ascii="Symbol" w:hAnsi="Symbol" w:hint="default"/>
      </w:rPr>
    </w:lvl>
    <w:lvl w:ilvl="5" w:tplc="F3E4330A" w:tentative="1">
      <w:start w:val="1"/>
      <w:numFmt w:val="bullet"/>
      <w:lvlText w:val=""/>
      <w:lvlJc w:val="left"/>
      <w:pPr>
        <w:tabs>
          <w:tab w:val="num" w:pos="4320"/>
        </w:tabs>
        <w:ind w:left="4320" w:hanging="360"/>
      </w:pPr>
      <w:rPr>
        <w:rFonts w:ascii="Symbol" w:hAnsi="Symbol" w:hint="default"/>
      </w:rPr>
    </w:lvl>
    <w:lvl w:ilvl="6" w:tplc="7EE22154" w:tentative="1">
      <w:start w:val="1"/>
      <w:numFmt w:val="bullet"/>
      <w:lvlText w:val=""/>
      <w:lvlJc w:val="left"/>
      <w:pPr>
        <w:tabs>
          <w:tab w:val="num" w:pos="5040"/>
        </w:tabs>
        <w:ind w:left="5040" w:hanging="360"/>
      </w:pPr>
      <w:rPr>
        <w:rFonts w:ascii="Symbol" w:hAnsi="Symbol" w:hint="default"/>
      </w:rPr>
    </w:lvl>
    <w:lvl w:ilvl="7" w:tplc="1722F8AC" w:tentative="1">
      <w:start w:val="1"/>
      <w:numFmt w:val="bullet"/>
      <w:lvlText w:val=""/>
      <w:lvlJc w:val="left"/>
      <w:pPr>
        <w:tabs>
          <w:tab w:val="num" w:pos="5760"/>
        </w:tabs>
        <w:ind w:left="5760" w:hanging="360"/>
      </w:pPr>
      <w:rPr>
        <w:rFonts w:ascii="Symbol" w:hAnsi="Symbol" w:hint="default"/>
      </w:rPr>
    </w:lvl>
    <w:lvl w:ilvl="8" w:tplc="74E049C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63208DF"/>
    <w:multiLevelType w:val="multilevel"/>
    <w:tmpl w:val="F670B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34129"/>
    <w:multiLevelType w:val="multilevel"/>
    <w:tmpl w:val="F422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06447"/>
    <w:multiLevelType w:val="multilevel"/>
    <w:tmpl w:val="7382A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282BA4"/>
    <w:multiLevelType w:val="multilevel"/>
    <w:tmpl w:val="B9326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26A2E"/>
    <w:multiLevelType w:val="hybridMultilevel"/>
    <w:tmpl w:val="503C9294"/>
    <w:lvl w:ilvl="0" w:tplc="AAD8991A">
      <w:start w:val="1"/>
      <w:numFmt w:val="bullet"/>
      <w:lvlText w:val=""/>
      <w:lvlJc w:val="left"/>
      <w:pPr>
        <w:tabs>
          <w:tab w:val="num" w:pos="720"/>
        </w:tabs>
        <w:ind w:left="720" w:hanging="360"/>
      </w:pPr>
      <w:rPr>
        <w:rFonts w:ascii="Symbol" w:hAnsi="Symbol" w:hint="default"/>
      </w:rPr>
    </w:lvl>
    <w:lvl w:ilvl="1" w:tplc="FB2A0EF6" w:tentative="1">
      <w:start w:val="1"/>
      <w:numFmt w:val="bullet"/>
      <w:lvlText w:val=""/>
      <w:lvlJc w:val="left"/>
      <w:pPr>
        <w:tabs>
          <w:tab w:val="num" w:pos="1440"/>
        </w:tabs>
        <w:ind w:left="1440" w:hanging="360"/>
      </w:pPr>
      <w:rPr>
        <w:rFonts w:ascii="Symbol" w:hAnsi="Symbol" w:hint="default"/>
      </w:rPr>
    </w:lvl>
    <w:lvl w:ilvl="2" w:tplc="5016F53C" w:tentative="1">
      <w:start w:val="1"/>
      <w:numFmt w:val="bullet"/>
      <w:lvlText w:val=""/>
      <w:lvlJc w:val="left"/>
      <w:pPr>
        <w:tabs>
          <w:tab w:val="num" w:pos="2160"/>
        </w:tabs>
        <w:ind w:left="2160" w:hanging="360"/>
      </w:pPr>
      <w:rPr>
        <w:rFonts w:ascii="Symbol" w:hAnsi="Symbol" w:hint="default"/>
      </w:rPr>
    </w:lvl>
    <w:lvl w:ilvl="3" w:tplc="97B0A1BE" w:tentative="1">
      <w:start w:val="1"/>
      <w:numFmt w:val="bullet"/>
      <w:lvlText w:val=""/>
      <w:lvlJc w:val="left"/>
      <w:pPr>
        <w:tabs>
          <w:tab w:val="num" w:pos="2880"/>
        </w:tabs>
        <w:ind w:left="2880" w:hanging="360"/>
      </w:pPr>
      <w:rPr>
        <w:rFonts w:ascii="Symbol" w:hAnsi="Symbol" w:hint="default"/>
      </w:rPr>
    </w:lvl>
    <w:lvl w:ilvl="4" w:tplc="A38CA6FC" w:tentative="1">
      <w:start w:val="1"/>
      <w:numFmt w:val="bullet"/>
      <w:lvlText w:val=""/>
      <w:lvlJc w:val="left"/>
      <w:pPr>
        <w:tabs>
          <w:tab w:val="num" w:pos="3600"/>
        </w:tabs>
        <w:ind w:left="3600" w:hanging="360"/>
      </w:pPr>
      <w:rPr>
        <w:rFonts w:ascii="Symbol" w:hAnsi="Symbol" w:hint="default"/>
      </w:rPr>
    </w:lvl>
    <w:lvl w:ilvl="5" w:tplc="94CCC784" w:tentative="1">
      <w:start w:val="1"/>
      <w:numFmt w:val="bullet"/>
      <w:lvlText w:val=""/>
      <w:lvlJc w:val="left"/>
      <w:pPr>
        <w:tabs>
          <w:tab w:val="num" w:pos="4320"/>
        </w:tabs>
        <w:ind w:left="4320" w:hanging="360"/>
      </w:pPr>
      <w:rPr>
        <w:rFonts w:ascii="Symbol" w:hAnsi="Symbol" w:hint="default"/>
      </w:rPr>
    </w:lvl>
    <w:lvl w:ilvl="6" w:tplc="A51C93B2" w:tentative="1">
      <w:start w:val="1"/>
      <w:numFmt w:val="bullet"/>
      <w:lvlText w:val=""/>
      <w:lvlJc w:val="left"/>
      <w:pPr>
        <w:tabs>
          <w:tab w:val="num" w:pos="5040"/>
        </w:tabs>
        <w:ind w:left="5040" w:hanging="360"/>
      </w:pPr>
      <w:rPr>
        <w:rFonts w:ascii="Symbol" w:hAnsi="Symbol" w:hint="default"/>
      </w:rPr>
    </w:lvl>
    <w:lvl w:ilvl="7" w:tplc="84E4B7DE" w:tentative="1">
      <w:start w:val="1"/>
      <w:numFmt w:val="bullet"/>
      <w:lvlText w:val=""/>
      <w:lvlJc w:val="left"/>
      <w:pPr>
        <w:tabs>
          <w:tab w:val="num" w:pos="5760"/>
        </w:tabs>
        <w:ind w:left="5760" w:hanging="360"/>
      </w:pPr>
      <w:rPr>
        <w:rFonts w:ascii="Symbol" w:hAnsi="Symbol" w:hint="default"/>
      </w:rPr>
    </w:lvl>
    <w:lvl w:ilvl="8" w:tplc="76984B4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E775960"/>
    <w:multiLevelType w:val="hybridMultilevel"/>
    <w:tmpl w:val="02942816"/>
    <w:lvl w:ilvl="0" w:tplc="20B0795E">
      <w:start w:val="1"/>
      <w:numFmt w:val="bullet"/>
      <w:lvlText w:val="•"/>
      <w:lvlJc w:val="left"/>
      <w:pPr>
        <w:tabs>
          <w:tab w:val="num" w:pos="720"/>
        </w:tabs>
        <w:ind w:left="720" w:hanging="360"/>
      </w:pPr>
      <w:rPr>
        <w:rFonts w:ascii="Arial" w:hAnsi="Arial" w:hint="default"/>
      </w:rPr>
    </w:lvl>
    <w:lvl w:ilvl="1" w:tplc="92EE1776" w:tentative="1">
      <w:start w:val="1"/>
      <w:numFmt w:val="bullet"/>
      <w:lvlText w:val="•"/>
      <w:lvlJc w:val="left"/>
      <w:pPr>
        <w:tabs>
          <w:tab w:val="num" w:pos="1440"/>
        </w:tabs>
        <w:ind w:left="1440" w:hanging="360"/>
      </w:pPr>
      <w:rPr>
        <w:rFonts w:ascii="Arial" w:hAnsi="Arial" w:hint="default"/>
      </w:rPr>
    </w:lvl>
    <w:lvl w:ilvl="2" w:tplc="70A2945C" w:tentative="1">
      <w:start w:val="1"/>
      <w:numFmt w:val="bullet"/>
      <w:lvlText w:val="•"/>
      <w:lvlJc w:val="left"/>
      <w:pPr>
        <w:tabs>
          <w:tab w:val="num" w:pos="2160"/>
        </w:tabs>
        <w:ind w:left="2160" w:hanging="360"/>
      </w:pPr>
      <w:rPr>
        <w:rFonts w:ascii="Arial" w:hAnsi="Arial" w:hint="default"/>
      </w:rPr>
    </w:lvl>
    <w:lvl w:ilvl="3" w:tplc="28280584" w:tentative="1">
      <w:start w:val="1"/>
      <w:numFmt w:val="bullet"/>
      <w:lvlText w:val="•"/>
      <w:lvlJc w:val="left"/>
      <w:pPr>
        <w:tabs>
          <w:tab w:val="num" w:pos="2880"/>
        </w:tabs>
        <w:ind w:left="2880" w:hanging="360"/>
      </w:pPr>
      <w:rPr>
        <w:rFonts w:ascii="Arial" w:hAnsi="Arial" w:hint="default"/>
      </w:rPr>
    </w:lvl>
    <w:lvl w:ilvl="4" w:tplc="EFDA35EC" w:tentative="1">
      <w:start w:val="1"/>
      <w:numFmt w:val="bullet"/>
      <w:lvlText w:val="•"/>
      <w:lvlJc w:val="left"/>
      <w:pPr>
        <w:tabs>
          <w:tab w:val="num" w:pos="3600"/>
        </w:tabs>
        <w:ind w:left="3600" w:hanging="360"/>
      </w:pPr>
      <w:rPr>
        <w:rFonts w:ascii="Arial" w:hAnsi="Arial" w:hint="default"/>
      </w:rPr>
    </w:lvl>
    <w:lvl w:ilvl="5" w:tplc="0BF61BF4" w:tentative="1">
      <w:start w:val="1"/>
      <w:numFmt w:val="bullet"/>
      <w:lvlText w:val="•"/>
      <w:lvlJc w:val="left"/>
      <w:pPr>
        <w:tabs>
          <w:tab w:val="num" w:pos="4320"/>
        </w:tabs>
        <w:ind w:left="4320" w:hanging="360"/>
      </w:pPr>
      <w:rPr>
        <w:rFonts w:ascii="Arial" w:hAnsi="Arial" w:hint="default"/>
      </w:rPr>
    </w:lvl>
    <w:lvl w:ilvl="6" w:tplc="D14E498C" w:tentative="1">
      <w:start w:val="1"/>
      <w:numFmt w:val="bullet"/>
      <w:lvlText w:val="•"/>
      <w:lvlJc w:val="left"/>
      <w:pPr>
        <w:tabs>
          <w:tab w:val="num" w:pos="5040"/>
        </w:tabs>
        <w:ind w:left="5040" w:hanging="360"/>
      </w:pPr>
      <w:rPr>
        <w:rFonts w:ascii="Arial" w:hAnsi="Arial" w:hint="default"/>
      </w:rPr>
    </w:lvl>
    <w:lvl w:ilvl="7" w:tplc="ED02F438" w:tentative="1">
      <w:start w:val="1"/>
      <w:numFmt w:val="bullet"/>
      <w:lvlText w:val="•"/>
      <w:lvlJc w:val="left"/>
      <w:pPr>
        <w:tabs>
          <w:tab w:val="num" w:pos="5760"/>
        </w:tabs>
        <w:ind w:left="5760" w:hanging="360"/>
      </w:pPr>
      <w:rPr>
        <w:rFonts w:ascii="Arial" w:hAnsi="Arial" w:hint="default"/>
      </w:rPr>
    </w:lvl>
    <w:lvl w:ilvl="8" w:tplc="C592E49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D424C7"/>
    <w:multiLevelType w:val="hybridMultilevel"/>
    <w:tmpl w:val="46B28F68"/>
    <w:lvl w:ilvl="0" w:tplc="FB70B1BE">
      <w:start w:val="1"/>
      <w:numFmt w:val="bullet"/>
      <w:lvlText w:val="•"/>
      <w:lvlJc w:val="left"/>
      <w:pPr>
        <w:tabs>
          <w:tab w:val="num" w:pos="720"/>
        </w:tabs>
        <w:ind w:left="720" w:hanging="360"/>
      </w:pPr>
      <w:rPr>
        <w:rFonts w:ascii="Arial" w:hAnsi="Arial" w:hint="default"/>
      </w:rPr>
    </w:lvl>
    <w:lvl w:ilvl="1" w:tplc="755006B6" w:tentative="1">
      <w:start w:val="1"/>
      <w:numFmt w:val="bullet"/>
      <w:lvlText w:val="•"/>
      <w:lvlJc w:val="left"/>
      <w:pPr>
        <w:tabs>
          <w:tab w:val="num" w:pos="1440"/>
        </w:tabs>
        <w:ind w:left="1440" w:hanging="360"/>
      </w:pPr>
      <w:rPr>
        <w:rFonts w:ascii="Arial" w:hAnsi="Arial" w:hint="default"/>
      </w:rPr>
    </w:lvl>
    <w:lvl w:ilvl="2" w:tplc="ECB0CEC6" w:tentative="1">
      <w:start w:val="1"/>
      <w:numFmt w:val="bullet"/>
      <w:lvlText w:val="•"/>
      <w:lvlJc w:val="left"/>
      <w:pPr>
        <w:tabs>
          <w:tab w:val="num" w:pos="2160"/>
        </w:tabs>
        <w:ind w:left="2160" w:hanging="360"/>
      </w:pPr>
      <w:rPr>
        <w:rFonts w:ascii="Arial" w:hAnsi="Arial" w:hint="default"/>
      </w:rPr>
    </w:lvl>
    <w:lvl w:ilvl="3" w:tplc="2E12DF38" w:tentative="1">
      <w:start w:val="1"/>
      <w:numFmt w:val="bullet"/>
      <w:lvlText w:val="•"/>
      <w:lvlJc w:val="left"/>
      <w:pPr>
        <w:tabs>
          <w:tab w:val="num" w:pos="2880"/>
        </w:tabs>
        <w:ind w:left="2880" w:hanging="360"/>
      </w:pPr>
      <w:rPr>
        <w:rFonts w:ascii="Arial" w:hAnsi="Arial" w:hint="default"/>
      </w:rPr>
    </w:lvl>
    <w:lvl w:ilvl="4" w:tplc="F1969ED8" w:tentative="1">
      <w:start w:val="1"/>
      <w:numFmt w:val="bullet"/>
      <w:lvlText w:val="•"/>
      <w:lvlJc w:val="left"/>
      <w:pPr>
        <w:tabs>
          <w:tab w:val="num" w:pos="3600"/>
        </w:tabs>
        <w:ind w:left="3600" w:hanging="360"/>
      </w:pPr>
      <w:rPr>
        <w:rFonts w:ascii="Arial" w:hAnsi="Arial" w:hint="default"/>
      </w:rPr>
    </w:lvl>
    <w:lvl w:ilvl="5" w:tplc="5714FDCE" w:tentative="1">
      <w:start w:val="1"/>
      <w:numFmt w:val="bullet"/>
      <w:lvlText w:val="•"/>
      <w:lvlJc w:val="left"/>
      <w:pPr>
        <w:tabs>
          <w:tab w:val="num" w:pos="4320"/>
        </w:tabs>
        <w:ind w:left="4320" w:hanging="360"/>
      </w:pPr>
      <w:rPr>
        <w:rFonts w:ascii="Arial" w:hAnsi="Arial" w:hint="default"/>
      </w:rPr>
    </w:lvl>
    <w:lvl w:ilvl="6" w:tplc="8A545D28" w:tentative="1">
      <w:start w:val="1"/>
      <w:numFmt w:val="bullet"/>
      <w:lvlText w:val="•"/>
      <w:lvlJc w:val="left"/>
      <w:pPr>
        <w:tabs>
          <w:tab w:val="num" w:pos="5040"/>
        </w:tabs>
        <w:ind w:left="5040" w:hanging="360"/>
      </w:pPr>
      <w:rPr>
        <w:rFonts w:ascii="Arial" w:hAnsi="Arial" w:hint="default"/>
      </w:rPr>
    </w:lvl>
    <w:lvl w:ilvl="7" w:tplc="23469D08" w:tentative="1">
      <w:start w:val="1"/>
      <w:numFmt w:val="bullet"/>
      <w:lvlText w:val="•"/>
      <w:lvlJc w:val="left"/>
      <w:pPr>
        <w:tabs>
          <w:tab w:val="num" w:pos="5760"/>
        </w:tabs>
        <w:ind w:left="5760" w:hanging="360"/>
      </w:pPr>
      <w:rPr>
        <w:rFonts w:ascii="Arial" w:hAnsi="Arial" w:hint="default"/>
      </w:rPr>
    </w:lvl>
    <w:lvl w:ilvl="8" w:tplc="D262981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4B1E63"/>
    <w:multiLevelType w:val="multilevel"/>
    <w:tmpl w:val="E9003C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F63909"/>
    <w:multiLevelType w:val="multilevel"/>
    <w:tmpl w:val="BE0C58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2C40BB"/>
    <w:multiLevelType w:val="multilevel"/>
    <w:tmpl w:val="2796FE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8A56C8"/>
    <w:multiLevelType w:val="hybridMultilevel"/>
    <w:tmpl w:val="32EAB110"/>
    <w:lvl w:ilvl="0" w:tplc="33D6EDA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8D1F44"/>
    <w:multiLevelType w:val="multilevel"/>
    <w:tmpl w:val="3A98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9E11A6"/>
    <w:multiLevelType w:val="hybridMultilevel"/>
    <w:tmpl w:val="8BE8C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240744"/>
    <w:multiLevelType w:val="hybridMultilevel"/>
    <w:tmpl w:val="7BAC1C1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CA17E69"/>
    <w:multiLevelType w:val="multilevel"/>
    <w:tmpl w:val="C72EA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A03598"/>
    <w:multiLevelType w:val="multilevel"/>
    <w:tmpl w:val="8CFC0874"/>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6414E6C"/>
    <w:multiLevelType w:val="hybridMultilevel"/>
    <w:tmpl w:val="8436839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C5053"/>
    <w:multiLevelType w:val="multilevel"/>
    <w:tmpl w:val="8E0CF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793125"/>
    <w:multiLevelType w:val="hybridMultilevel"/>
    <w:tmpl w:val="2BE0B4DC"/>
    <w:lvl w:ilvl="0" w:tplc="F3AA60C0">
      <w:start w:val="1"/>
      <w:numFmt w:val="bullet"/>
      <w:lvlText w:val="•"/>
      <w:lvlJc w:val="left"/>
      <w:pPr>
        <w:tabs>
          <w:tab w:val="num" w:pos="720"/>
        </w:tabs>
        <w:ind w:left="720" w:hanging="360"/>
      </w:pPr>
      <w:rPr>
        <w:rFonts w:ascii="Arial" w:hAnsi="Arial" w:hint="default"/>
      </w:rPr>
    </w:lvl>
    <w:lvl w:ilvl="1" w:tplc="14B84BBE" w:tentative="1">
      <w:start w:val="1"/>
      <w:numFmt w:val="bullet"/>
      <w:lvlText w:val="•"/>
      <w:lvlJc w:val="left"/>
      <w:pPr>
        <w:tabs>
          <w:tab w:val="num" w:pos="1440"/>
        </w:tabs>
        <w:ind w:left="1440" w:hanging="360"/>
      </w:pPr>
      <w:rPr>
        <w:rFonts w:ascii="Arial" w:hAnsi="Arial" w:hint="default"/>
      </w:rPr>
    </w:lvl>
    <w:lvl w:ilvl="2" w:tplc="48AA3024" w:tentative="1">
      <w:start w:val="1"/>
      <w:numFmt w:val="bullet"/>
      <w:lvlText w:val="•"/>
      <w:lvlJc w:val="left"/>
      <w:pPr>
        <w:tabs>
          <w:tab w:val="num" w:pos="2160"/>
        </w:tabs>
        <w:ind w:left="2160" w:hanging="360"/>
      </w:pPr>
      <w:rPr>
        <w:rFonts w:ascii="Arial" w:hAnsi="Arial" w:hint="default"/>
      </w:rPr>
    </w:lvl>
    <w:lvl w:ilvl="3" w:tplc="2384C3E2" w:tentative="1">
      <w:start w:val="1"/>
      <w:numFmt w:val="bullet"/>
      <w:lvlText w:val="•"/>
      <w:lvlJc w:val="left"/>
      <w:pPr>
        <w:tabs>
          <w:tab w:val="num" w:pos="2880"/>
        </w:tabs>
        <w:ind w:left="2880" w:hanging="360"/>
      </w:pPr>
      <w:rPr>
        <w:rFonts w:ascii="Arial" w:hAnsi="Arial" w:hint="default"/>
      </w:rPr>
    </w:lvl>
    <w:lvl w:ilvl="4" w:tplc="28DE48AE" w:tentative="1">
      <w:start w:val="1"/>
      <w:numFmt w:val="bullet"/>
      <w:lvlText w:val="•"/>
      <w:lvlJc w:val="left"/>
      <w:pPr>
        <w:tabs>
          <w:tab w:val="num" w:pos="3600"/>
        </w:tabs>
        <w:ind w:left="3600" w:hanging="360"/>
      </w:pPr>
      <w:rPr>
        <w:rFonts w:ascii="Arial" w:hAnsi="Arial" w:hint="default"/>
      </w:rPr>
    </w:lvl>
    <w:lvl w:ilvl="5" w:tplc="98568906" w:tentative="1">
      <w:start w:val="1"/>
      <w:numFmt w:val="bullet"/>
      <w:lvlText w:val="•"/>
      <w:lvlJc w:val="left"/>
      <w:pPr>
        <w:tabs>
          <w:tab w:val="num" w:pos="4320"/>
        </w:tabs>
        <w:ind w:left="4320" w:hanging="360"/>
      </w:pPr>
      <w:rPr>
        <w:rFonts w:ascii="Arial" w:hAnsi="Arial" w:hint="default"/>
      </w:rPr>
    </w:lvl>
    <w:lvl w:ilvl="6" w:tplc="5566A994" w:tentative="1">
      <w:start w:val="1"/>
      <w:numFmt w:val="bullet"/>
      <w:lvlText w:val="•"/>
      <w:lvlJc w:val="left"/>
      <w:pPr>
        <w:tabs>
          <w:tab w:val="num" w:pos="5040"/>
        </w:tabs>
        <w:ind w:left="5040" w:hanging="360"/>
      </w:pPr>
      <w:rPr>
        <w:rFonts w:ascii="Arial" w:hAnsi="Arial" w:hint="default"/>
      </w:rPr>
    </w:lvl>
    <w:lvl w:ilvl="7" w:tplc="01DA5576" w:tentative="1">
      <w:start w:val="1"/>
      <w:numFmt w:val="bullet"/>
      <w:lvlText w:val="•"/>
      <w:lvlJc w:val="left"/>
      <w:pPr>
        <w:tabs>
          <w:tab w:val="num" w:pos="5760"/>
        </w:tabs>
        <w:ind w:left="5760" w:hanging="360"/>
      </w:pPr>
      <w:rPr>
        <w:rFonts w:ascii="Arial" w:hAnsi="Arial" w:hint="default"/>
      </w:rPr>
    </w:lvl>
    <w:lvl w:ilvl="8" w:tplc="FA46F77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F962227"/>
    <w:multiLevelType w:val="multilevel"/>
    <w:tmpl w:val="EE18C1A2"/>
    <w:lvl w:ilvl="0">
      <w:start w:val="2"/>
      <w:numFmt w:val="decimal"/>
      <w:lvlText w:val="%1."/>
      <w:lvlJc w:val="left"/>
      <w:pPr>
        <w:ind w:left="432" w:hanging="432"/>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num w:numId="1" w16cid:durableId="999846895">
    <w:abstractNumId w:val="2"/>
  </w:num>
  <w:num w:numId="2" w16cid:durableId="1937253681">
    <w:abstractNumId w:val="11"/>
  </w:num>
  <w:num w:numId="3" w16cid:durableId="1309674528">
    <w:abstractNumId w:val="16"/>
  </w:num>
  <w:num w:numId="4" w16cid:durableId="74521359">
    <w:abstractNumId w:val="17"/>
  </w:num>
  <w:num w:numId="5" w16cid:durableId="1518960222">
    <w:abstractNumId w:val="6"/>
  </w:num>
  <w:num w:numId="6" w16cid:durableId="1670788242">
    <w:abstractNumId w:val="18"/>
  </w:num>
  <w:num w:numId="7" w16cid:durableId="694384995">
    <w:abstractNumId w:val="20"/>
  </w:num>
  <w:num w:numId="8" w16cid:durableId="556626316">
    <w:abstractNumId w:val="26"/>
  </w:num>
  <w:num w:numId="9" w16cid:durableId="2005625660">
    <w:abstractNumId w:val="12"/>
  </w:num>
  <w:num w:numId="10" w16cid:durableId="652493905">
    <w:abstractNumId w:val="9"/>
  </w:num>
  <w:num w:numId="11" w16cid:durableId="367147664">
    <w:abstractNumId w:val="23"/>
  </w:num>
  <w:num w:numId="12" w16cid:durableId="739254968">
    <w:abstractNumId w:val="3"/>
  </w:num>
  <w:num w:numId="13" w16cid:durableId="1666202578">
    <w:abstractNumId w:val="4"/>
  </w:num>
  <w:num w:numId="14" w16cid:durableId="1880390525">
    <w:abstractNumId w:val="1"/>
  </w:num>
  <w:num w:numId="15" w16cid:durableId="1152714022">
    <w:abstractNumId w:val="14"/>
  </w:num>
  <w:num w:numId="16" w16cid:durableId="949167414">
    <w:abstractNumId w:val="24"/>
  </w:num>
  <w:num w:numId="17" w16cid:durableId="2103841277">
    <w:abstractNumId w:val="15"/>
  </w:num>
  <w:num w:numId="18" w16cid:durableId="1828353683">
    <w:abstractNumId w:val="13"/>
  </w:num>
  <w:num w:numId="19" w16cid:durableId="1299651260">
    <w:abstractNumId w:val="27"/>
  </w:num>
  <w:num w:numId="20" w16cid:durableId="1697121009">
    <w:abstractNumId w:val="8"/>
  </w:num>
  <w:num w:numId="21" w16cid:durableId="61955341">
    <w:abstractNumId w:val="5"/>
  </w:num>
  <w:num w:numId="22" w16cid:durableId="114368084">
    <w:abstractNumId w:val="28"/>
  </w:num>
  <w:num w:numId="23" w16cid:durableId="1423065821">
    <w:abstractNumId w:val="21"/>
  </w:num>
  <w:num w:numId="24" w16cid:durableId="778526983">
    <w:abstractNumId w:val="10"/>
  </w:num>
  <w:num w:numId="25" w16cid:durableId="898594642">
    <w:abstractNumId w:val="7"/>
  </w:num>
  <w:num w:numId="26" w16cid:durableId="1528517829">
    <w:abstractNumId w:val="25"/>
  </w:num>
  <w:num w:numId="27" w16cid:durableId="2025476799">
    <w:abstractNumId w:val="22"/>
  </w:num>
  <w:num w:numId="28" w16cid:durableId="1801532615">
    <w:abstractNumId w:val="0"/>
  </w:num>
  <w:num w:numId="29" w16cid:durableId="93297951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BA75B8"/>
    <w:rsid w:val="000017E0"/>
    <w:rsid w:val="00005CB4"/>
    <w:rsid w:val="0000679A"/>
    <w:rsid w:val="0001556B"/>
    <w:rsid w:val="00016C9C"/>
    <w:rsid w:val="00023A06"/>
    <w:rsid w:val="000258FE"/>
    <w:rsid w:val="000300D0"/>
    <w:rsid w:val="00032C6E"/>
    <w:rsid w:val="00033217"/>
    <w:rsid w:val="00034523"/>
    <w:rsid w:val="00046E8E"/>
    <w:rsid w:val="000528CB"/>
    <w:rsid w:val="00054395"/>
    <w:rsid w:val="00056B68"/>
    <w:rsid w:val="000613D8"/>
    <w:rsid w:val="0006381E"/>
    <w:rsid w:val="00074A7C"/>
    <w:rsid w:val="00076FF9"/>
    <w:rsid w:val="00077B5C"/>
    <w:rsid w:val="00080482"/>
    <w:rsid w:val="000818D4"/>
    <w:rsid w:val="00082E66"/>
    <w:rsid w:val="00092664"/>
    <w:rsid w:val="000A0B8B"/>
    <w:rsid w:val="000A44DD"/>
    <w:rsid w:val="000A4DED"/>
    <w:rsid w:val="000A5435"/>
    <w:rsid w:val="000B6957"/>
    <w:rsid w:val="000C5233"/>
    <w:rsid w:val="000C5CD1"/>
    <w:rsid w:val="000C65C9"/>
    <w:rsid w:val="000D3C8A"/>
    <w:rsid w:val="000E29FF"/>
    <w:rsid w:val="000E400D"/>
    <w:rsid w:val="000E61CB"/>
    <w:rsid w:val="000F1A4F"/>
    <w:rsid w:val="000F6A28"/>
    <w:rsid w:val="00100504"/>
    <w:rsid w:val="001108EF"/>
    <w:rsid w:val="00110B68"/>
    <w:rsid w:val="0011502D"/>
    <w:rsid w:val="001152B1"/>
    <w:rsid w:val="00115C18"/>
    <w:rsid w:val="001212E3"/>
    <w:rsid w:val="00134647"/>
    <w:rsid w:val="00135EA6"/>
    <w:rsid w:val="00137E5D"/>
    <w:rsid w:val="00144172"/>
    <w:rsid w:val="00153C5F"/>
    <w:rsid w:val="00154D96"/>
    <w:rsid w:val="00155021"/>
    <w:rsid w:val="00162A8F"/>
    <w:rsid w:val="001639E7"/>
    <w:rsid w:val="0016570A"/>
    <w:rsid w:val="00165D12"/>
    <w:rsid w:val="0018135D"/>
    <w:rsid w:val="00182EC3"/>
    <w:rsid w:val="0018305F"/>
    <w:rsid w:val="001836C9"/>
    <w:rsid w:val="001837FD"/>
    <w:rsid w:val="001841EB"/>
    <w:rsid w:val="00186D29"/>
    <w:rsid w:val="00191619"/>
    <w:rsid w:val="001A1C67"/>
    <w:rsid w:val="001A58F8"/>
    <w:rsid w:val="001A6D75"/>
    <w:rsid w:val="001B5902"/>
    <w:rsid w:val="001D0762"/>
    <w:rsid w:val="001D4773"/>
    <w:rsid w:val="001E2953"/>
    <w:rsid w:val="001E2E15"/>
    <w:rsid w:val="001E5A04"/>
    <w:rsid w:val="001E65D8"/>
    <w:rsid w:val="001E6B7F"/>
    <w:rsid w:val="001F20E3"/>
    <w:rsid w:val="001F7855"/>
    <w:rsid w:val="00205D1A"/>
    <w:rsid w:val="002100E3"/>
    <w:rsid w:val="00213543"/>
    <w:rsid w:val="00215238"/>
    <w:rsid w:val="00215471"/>
    <w:rsid w:val="00217EA4"/>
    <w:rsid w:val="00224367"/>
    <w:rsid w:val="00224D6C"/>
    <w:rsid w:val="00232CEA"/>
    <w:rsid w:val="00233F85"/>
    <w:rsid w:val="002375C0"/>
    <w:rsid w:val="002376C2"/>
    <w:rsid w:val="0024090B"/>
    <w:rsid w:val="00242008"/>
    <w:rsid w:val="00244F15"/>
    <w:rsid w:val="0024580D"/>
    <w:rsid w:val="002472B4"/>
    <w:rsid w:val="00252187"/>
    <w:rsid w:val="00253416"/>
    <w:rsid w:val="00261E49"/>
    <w:rsid w:val="00261F1F"/>
    <w:rsid w:val="002625D2"/>
    <w:rsid w:val="00266A80"/>
    <w:rsid w:val="00267060"/>
    <w:rsid w:val="00267184"/>
    <w:rsid w:val="00267E4A"/>
    <w:rsid w:val="00275491"/>
    <w:rsid w:val="00284D05"/>
    <w:rsid w:val="002901DA"/>
    <w:rsid w:val="00290840"/>
    <w:rsid w:val="0029312E"/>
    <w:rsid w:val="00293DDB"/>
    <w:rsid w:val="0029465D"/>
    <w:rsid w:val="002A28E3"/>
    <w:rsid w:val="002A5542"/>
    <w:rsid w:val="002B5F94"/>
    <w:rsid w:val="002C2029"/>
    <w:rsid w:val="002D2528"/>
    <w:rsid w:val="002E48A7"/>
    <w:rsid w:val="002E5B72"/>
    <w:rsid w:val="002E7629"/>
    <w:rsid w:val="002F11D4"/>
    <w:rsid w:val="002F6652"/>
    <w:rsid w:val="002F7173"/>
    <w:rsid w:val="002F796B"/>
    <w:rsid w:val="003052A7"/>
    <w:rsid w:val="00305AC2"/>
    <w:rsid w:val="00310F43"/>
    <w:rsid w:val="003121D0"/>
    <w:rsid w:val="00315C5C"/>
    <w:rsid w:val="00315E45"/>
    <w:rsid w:val="0032098A"/>
    <w:rsid w:val="003262FA"/>
    <w:rsid w:val="00326EA6"/>
    <w:rsid w:val="00327035"/>
    <w:rsid w:val="00333B37"/>
    <w:rsid w:val="00335FC5"/>
    <w:rsid w:val="00336D28"/>
    <w:rsid w:val="00344513"/>
    <w:rsid w:val="003456D0"/>
    <w:rsid w:val="00347591"/>
    <w:rsid w:val="003562DC"/>
    <w:rsid w:val="00357AE2"/>
    <w:rsid w:val="00364B34"/>
    <w:rsid w:val="00366FC6"/>
    <w:rsid w:val="00371D91"/>
    <w:rsid w:val="00373502"/>
    <w:rsid w:val="00373E59"/>
    <w:rsid w:val="00381455"/>
    <w:rsid w:val="00382019"/>
    <w:rsid w:val="00382043"/>
    <w:rsid w:val="00382896"/>
    <w:rsid w:val="00391BCA"/>
    <w:rsid w:val="003968C4"/>
    <w:rsid w:val="003971F7"/>
    <w:rsid w:val="003976CD"/>
    <w:rsid w:val="003A0C12"/>
    <w:rsid w:val="003A158A"/>
    <w:rsid w:val="003A331F"/>
    <w:rsid w:val="003B06BC"/>
    <w:rsid w:val="003B0CBE"/>
    <w:rsid w:val="003B7B02"/>
    <w:rsid w:val="003C0D76"/>
    <w:rsid w:val="003C755D"/>
    <w:rsid w:val="003D196A"/>
    <w:rsid w:val="003E00C6"/>
    <w:rsid w:val="003E148A"/>
    <w:rsid w:val="003E1538"/>
    <w:rsid w:val="003E5DCF"/>
    <w:rsid w:val="003F160D"/>
    <w:rsid w:val="00406987"/>
    <w:rsid w:val="00411901"/>
    <w:rsid w:val="004151AA"/>
    <w:rsid w:val="004221B4"/>
    <w:rsid w:val="00427866"/>
    <w:rsid w:val="00427BE1"/>
    <w:rsid w:val="00430438"/>
    <w:rsid w:val="00431E47"/>
    <w:rsid w:val="00435F5F"/>
    <w:rsid w:val="00444DDF"/>
    <w:rsid w:val="004547E1"/>
    <w:rsid w:val="00460026"/>
    <w:rsid w:val="00464354"/>
    <w:rsid w:val="00473E6C"/>
    <w:rsid w:val="0047745E"/>
    <w:rsid w:val="004817AF"/>
    <w:rsid w:val="00482188"/>
    <w:rsid w:val="00485A56"/>
    <w:rsid w:val="0049204C"/>
    <w:rsid w:val="004A0FD5"/>
    <w:rsid w:val="004A5340"/>
    <w:rsid w:val="004A67CE"/>
    <w:rsid w:val="004A6A5D"/>
    <w:rsid w:val="004A71DA"/>
    <w:rsid w:val="004A7FCF"/>
    <w:rsid w:val="004B06E7"/>
    <w:rsid w:val="004B4F30"/>
    <w:rsid w:val="004B5A88"/>
    <w:rsid w:val="004C23FC"/>
    <w:rsid w:val="004C4269"/>
    <w:rsid w:val="004C661E"/>
    <w:rsid w:val="004C6CE9"/>
    <w:rsid w:val="004D58B4"/>
    <w:rsid w:val="004D5C5E"/>
    <w:rsid w:val="004E3473"/>
    <w:rsid w:val="004E3ADC"/>
    <w:rsid w:val="004E4F2A"/>
    <w:rsid w:val="004E53DE"/>
    <w:rsid w:val="004F3F42"/>
    <w:rsid w:val="004F4CC1"/>
    <w:rsid w:val="004F71E6"/>
    <w:rsid w:val="00500245"/>
    <w:rsid w:val="005003C9"/>
    <w:rsid w:val="00512E17"/>
    <w:rsid w:val="005234CA"/>
    <w:rsid w:val="0053475B"/>
    <w:rsid w:val="00542127"/>
    <w:rsid w:val="00550CEC"/>
    <w:rsid w:val="0055169D"/>
    <w:rsid w:val="0055204C"/>
    <w:rsid w:val="005556D4"/>
    <w:rsid w:val="0055643A"/>
    <w:rsid w:val="00557DD1"/>
    <w:rsid w:val="00573B8C"/>
    <w:rsid w:val="00574993"/>
    <w:rsid w:val="00577AA7"/>
    <w:rsid w:val="00580756"/>
    <w:rsid w:val="005810EF"/>
    <w:rsid w:val="00582346"/>
    <w:rsid w:val="0058328A"/>
    <w:rsid w:val="00585F77"/>
    <w:rsid w:val="0059266E"/>
    <w:rsid w:val="005A01D1"/>
    <w:rsid w:val="005A50EA"/>
    <w:rsid w:val="005B1AAA"/>
    <w:rsid w:val="005B325F"/>
    <w:rsid w:val="005B5C53"/>
    <w:rsid w:val="005B625B"/>
    <w:rsid w:val="005C038B"/>
    <w:rsid w:val="005C4280"/>
    <w:rsid w:val="005C44B4"/>
    <w:rsid w:val="005C7FA3"/>
    <w:rsid w:val="005D0052"/>
    <w:rsid w:val="005D515C"/>
    <w:rsid w:val="005D64ED"/>
    <w:rsid w:val="005D7275"/>
    <w:rsid w:val="005E039E"/>
    <w:rsid w:val="005E3896"/>
    <w:rsid w:val="005E4AAF"/>
    <w:rsid w:val="005E7A81"/>
    <w:rsid w:val="005F05F9"/>
    <w:rsid w:val="005F1678"/>
    <w:rsid w:val="005F280F"/>
    <w:rsid w:val="005F5AF9"/>
    <w:rsid w:val="00600E24"/>
    <w:rsid w:val="00602478"/>
    <w:rsid w:val="00610FE1"/>
    <w:rsid w:val="00611A1F"/>
    <w:rsid w:val="00611DDD"/>
    <w:rsid w:val="00612253"/>
    <w:rsid w:val="0061743B"/>
    <w:rsid w:val="00623026"/>
    <w:rsid w:val="006246C3"/>
    <w:rsid w:val="00630A34"/>
    <w:rsid w:val="0063190C"/>
    <w:rsid w:val="00631EEF"/>
    <w:rsid w:val="00635CB1"/>
    <w:rsid w:val="006464E8"/>
    <w:rsid w:val="0066095D"/>
    <w:rsid w:val="006618B0"/>
    <w:rsid w:val="00663F62"/>
    <w:rsid w:val="0066521A"/>
    <w:rsid w:val="00673E1B"/>
    <w:rsid w:val="00675D75"/>
    <w:rsid w:val="00676C4B"/>
    <w:rsid w:val="00682865"/>
    <w:rsid w:val="00682DF1"/>
    <w:rsid w:val="0068315B"/>
    <w:rsid w:val="00684FD9"/>
    <w:rsid w:val="006861D4"/>
    <w:rsid w:val="00692CF9"/>
    <w:rsid w:val="0069405C"/>
    <w:rsid w:val="006A09FA"/>
    <w:rsid w:val="006A6CB5"/>
    <w:rsid w:val="006A7042"/>
    <w:rsid w:val="006A7459"/>
    <w:rsid w:val="006B3EA8"/>
    <w:rsid w:val="006B4F47"/>
    <w:rsid w:val="006C2FD7"/>
    <w:rsid w:val="006C3560"/>
    <w:rsid w:val="006C35BA"/>
    <w:rsid w:val="006C52AF"/>
    <w:rsid w:val="006D12A7"/>
    <w:rsid w:val="006D1E71"/>
    <w:rsid w:val="006D7A87"/>
    <w:rsid w:val="006E0BCF"/>
    <w:rsid w:val="006E0F16"/>
    <w:rsid w:val="006E4EA6"/>
    <w:rsid w:val="00713620"/>
    <w:rsid w:val="00716F52"/>
    <w:rsid w:val="00721CB7"/>
    <w:rsid w:val="0072386D"/>
    <w:rsid w:val="00730EE3"/>
    <w:rsid w:val="00732318"/>
    <w:rsid w:val="00735A40"/>
    <w:rsid w:val="00746649"/>
    <w:rsid w:val="00746EB4"/>
    <w:rsid w:val="00750856"/>
    <w:rsid w:val="0075398E"/>
    <w:rsid w:val="00755777"/>
    <w:rsid w:val="00756012"/>
    <w:rsid w:val="00756C6E"/>
    <w:rsid w:val="007579A3"/>
    <w:rsid w:val="007653D7"/>
    <w:rsid w:val="00766A0C"/>
    <w:rsid w:val="00766FA7"/>
    <w:rsid w:val="00771250"/>
    <w:rsid w:val="00771422"/>
    <w:rsid w:val="00772D2F"/>
    <w:rsid w:val="007759A9"/>
    <w:rsid w:val="00783106"/>
    <w:rsid w:val="007835FC"/>
    <w:rsid w:val="00786E99"/>
    <w:rsid w:val="007B233E"/>
    <w:rsid w:val="007B5055"/>
    <w:rsid w:val="007C5181"/>
    <w:rsid w:val="007C5EA2"/>
    <w:rsid w:val="007D3FBD"/>
    <w:rsid w:val="007D602E"/>
    <w:rsid w:val="007E0090"/>
    <w:rsid w:val="007E75A4"/>
    <w:rsid w:val="00801DB6"/>
    <w:rsid w:val="00802A62"/>
    <w:rsid w:val="00805B16"/>
    <w:rsid w:val="008066B4"/>
    <w:rsid w:val="00810B47"/>
    <w:rsid w:val="00811F70"/>
    <w:rsid w:val="008129EC"/>
    <w:rsid w:val="008151AE"/>
    <w:rsid w:val="00820293"/>
    <w:rsid w:val="008211FD"/>
    <w:rsid w:val="00827D4A"/>
    <w:rsid w:val="008346F8"/>
    <w:rsid w:val="00837AB3"/>
    <w:rsid w:val="00844320"/>
    <w:rsid w:val="00845A99"/>
    <w:rsid w:val="00846FC2"/>
    <w:rsid w:val="0085195D"/>
    <w:rsid w:val="00852628"/>
    <w:rsid w:val="00856210"/>
    <w:rsid w:val="00856D86"/>
    <w:rsid w:val="00860A92"/>
    <w:rsid w:val="008627A0"/>
    <w:rsid w:val="00863A98"/>
    <w:rsid w:val="00867BC1"/>
    <w:rsid w:val="008743D0"/>
    <w:rsid w:val="0087578B"/>
    <w:rsid w:val="00880CA6"/>
    <w:rsid w:val="008A3246"/>
    <w:rsid w:val="008B01A6"/>
    <w:rsid w:val="008B0890"/>
    <w:rsid w:val="008C1948"/>
    <w:rsid w:val="008C4BFD"/>
    <w:rsid w:val="008C7BA5"/>
    <w:rsid w:val="008D2D82"/>
    <w:rsid w:val="008D574A"/>
    <w:rsid w:val="008D78BB"/>
    <w:rsid w:val="008E0DA2"/>
    <w:rsid w:val="008E32D9"/>
    <w:rsid w:val="008E3530"/>
    <w:rsid w:val="008E651E"/>
    <w:rsid w:val="008F1E3D"/>
    <w:rsid w:val="008F274F"/>
    <w:rsid w:val="008F3158"/>
    <w:rsid w:val="008F6AA9"/>
    <w:rsid w:val="009037EC"/>
    <w:rsid w:val="009056AD"/>
    <w:rsid w:val="009056BC"/>
    <w:rsid w:val="00907667"/>
    <w:rsid w:val="009118B7"/>
    <w:rsid w:val="009128DE"/>
    <w:rsid w:val="00913FAD"/>
    <w:rsid w:val="0092012E"/>
    <w:rsid w:val="009220F7"/>
    <w:rsid w:val="009234AA"/>
    <w:rsid w:val="00924562"/>
    <w:rsid w:val="00927124"/>
    <w:rsid w:val="009276F1"/>
    <w:rsid w:val="00934CA2"/>
    <w:rsid w:val="009359D6"/>
    <w:rsid w:val="00946644"/>
    <w:rsid w:val="00946B71"/>
    <w:rsid w:val="009614FC"/>
    <w:rsid w:val="00961788"/>
    <w:rsid w:val="00966234"/>
    <w:rsid w:val="009700D8"/>
    <w:rsid w:val="00971673"/>
    <w:rsid w:val="0097307B"/>
    <w:rsid w:val="009778DE"/>
    <w:rsid w:val="009819C3"/>
    <w:rsid w:val="00991D39"/>
    <w:rsid w:val="00993C65"/>
    <w:rsid w:val="009A0F0A"/>
    <w:rsid w:val="009A1126"/>
    <w:rsid w:val="009A319F"/>
    <w:rsid w:val="009A46BD"/>
    <w:rsid w:val="009A4E95"/>
    <w:rsid w:val="009B2C18"/>
    <w:rsid w:val="009B41E9"/>
    <w:rsid w:val="009D04F4"/>
    <w:rsid w:val="009D0B78"/>
    <w:rsid w:val="009D434C"/>
    <w:rsid w:val="009D53C5"/>
    <w:rsid w:val="009E5D70"/>
    <w:rsid w:val="009E7BF8"/>
    <w:rsid w:val="009F1DB9"/>
    <w:rsid w:val="009F3B76"/>
    <w:rsid w:val="009F453A"/>
    <w:rsid w:val="009F6566"/>
    <w:rsid w:val="00A035A2"/>
    <w:rsid w:val="00A06A8F"/>
    <w:rsid w:val="00A13EB8"/>
    <w:rsid w:val="00A23D01"/>
    <w:rsid w:val="00A33C36"/>
    <w:rsid w:val="00A354EB"/>
    <w:rsid w:val="00A3593D"/>
    <w:rsid w:val="00A35D92"/>
    <w:rsid w:val="00A408CA"/>
    <w:rsid w:val="00A40E57"/>
    <w:rsid w:val="00A41A5F"/>
    <w:rsid w:val="00A4452F"/>
    <w:rsid w:val="00A46BB0"/>
    <w:rsid w:val="00A5309E"/>
    <w:rsid w:val="00A73014"/>
    <w:rsid w:val="00A74645"/>
    <w:rsid w:val="00A752B9"/>
    <w:rsid w:val="00A77252"/>
    <w:rsid w:val="00A811CD"/>
    <w:rsid w:val="00A83A5A"/>
    <w:rsid w:val="00A85674"/>
    <w:rsid w:val="00A9461C"/>
    <w:rsid w:val="00AA4E06"/>
    <w:rsid w:val="00AB5087"/>
    <w:rsid w:val="00AB6042"/>
    <w:rsid w:val="00AB67F6"/>
    <w:rsid w:val="00AB6B2C"/>
    <w:rsid w:val="00AD4828"/>
    <w:rsid w:val="00AD5AD1"/>
    <w:rsid w:val="00AD67A7"/>
    <w:rsid w:val="00AD7362"/>
    <w:rsid w:val="00AF3B90"/>
    <w:rsid w:val="00AF72A2"/>
    <w:rsid w:val="00B01F9F"/>
    <w:rsid w:val="00B02A55"/>
    <w:rsid w:val="00B070D8"/>
    <w:rsid w:val="00B11C54"/>
    <w:rsid w:val="00B1406E"/>
    <w:rsid w:val="00B15508"/>
    <w:rsid w:val="00B20CF2"/>
    <w:rsid w:val="00B33CED"/>
    <w:rsid w:val="00B50182"/>
    <w:rsid w:val="00B507FD"/>
    <w:rsid w:val="00B52340"/>
    <w:rsid w:val="00B641BB"/>
    <w:rsid w:val="00B83C03"/>
    <w:rsid w:val="00B8417C"/>
    <w:rsid w:val="00B879B8"/>
    <w:rsid w:val="00B90044"/>
    <w:rsid w:val="00B95F5B"/>
    <w:rsid w:val="00BA75B8"/>
    <w:rsid w:val="00BA7E52"/>
    <w:rsid w:val="00BB6DF6"/>
    <w:rsid w:val="00BB70FA"/>
    <w:rsid w:val="00BC3A74"/>
    <w:rsid w:val="00BC48AB"/>
    <w:rsid w:val="00BD0A3A"/>
    <w:rsid w:val="00BD27A8"/>
    <w:rsid w:val="00BD39E3"/>
    <w:rsid w:val="00BE1190"/>
    <w:rsid w:val="00BE1B1E"/>
    <w:rsid w:val="00BE2801"/>
    <w:rsid w:val="00BE39EE"/>
    <w:rsid w:val="00BE3FA9"/>
    <w:rsid w:val="00BE51B6"/>
    <w:rsid w:val="00BE5F01"/>
    <w:rsid w:val="00BF39C2"/>
    <w:rsid w:val="00BF61F9"/>
    <w:rsid w:val="00C00A4E"/>
    <w:rsid w:val="00C035F0"/>
    <w:rsid w:val="00C079A9"/>
    <w:rsid w:val="00C31AB8"/>
    <w:rsid w:val="00C32B20"/>
    <w:rsid w:val="00C3425D"/>
    <w:rsid w:val="00C37475"/>
    <w:rsid w:val="00C37676"/>
    <w:rsid w:val="00C41234"/>
    <w:rsid w:val="00C47D79"/>
    <w:rsid w:val="00C51746"/>
    <w:rsid w:val="00C51E05"/>
    <w:rsid w:val="00C62577"/>
    <w:rsid w:val="00C66C55"/>
    <w:rsid w:val="00C70668"/>
    <w:rsid w:val="00C73B89"/>
    <w:rsid w:val="00C75A6E"/>
    <w:rsid w:val="00C764BC"/>
    <w:rsid w:val="00C81F22"/>
    <w:rsid w:val="00C85DB5"/>
    <w:rsid w:val="00C91697"/>
    <w:rsid w:val="00C92FF9"/>
    <w:rsid w:val="00C95BF7"/>
    <w:rsid w:val="00CA32D6"/>
    <w:rsid w:val="00CA34C5"/>
    <w:rsid w:val="00CA757A"/>
    <w:rsid w:val="00CB42E6"/>
    <w:rsid w:val="00CB4F6E"/>
    <w:rsid w:val="00CB6F09"/>
    <w:rsid w:val="00CB7DB6"/>
    <w:rsid w:val="00CC6C12"/>
    <w:rsid w:val="00CD02B1"/>
    <w:rsid w:val="00CD222F"/>
    <w:rsid w:val="00CD2361"/>
    <w:rsid w:val="00CE1EC7"/>
    <w:rsid w:val="00CE6611"/>
    <w:rsid w:val="00CF2D7C"/>
    <w:rsid w:val="00CF54B2"/>
    <w:rsid w:val="00D0687F"/>
    <w:rsid w:val="00D06D8B"/>
    <w:rsid w:val="00D075FF"/>
    <w:rsid w:val="00D07FCA"/>
    <w:rsid w:val="00D11484"/>
    <w:rsid w:val="00D12117"/>
    <w:rsid w:val="00D16AE3"/>
    <w:rsid w:val="00D21B4C"/>
    <w:rsid w:val="00D22C29"/>
    <w:rsid w:val="00D22CEF"/>
    <w:rsid w:val="00D24009"/>
    <w:rsid w:val="00D25A41"/>
    <w:rsid w:val="00D27250"/>
    <w:rsid w:val="00D3381E"/>
    <w:rsid w:val="00D35A61"/>
    <w:rsid w:val="00D40465"/>
    <w:rsid w:val="00D42924"/>
    <w:rsid w:val="00D4394A"/>
    <w:rsid w:val="00D456D6"/>
    <w:rsid w:val="00D46C1B"/>
    <w:rsid w:val="00D51B1D"/>
    <w:rsid w:val="00D51C53"/>
    <w:rsid w:val="00D52758"/>
    <w:rsid w:val="00D534A3"/>
    <w:rsid w:val="00D61164"/>
    <w:rsid w:val="00D64E7D"/>
    <w:rsid w:val="00D66ECB"/>
    <w:rsid w:val="00D67188"/>
    <w:rsid w:val="00D72EA2"/>
    <w:rsid w:val="00D76D69"/>
    <w:rsid w:val="00D76DA2"/>
    <w:rsid w:val="00D83886"/>
    <w:rsid w:val="00D85D11"/>
    <w:rsid w:val="00D8630B"/>
    <w:rsid w:val="00D87A07"/>
    <w:rsid w:val="00D9412D"/>
    <w:rsid w:val="00D95CC9"/>
    <w:rsid w:val="00D97E88"/>
    <w:rsid w:val="00DA2718"/>
    <w:rsid w:val="00DA37D0"/>
    <w:rsid w:val="00DB0CC1"/>
    <w:rsid w:val="00DB1505"/>
    <w:rsid w:val="00DB4E9F"/>
    <w:rsid w:val="00DB510E"/>
    <w:rsid w:val="00DC1E5A"/>
    <w:rsid w:val="00DC27ED"/>
    <w:rsid w:val="00DC3671"/>
    <w:rsid w:val="00DC4E8C"/>
    <w:rsid w:val="00DC586C"/>
    <w:rsid w:val="00DD7C08"/>
    <w:rsid w:val="00DE14ED"/>
    <w:rsid w:val="00DE5EAC"/>
    <w:rsid w:val="00DF3930"/>
    <w:rsid w:val="00DF6486"/>
    <w:rsid w:val="00DF64BA"/>
    <w:rsid w:val="00E03B97"/>
    <w:rsid w:val="00E11C5B"/>
    <w:rsid w:val="00E171CF"/>
    <w:rsid w:val="00E3117F"/>
    <w:rsid w:val="00E31877"/>
    <w:rsid w:val="00E32364"/>
    <w:rsid w:val="00E33980"/>
    <w:rsid w:val="00E33D4E"/>
    <w:rsid w:val="00E33FBA"/>
    <w:rsid w:val="00E35237"/>
    <w:rsid w:val="00E407BD"/>
    <w:rsid w:val="00E46EDC"/>
    <w:rsid w:val="00E51944"/>
    <w:rsid w:val="00E51DA6"/>
    <w:rsid w:val="00E63610"/>
    <w:rsid w:val="00E67734"/>
    <w:rsid w:val="00E67DB4"/>
    <w:rsid w:val="00E67EF8"/>
    <w:rsid w:val="00E7056B"/>
    <w:rsid w:val="00E7485E"/>
    <w:rsid w:val="00E7591D"/>
    <w:rsid w:val="00E81CEC"/>
    <w:rsid w:val="00E82153"/>
    <w:rsid w:val="00E92424"/>
    <w:rsid w:val="00E94A63"/>
    <w:rsid w:val="00EA2B27"/>
    <w:rsid w:val="00EB10CB"/>
    <w:rsid w:val="00EB13F8"/>
    <w:rsid w:val="00EB3069"/>
    <w:rsid w:val="00EC3FC5"/>
    <w:rsid w:val="00EC7A94"/>
    <w:rsid w:val="00ED1D61"/>
    <w:rsid w:val="00ED6A1A"/>
    <w:rsid w:val="00ED6B4F"/>
    <w:rsid w:val="00ED77AD"/>
    <w:rsid w:val="00EE120F"/>
    <w:rsid w:val="00EE145C"/>
    <w:rsid w:val="00EE5F89"/>
    <w:rsid w:val="00EE79FA"/>
    <w:rsid w:val="00EF4974"/>
    <w:rsid w:val="00EF4D2F"/>
    <w:rsid w:val="00F10BEB"/>
    <w:rsid w:val="00F11393"/>
    <w:rsid w:val="00F11BA8"/>
    <w:rsid w:val="00F1485E"/>
    <w:rsid w:val="00F22126"/>
    <w:rsid w:val="00F24932"/>
    <w:rsid w:val="00F35A35"/>
    <w:rsid w:val="00F36C5A"/>
    <w:rsid w:val="00F40DD1"/>
    <w:rsid w:val="00F414F2"/>
    <w:rsid w:val="00F42F5E"/>
    <w:rsid w:val="00F501A2"/>
    <w:rsid w:val="00F5209A"/>
    <w:rsid w:val="00F5454B"/>
    <w:rsid w:val="00F67E12"/>
    <w:rsid w:val="00F71D4C"/>
    <w:rsid w:val="00F7306F"/>
    <w:rsid w:val="00F83600"/>
    <w:rsid w:val="00F902A4"/>
    <w:rsid w:val="00F95014"/>
    <w:rsid w:val="00FA2444"/>
    <w:rsid w:val="00FB11AC"/>
    <w:rsid w:val="00FC0D6B"/>
    <w:rsid w:val="00FC7AF9"/>
    <w:rsid w:val="00FC7F1F"/>
    <w:rsid w:val="00FD0AF5"/>
    <w:rsid w:val="00FD7108"/>
    <w:rsid w:val="00FD7A93"/>
    <w:rsid w:val="00FF031A"/>
    <w:rsid w:val="00FF16FE"/>
    <w:rsid w:val="00FF2733"/>
    <w:rsid w:val="00FF37AD"/>
    <w:rsid w:val="00FF3C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A8F24"/>
  <w15:docId w15:val="{6DB35D22-6BF4-4EFB-9C25-2FA222A2F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6B4"/>
    <w:pPr>
      <w:spacing w:line="480" w:lineRule="auto"/>
    </w:pPr>
    <w:rPr>
      <w:rFonts w:ascii="Times New Roman" w:hAnsi="Times New Roman" w:cs="B Nazanin"/>
      <w:kern w:val="0"/>
      <w:sz w:val="24"/>
      <w:szCs w:val="28"/>
    </w:rPr>
  </w:style>
  <w:style w:type="paragraph" w:styleId="Heading1">
    <w:name w:val="heading 1"/>
    <w:aliases w:val="العنوان العادي"/>
    <w:basedOn w:val="Normal"/>
    <w:next w:val="Normal"/>
    <w:link w:val="Heading1Char"/>
    <w:uiPriority w:val="9"/>
    <w:qFormat/>
    <w:rsid w:val="00F40DD1"/>
    <w:pPr>
      <w:keepNext/>
      <w:keepLines/>
      <w:spacing w:before="240" w:after="0"/>
      <w:outlineLvl w:val="0"/>
    </w:pPr>
    <w:rPr>
      <w:rFonts w:ascii="Times New Roman Bold" w:eastAsiaTheme="majorEastAsia" w:hAnsi="Times New Roman Bold" w:cstheme="majorBidi"/>
      <w:b/>
      <w:color w:val="000000" w:themeColor="text1"/>
      <w:sz w:val="32"/>
      <w:szCs w:val="32"/>
    </w:rPr>
  </w:style>
  <w:style w:type="paragraph" w:styleId="Heading2">
    <w:name w:val="heading 2"/>
    <w:aliases w:val="عنوان فصل"/>
    <w:basedOn w:val="Normal"/>
    <w:next w:val="Normal"/>
    <w:link w:val="Heading2Char"/>
    <w:uiPriority w:val="9"/>
    <w:unhideWhenUsed/>
    <w:qFormat/>
    <w:rsid w:val="002F7173"/>
    <w:pPr>
      <w:keepNext/>
      <w:keepLines/>
      <w:spacing w:before="40" w:after="0"/>
      <w:outlineLvl w:val="1"/>
    </w:pPr>
    <w:rPr>
      <w:rFonts w:ascii="Times New Roman Bold" w:eastAsiaTheme="majorEastAsia" w:hAnsi="Times New Roman Bold" w:cstheme="majorBidi"/>
      <w:b/>
      <w:color w:val="000000" w:themeColor="text1"/>
      <w:sz w:val="28"/>
      <w:szCs w:val="26"/>
    </w:rPr>
  </w:style>
  <w:style w:type="paragraph" w:styleId="Heading3">
    <w:name w:val="heading 3"/>
    <w:aliases w:val="عنوان كبير"/>
    <w:basedOn w:val="Normal"/>
    <w:next w:val="Normal"/>
    <w:link w:val="Heading3Char"/>
    <w:uiPriority w:val="9"/>
    <w:unhideWhenUsed/>
    <w:qFormat/>
    <w:rsid w:val="004547E1"/>
    <w:pPr>
      <w:keepNext/>
      <w:keepLines/>
      <w:spacing w:before="40" w:after="0"/>
      <w:outlineLvl w:val="2"/>
    </w:pPr>
    <w:rPr>
      <w:rFonts w:eastAsiaTheme="majorEastAsia" w:cstheme="majorBidi"/>
      <w:b/>
      <w:color w:val="000000" w:themeColor="text1"/>
      <w:sz w:val="28"/>
      <w:szCs w:val="24"/>
      <w14:ligatures w14:val="none"/>
    </w:rPr>
  </w:style>
  <w:style w:type="paragraph" w:styleId="Heading4">
    <w:name w:val="heading 4"/>
    <w:basedOn w:val="Normal"/>
    <w:next w:val="Normal"/>
    <w:link w:val="Heading4Char"/>
    <w:uiPriority w:val="9"/>
    <w:unhideWhenUsed/>
    <w:qFormat/>
    <w:rsid w:val="004F4CC1"/>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E67DB4"/>
    <w:pPr>
      <w:keepNext/>
      <w:keepLines/>
      <w:spacing w:before="80" w:after="40" w:line="360" w:lineRule="auto"/>
      <w:outlineLvl w:val="4"/>
    </w:pPr>
    <w:rPr>
      <w:rFonts w:asciiTheme="minorHAnsi" w:eastAsiaTheme="majorEastAsia" w:hAnsiTheme="minorHAnsi" w:cstheme="majorBidi"/>
      <w:color w:val="2F5496" w:themeColor="accent1" w:themeShade="BF"/>
      <w:kern w:val="2"/>
      <w:sz w:val="28"/>
    </w:rPr>
  </w:style>
  <w:style w:type="paragraph" w:styleId="Heading6">
    <w:name w:val="heading 6"/>
    <w:basedOn w:val="Normal"/>
    <w:next w:val="Normal"/>
    <w:link w:val="Heading6Char"/>
    <w:uiPriority w:val="9"/>
    <w:semiHidden/>
    <w:unhideWhenUsed/>
    <w:qFormat/>
    <w:rsid w:val="00E67DB4"/>
    <w:pPr>
      <w:keepNext/>
      <w:keepLines/>
      <w:spacing w:before="40" w:after="0" w:line="360" w:lineRule="auto"/>
      <w:outlineLvl w:val="5"/>
    </w:pPr>
    <w:rPr>
      <w:rFonts w:asciiTheme="minorHAnsi" w:eastAsiaTheme="majorEastAsia" w:hAnsiTheme="minorHAnsi" w:cstheme="majorBidi"/>
      <w:i/>
      <w:iCs/>
      <w:color w:val="595959" w:themeColor="text1" w:themeTint="A6"/>
      <w:kern w:val="2"/>
      <w:sz w:val="28"/>
    </w:rPr>
  </w:style>
  <w:style w:type="paragraph" w:styleId="Heading7">
    <w:name w:val="heading 7"/>
    <w:basedOn w:val="Normal"/>
    <w:next w:val="Normal"/>
    <w:link w:val="Heading7Char"/>
    <w:uiPriority w:val="9"/>
    <w:semiHidden/>
    <w:unhideWhenUsed/>
    <w:qFormat/>
    <w:rsid w:val="00E67DB4"/>
    <w:pPr>
      <w:keepNext/>
      <w:keepLines/>
      <w:spacing w:before="40" w:after="0" w:line="360" w:lineRule="auto"/>
      <w:outlineLvl w:val="6"/>
    </w:pPr>
    <w:rPr>
      <w:rFonts w:asciiTheme="minorHAnsi" w:eastAsiaTheme="majorEastAsia" w:hAnsiTheme="minorHAnsi" w:cstheme="majorBidi"/>
      <w:color w:val="595959" w:themeColor="text1" w:themeTint="A6"/>
      <w:kern w:val="2"/>
      <w:sz w:val="28"/>
    </w:rPr>
  </w:style>
  <w:style w:type="paragraph" w:styleId="Heading8">
    <w:name w:val="heading 8"/>
    <w:basedOn w:val="Normal"/>
    <w:next w:val="Normal"/>
    <w:link w:val="Heading8Char"/>
    <w:uiPriority w:val="9"/>
    <w:semiHidden/>
    <w:unhideWhenUsed/>
    <w:qFormat/>
    <w:rsid w:val="00E67DB4"/>
    <w:pPr>
      <w:keepNext/>
      <w:keepLines/>
      <w:spacing w:after="0" w:line="360" w:lineRule="auto"/>
      <w:outlineLvl w:val="7"/>
    </w:pPr>
    <w:rPr>
      <w:rFonts w:asciiTheme="minorHAnsi" w:eastAsiaTheme="majorEastAsia" w:hAnsiTheme="minorHAnsi" w:cstheme="majorBidi"/>
      <w:i/>
      <w:iCs/>
      <w:color w:val="272727" w:themeColor="text1" w:themeTint="D8"/>
      <w:kern w:val="2"/>
      <w:sz w:val="28"/>
    </w:rPr>
  </w:style>
  <w:style w:type="paragraph" w:styleId="Heading9">
    <w:name w:val="heading 9"/>
    <w:basedOn w:val="Normal"/>
    <w:next w:val="Normal"/>
    <w:link w:val="Heading9Char"/>
    <w:uiPriority w:val="9"/>
    <w:semiHidden/>
    <w:unhideWhenUsed/>
    <w:qFormat/>
    <w:rsid w:val="00E67DB4"/>
    <w:pPr>
      <w:keepNext/>
      <w:keepLines/>
      <w:spacing w:after="0" w:line="360" w:lineRule="auto"/>
      <w:outlineLvl w:val="8"/>
    </w:pPr>
    <w:rPr>
      <w:rFonts w:asciiTheme="minorHAnsi" w:eastAsiaTheme="majorEastAsia" w:hAnsiTheme="minorHAnsi" w:cstheme="majorBidi"/>
      <w:color w:val="272727" w:themeColor="text1" w:themeTint="D8"/>
      <w:kern w:val="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1C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CEC"/>
    <w:rPr>
      <w:rFonts w:asciiTheme="majorHAnsi" w:eastAsiaTheme="majorEastAsia" w:hAnsiTheme="majorHAnsi" w:cstheme="majorBidi"/>
      <w:spacing w:val="-10"/>
      <w:kern w:val="28"/>
      <w:sz w:val="56"/>
      <w:szCs w:val="56"/>
      <w14:ligatures w14:val="none"/>
    </w:rPr>
  </w:style>
  <w:style w:type="character" w:customStyle="1" w:styleId="Heading1Char">
    <w:name w:val="Heading 1 Char"/>
    <w:aliases w:val="العنوان العادي Char"/>
    <w:basedOn w:val="DefaultParagraphFont"/>
    <w:link w:val="Heading1"/>
    <w:uiPriority w:val="9"/>
    <w:rsid w:val="00F40DD1"/>
    <w:rPr>
      <w:rFonts w:ascii="Times New Roman Bold" w:eastAsiaTheme="majorEastAsia" w:hAnsi="Times New Roman Bold" w:cstheme="majorBidi"/>
      <w:b/>
      <w:color w:val="000000" w:themeColor="text1"/>
      <w:kern w:val="0"/>
      <w:sz w:val="32"/>
      <w:szCs w:val="32"/>
      <w14:ligatures w14:val="none"/>
    </w:rPr>
  </w:style>
  <w:style w:type="character" w:customStyle="1" w:styleId="Heading2Char">
    <w:name w:val="Heading 2 Char"/>
    <w:aliases w:val="عنوان فصل Char"/>
    <w:basedOn w:val="DefaultParagraphFont"/>
    <w:link w:val="Heading2"/>
    <w:uiPriority w:val="9"/>
    <w:rsid w:val="002F7173"/>
    <w:rPr>
      <w:rFonts w:ascii="Times New Roman Bold" w:eastAsiaTheme="majorEastAsia" w:hAnsi="Times New Roman Bold" w:cstheme="majorBidi"/>
      <w:b/>
      <w:color w:val="000000" w:themeColor="text1"/>
      <w:kern w:val="0"/>
      <w:sz w:val="28"/>
      <w:szCs w:val="26"/>
      <w14:ligatures w14:val="none"/>
    </w:rPr>
  </w:style>
  <w:style w:type="paragraph" w:styleId="NormalWeb">
    <w:name w:val="Normal (Web)"/>
    <w:basedOn w:val="Normal"/>
    <w:uiPriority w:val="99"/>
    <w:semiHidden/>
    <w:unhideWhenUsed/>
    <w:rsid w:val="00721CB7"/>
    <w:pPr>
      <w:spacing w:before="100" w:beforeAutospacing="1" w:after="100" w:afterAutospacing="1" w:line="240" w:lineRule="auto"/>
    </w:pPr>
    <w:rPr>
      <w:rFonts w:eastAsia="Times New Roman" w:cs="Times New Roman"/>
      <w:szCs w:val="24"/>
    </w:rPr>
  </w:style>
  <w:style w:type="character" w:customStyle="1" w:styleId="line-clamp-1">
    <w:name w:val="line-clamp-1"/>
    <w:basedOn w:val="DefaultParagraphFont"/>
    <w:rsid w:val="00721CB7"/>
  </w:style>
  <w:style w:type="paragraph" w:customStyle="1" w:styleId="EndNoteBibliography">
    <w:name w:val="EndNote Bibliography"/>
    <w:basedOn w:val="Normal"/>
    <w:link w:val="EndNoteBibliographyChar"/>
    <w:rsid w:val="00D075FF"/>
    <w:pPr>
      <w:spacing w:before="80" w:after="80" w:line="240" w:lineRule="auto"/>
      <w:ind w:firstLine="144"/>
      <w:jc w:val="right"/>
    </w:pPr>
    <w:rPr>
      <w:rFonts w:cs="Times New Roman"/>
      <w:noProof/>
    </w:rPr>
  </w:style>
  <w:style w:type="character" w:customStyle="1" w:styleId="EndNoteBibliographyChar">
    <w:name w:val="EndNote Bibliography Char"/>
    <w:basedOn w:val="DefaultParagraphFont"/>
    <w:link w:val="EndNoteBibliography"/>
    <w:rsid w:val="00D075FF"/>
    <w:rPr>
      <w:rFonts w:ascii="Times New Roman" w:hAnsi="Times New Roman" w:cs="Times New Roman"/>
      <w:noProof/>
      <w:kern w:val="0"/>
      <w:sz w:val="24"/>
      <w:szCs w:val="28"/>
      <w14:ligatures w14:val="none"/>
    </w:rPr>
  </w:style>
  <w:style w:type="table" w:customStyle="1" w:styleId="TableGrid1">
    <w:name w:val="Table Grid1"/>
    <w:basedOn w:val="TableNormal"/>
    <w:next w:val="TableGrid"/>
    <w:rsid w:val="00C92FF9"/>
    <w:pPr>
      <w:bidi/>
      <w:spacing w:after="0" w:line="240" w:lineRule="auto"/>
      <w:ind w:firstLine="864"/>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9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35D92"/>
    <w:pPr>
      <w:spacing w:line="259" w:lineRule="auto"/>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A35D92"/>
    <w:pPr>
      <w:spacing w:after="100"/>
    </w:pPr>
  </w:style>
  <w:style w:type="paragraph" w:styleId="TOC2">
    <w:name w:val="toc 2"/>
    <w:basedOn w:val="Normal"/>
    <w:next w:val="Normal"/>
    <w:autoRedefine/>
    <w:uiPriority w:val="39"/>
    <w:unhideWhenUsed/>
    <w:rsid w:val="00A35D92"/>
    <w:pPr>
      <w:spacing w:after="100"/>
      <w:ind w:left="240"/>
    </w:pPr>
  </w:style>
  <w:style w:type="character" w:styleId="Hyperlink">
    <w:name w:val="Hyperlink"/>
    <w:basedOn w:val="DefaultParagraphFont"/>
    <w:uiPriority w:val="99"/>
    <w:unhideWhenUsed/>
    <w:rsid w:val="00A35D92"/>
    <w:rPr>
      <w:color w:val="0563C1" w:themeColor="hyperlink"/>
      <w:u w:val="single"/>
    </w:rPr>
  </w:style>
  <w:style w:type="paragraph" w:styleId="Header">
    <w:name w:val="header"/>
    <w:basedOn w:val="Normal"/>
    <w:link w:val="HeaderChar"/>
    <w:uiPriority w:val="99"/>
    <w:unhideWhenUsed/>
    <w:rsid w:val="00ED6A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A1A"/>
    <w:rPr>
      <w:rFonts w:ascii="Times New Roman" w:hAnsi="Times New Roman" w:cs="B Nazanin"/>
      <w:kern w:val="0"/>
      <w:sz w:val="24"/>
      <w:szCs w:val="28"/>
      <w14:ligatures w14:val="none"/>
    </w:rPr>
  </w:style>
  <w:style w:type="paragraph" w:styleId="Footer">
    <w:name w:val="footer"/>
    <w:basedOn w:val="Normal"/>
    <w:link w:val="FooterChar"/>
    <w:uiPriority w:val="99"/>
    <w:unhideWhenUsed/>
    <w:rsid w:val="00ED6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A1A"/>
    <w:rPr>
      <w:rFonts w:ascii="Times New Roman" w:hAnsi="Times New Roman" w:cs="B Nazanin"/>
      <w:kern w:val="0"/>
      <w:sz w:val="24"/>
      <w:szCs w:val="28"/>
      <w14:ligatures w14:val="none"/>
    </w:rPr>
  </w:style>
  <w:style w:type="character" w:customStyle="1" w:styleId="Heading3Char">
    <w:name w:val="Heading 3 Char"/>
    <w:aliases w:val="عنوان كبير Char"/>
    <w:basedOn w:val="DefaultParagraphFont"/>
    <w:link w:val="Heading3"/>
    <w:uiPriority w:val="9"/>
    <w:rsid w:val="004547E1"/>
    <w:rPr>
      <w:rFonts w:ascii="Times New Roman" w:eastAsiaTheme="majorEastAsia" w:hAnsi="Times New Roman" w:cstheme="majorBidi"/>
      <w:b/>
      <w:color w:val="000000" w:themeColor="text1"/>
      <w:kern w:val="0"/>
      <w:sz w:val="28"/>
      <w:szCs w:val="24"/>
      <w14:ligatures w14:val="none"/>
    </w:rPr>
  </w:style>
  <w:style w:type="paragraph" w:styleId="ListParagraph">
    <w:name w:val="List Paragraph"/>
    <w:basedOn w:val="Normal"/>
    <w:uiPriority w:val="34"/>
    <w:qFormat/>
    <w:rsid w:val="00DB0CC1"/>
    <w:pPr>
      <w:spacing w:after="0" w:line="240" w:lineRule="auto"/>
      <w:ind w:left="720"/>
      <w:contextualSpacing/>
    </w:pPr>
    <w:rPr>
      <w:rFonts w:eastAsia="Times New Roman" w:cs="Times New Roman"/>
      <w:szCs w:val="24"/>
    </w:rPr>
  </w:style>
  <w:style w:type="character" w:customStyle="1" w:styleId="Heading4Char">
    <w:name w:val="Heading 4 Char"/>
    <w:basedOn w:val="DefaultParagraphFont"/>
    <w:link w:val="Heading4"/>
    <w:uiPriority w:val="9"/>
    <w:rsid w:val="004F4CC1"/>
    <w:rPr>
      <w:rFonts w:ascii="Times New Roman" w:eastAsiaTheme="majorEastAsia" w:hAnsi="Times New Roman" w:cstheme="majorBidi"/>
      <w:b/>
      <w:iCs/>
      <w:color w:val="000000" w:themeColor="text1"/>
      <w:kern w:val="0"/>
      <w:sz w:val="24"/>
      <w:szCs w:val="28"/>
    </w:rPr>
  </w:style>
  <w:style w:type="paragraph" w:styleId="TOC3">
    <w:name w:val="toc 3"/>
    <w:basedOn w:val="Normal"/>
    <w:next w:val="Normal"/>
    <w:autoRedefine/>
    <w:uiPriority w:val="39"/>
    <w:unhideWhenUsed/>
    <w:rsid w:val="00F501A2"/>
    <w:pPr>
      <w:spacing w:after="100"/>
      <w:ind w:left="480"/>
    </w:pPr>
  </w:style>
  <w:style w:type="table" w:customStyle="1" w:styleId="GridTable6Colorful-Accent11">
    <w:name w:val="Grid Table 6 Colorful - Accent 11"/>
    <w:basedOn w:val="TableNormal"/>
    <w:uiPriority w:val="51"/>
    <w:rsid w:val="00217EA4"/>
    <w:pPr>
      <w:spacing w:after="0" w:line="240" w:lineRule="auto"/>
    </w:pPr>
    <w:rPr>
      <w:color w:val="2F5496" w:themeColor="accent1" w:themeShade="BF"/>
      <w:kern w:val="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811F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AD5A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AD5A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0017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7E0"/>
    <w:rPr>
      <w:rFonts w:ascii="Times New Roman" w:hAnsi="Times New Roman" w:cs="B Nazanin"/>
      <w:kern w:val="0"/>
      <w:sz w:val="20"/>
      <w:szCs w:val="20"/>
    </w:rPr>
  </w:style>
  <w:style w:type="character" w:styleId="FootnoteReference">
    <w:name w:val="footnote reference"/>
    <w:basedOn w:val="DefaultParagraphFont"/>
    <w:uiPriority w:val="99"/>
    <w:semiHidden/>
    <w:unhideWhenUsed/>
    <w:rsid w:val="000017E0"/>
    <w:rPr>
      <w:vertAlign w:val="superscript"/>
    </w:rPr>
  </w:style>
  <w:style w:type="character" w:customStyle="1" w:styleId="UnresolvedMention1">
    <w:name w:val="Unresolved Mention1"/>
    <w:basedOn w:val="DefaultParagraphFont"/>
    <w:uiPriority w:val="99"/>
    <w:semiHidden/>
    <w:unhideWhenUsed/>
    <w:rsid w:val="00C81F22"/>
    <w:rPr>
      <w:color w:val="605E5C"/>
      <w:shd w:val="clear" w:color="auto" w:fill="E1DFDD"/>
    </w:rPr>
  </w:style>
  <w:style w:type="table" w:customStyle="1" w:styleId="GridTable4-Accent61">
    <w:name w:val="Grid Table 4 - Accent 61"/>
    <w:basedOn w:val="TableNormal"/>
    <w:uiPriority w:val="49"/>
    <w:rsid w:val="002901D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1">
    <w:name w:val="Grid Table 1 Light - Accent 61"/>
    <w:basedOn w:val="TableNormal"/>
    <w:uiPriority w:val="46"/>
    <w:rsid w:val="009037E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9037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DE5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EAC"/>
    <w:rPr>
      <w:rFonts w:ascii="Tahoma" w:hAnsi="Tahoma" w:cs="Tahoma"/>
      <w:kern w:val="0"/>
      <w:sz w:val="16"/>
      <w:szCs w:val="16"/>
    </w:rPr>
  </w:style>
  <w:style w:type="character" w:customStyle="1" w:styleId="hljs-number">
    <w:name w:val="hljs-number"/>
    <w:basedOn w:val="DefaultParagraphFont"/>
    <w:rsid w:val="00AB67F6"/>
  </w:style>
  <w:style w:type="character" w:styleId="Strong">
    <w:name w:val="Strong"/>
    <w:basedOn w:val="DefaultParagraphFont"/>
    <w:uiPriority w:val="22"/>
    <w:qFormat/>
    <w:rsid w:val="00AB67F6"/>
    <w:rPr>
      <w:b/>
      <w:bCs/>
    </w:rPr>
  </w:style>
  <w:style w:type="table" w:customStyle="1" w:styleId="PlainTable22">
    <w:name w:val="Plain Table 22"/>
    <w:basedOn w:val="TableNormal"/>
    <w:uiPriority w:val="42"/>
    <w:rsid w:val="00CA32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B879B8"/>
    <w:pPr>
      <w:spacing w:after="200"/>
    </w:pPr>
    <w:rPr>
      <w:iCs/>
      <w:color w:val="000000" w:themeColor="text1"/>
      <w:sz w:val="22"/>
      <w:szCs w:val="18"/>
    </w:rPr>
  </w:style>
  <w:style w:type="paragraph" w:styleId="TableofFigures">
    <w:name w:val="table of figures"/>
    <w:basedOn w:val="Normal"/>
    <w:next w:val="Normal"/>
    <w:uiPriority w:val="99"/>
    <w:unhideWhenUsed/>
    <w:rsid w:val="005F1678"/>
    <w:pPr>
      <w:spacing w:after="0"/>
    </w:pPr>
  </w:style>
  <w:style w:type="character" w:styleId="Emphasis">
    <w:name w:val="Emphasis"/>
    <w:basedOn w:val="DefaultParagraphFont"/>
    <w:uiPriority w:val="20"/>
    <w:qFormat/>
    <w:rsid w:val="001E5A04"/>
    <w:rPr>
      <w:i/>
      <w:iCs/>
    </w:rPr>
  </w:style>
  <w:style w:type="character" w:customStyle="1" w:styleId="UnresolvedMention2">
    <w:name w:val="Unresolved Mention2"/>
    <w:basedOn w:val="DefaultParagraphFont"/>
    <w:uiPriority w:val="99"/>
    <w:semiHidden/>
    <w:unhideWhenUsed/>
    <w:rsid w:val="00E63610"/>
    <w:rPr>
      <w:color w:val="605E5C"/>
      <w:shd w:val="clear" w:color="auto" w:fill="E1DFDD"/>
    </w:rPr>
  </w:style>
  <w:style w:type="table" w:styleId="PlainTable3">
    <w:name w:val="Plain Table 3"/>
    <w:basedOn w:val="TableNormal"/>
    <w:uiPriority w:val="43"/>
    <w:rsid w:val="002521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534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E67DB4"/>
    <w:rPr>
      <w:rFonts w:eastAsiaTheme="majorEastAsia" w:cstheme="majorBidi"/>
      <w:color w:val="2F5496" w:themeColor="accent1" w:themeShade="BF"/>
      <w:sz w:val="28"/>
      <w:szCs w:val="28"/>
    </w:rPr>
  </w:style>
  <w:style w:type="character" w:customStyle="1" w:styleId="Heading6Char">
    <w:name w:val="Heading 6 Char"/>
    <w:basedOn w:val="DefaultParagraphFont"/>
    <w:link w:val="Heading6"/>
    <w:uiPriority w:val="9"/>
    <w:semiHidden/>
    <w:rsid w:val="00E67DB4"/>
    <w:rPr>
      <w:rFonts w:eastAsiaTheme="majorEastAsia" w:cstheme="majorBidi"/>
      <w:i/>
      <w:iCs/>
      <w:color w:val="595959" w:themeColor="text1" w:themeTint="A6"/>
      <w:sz w:val="28"/>
      <w:szCs w:val="28"/>
    </w:rPr>
  </w:style>
  <w:style w:type="character" w:customStyle="1" w:styleId="Heading7Char">
    <w:name w:val="Heading 7 Char"/>
    <w:basedOn w:val="DefaultParagraphFont"/>
    <w:link w:val="Heading7"/>
    <w:uiPriority w:val="9"/>
    <w:semiHidden/>
    <w:rsid w:val="00E67DB4"/>
    <w:rPr>
      <w:rFonts w:eastAsiaTheme="majorEastAsia" w:cstheme="majorBidi"/>
      <w:color w:val="595959" w:themeColor="text1" w:themeTint="A6"/>
      <w:sz w:val="28"/>
      <w:szCs w:val="28"/>
    </w:rPr>
  </w:style>
  <w:style w:type="character" w:customStyle="1" w:styleId="Heading8Char">
    <w:name w:val="Heading 8 Char"/>
    <w:basedOn w:val="DefaultParagraphFont"/>
    <w:link w:val="Heading8"/>
    <w:uiPriority w:val="9"/>
    <w:semiHidden/>
    <w:rsid w:val="00E67DB4"/>
    <w:rPr>
      <w:rFonts w:eastAsiaTheme="majorEastAsia" w:cstheme="majorBidi"/>
      <w:i/>
      <w:iCs/>
      <w:color w:val="272727" w:themeColor="text1" w:themeTint="D8"/>
      <w:sz w:val="28"/>
      <w:szCs w:val="28"/>
    </w:rPr>
  </w:style>
  <w:style w:type="character" w:customStyle="1" w:styleId="Heading9Char">
    <w:name w:val="Heading 9 Char"/>
    <w:basedOn w:val="DefaultParagraphFont"/>
    <w:link w:val="Heading9"/>
    <w:uiPriority w:val="9"/>
    <w:semiHidden/>
    <w:rsid w:val="00E67DB4"/>
    <w:rPr>
      <w:rFonts w:eastAsiaTheme="majorEastAsia" w:cstheme="majorBidi"/>
      <w:color w:val="272727" w:themeColor="text1" w:themeTint="D8"/>
      <w:sz w:val="28"/>
      <w:szCs w:val="28"/>
    </w:rPr>
  </w:style>
  <w:style w:type="paragraph" w:styleId="Subtitle">
    <w:name w:val="Subtitle"/>
    <w:basedOn w:val="Normal"/>
    <w:next w:val="Normal"/>
    <w:link w:val="SubtitleChar"/>
    <w:uiPriority w:val="11"/>
    <w:qFormat/>
    <w:rsid w:val="00E67DB4"/>
    <w:pPr>
      <w:numPr>
        <w:ilvl w:val="1"/>
      </w:numPr>
      <w:spacing w:line="360" w:lineRule="auto"/>
    </w:pPr>
    <w:rPr>
      <w:rFonts w:asciiTheme="minorHAnsi" w:eastAsiaTheme="majorEastAsia" w:hAnsiTheme="minorHAnsi" w:cstheme="majorBidi"/>
      <w:color w:val="595959" w:themeColor="text1" w:themeTint="A6"/>
      <w:spacing w:val="15"/>
      <w:kern w:val="2"/>
      <w:sz w:val="28"/>
    </w:rPr>
  </w:style>
  <w:style w:type="character" w:customStyle="1" w:styleId="SubtitleChar">
    <w:name w:val="Subtitle Char"/>
    <w:basedOn w:val="DefaultParagraphFont"/>
    <w:link w:val="Subtitle"/>
    <w:uiPriority w:val="11"/>
    <w:rsid w:val="00E67D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7DB4"/>
    <w:pPr>
      <w:spacing w:before="160" w:line="360" w:lineRule="auto"/>
      <w:jc w:val="center"/>
    </w:pPr>
    <w:rPr>
      <w:rFonts w:asciiTheme="minorBidi" w:hAnsiTheme="minorBidi" w:cstheme="minorBidi"/>
      <w:i/>
      <w:iCs/>
      <w:color w:val="404040" w:themeColor="text1" w:themeTint="BF"/>
      <w:kern w:val="2"/>
      <w:sz w:val="28"/>
    </w:rPr>
  </w:style>
  <w:style w:type="character" w:customStyle="1" w:styleId="QuoteChar">
    <w:name w:val="Quote Char"/>
    <w:basedOn w:val="DefaultParagraphFont"/>
    <w:link w:val="Quote"/>
    <w:uiPriority w:val="29"/>
    <w:rsid w:val="00E67DB4"/>
    <w:rPr>
      <w:rFonts w:asciiTheme="minorBidi" w:hAnsiTheme="minorBidi"/>
      <w:i/>
      <w:iCs/>
      <w:color w:val="404040" w:themeColor="text1" w:themeTint="BF"/>
      <w:sz w:val="28"/>
      <w:szCs w:val="28"/>
    </w:rPr>
  </w:style>
  <w:style w:type="character" w:styleId="IntenseEmphasis">
    <w:name w:val="Intense Emphasis"/>
    <w:basedOn w:val="DefaultParagraphFont"/>
    <w:uiPriority w:val="21"/>
    <w:qFormat/>
    <w:rsid w:val="00E67DB4"/>
    <w:rPr>
      <w:i/>
      <w:iCs/>
      <w:color w:val="2F5496" w:themeColor="accent1" w:themeShade="BF"/>
    </w:rPr>
  </w:style>
  <w:style w:type="paragraph" w:styleId="IntenseQuote">
    <w:name w:val="Intense Quote"/>
    <w:basedOn w:val="Normal"/>
    <w:next w:val="Normal"/>
    <w:link w:val="IntenseQuoteChar"/>
    <w:uiPriority w:val="30"/>
    <w:qFormat/>
    <w:rsid w:val="00E67DB4"/>
    <w:pPr>
      <w:pBdr>
        <w:top w:val="single" w:sz="4" w:space="10" w:color="2F5496" w:themeColor="accent1" w:themeShade="BF"/>
        <w:bottom w:val="single" w:sz="4" w:space="10" w:color="2F5496" w:themeColor="accent1" w:themeShade="BF"/>
      </w:pBdr>
      <w:spacing w:before="360" w:after="360" w:line="360" w:lineRule="auto"/>
      <w:ind w:left="864" w:right="864"/>
      <w:jc w:val="center"/>
    </w:pPr>
    <w:rPr>
      <w:rFonts w:asciiTheme="minorBidi" w:hAnsiTheme="minorBidi" w:cstheme="minorBidi"/>
      <w:i/>
      <w:iCs/>
      <w:color w:val="2F5496" w:themeColor="accent1" w:themeShade="BF"/>
      <w:kern w:val="2"/>
      <w:sz w:val="28"/>
    </w:rPr>
  </w:style>
  <w:style w:type="character" w:customStyle="1" w:styleId="IntenseQuoteChar">
    <w:name w:val="Intense Quote Char"/>
    <w:basedOn w:val="DefaultParagraphFont"/>
    <w:link w:val="IntenseQuote"/>
    <w:uiPriority w:val="30"/>
    <w:rsid w:val="00E67DB4"/>
    <w:rPr>
      <w:rFonts w:asciiTheme="minorBidi" w:hAnsiTheme="minorBidi"/>
      <w:i/>
      <w:iCs/>
      <w:color w:val="2F5496" w:themeColor="accent1" w:themeShade="BF"/>
      <w:sz w:val="28"/>
      <w:szCs w:val="28"/>
    </w:rPr>
  </w:style>
  <w:style w:type="character" w:styleId="IntenseReference">
    <w:name w:val="Intense Reference"/>
    <w:basedOn w:val="DefaultParagraphFont"/>
    <w:uiPriority w:val="32"/>
    <w:qFormat/>
    <w:rsid w:val="00E67DB4"/>
    <w:rPr>
      <w:b/>
      <w:bCs/>
      <w:smallCaps/>
      <w:color w:val="2F5496" w:themeColor="accent1" w:themeShade="BF"/>
      <w:spacing w:val="5"/>
    </w:rPr>
  </w:style>
  <w:style w:type="paragraph" w:styleId="EndnoteText">
    <w:name w:val="endnote text"/>
    <w:basedOn w:val="Normal"/>
    <w:link w:val="EndnoteTextChar"/>
    <w:uiPriority w:val="99"/>
    <w:semiHidden/>
    <w:unhideWhenUsed/>
    <w:rsid w:val="000543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4395"/>
    <w:rPr>
      <w:rFonts w:ascii="Times New Roman" w:hAnsi="Times New Roman" w:cs="B Nazanin"/>
      <w:kern w:val="0"/>
      <w:sz w:val="20"/>
      <w:szCs w:val="20"/>
    </w:rPr>
  </w:style>
  <w:style w:type="character" w:styleId="EndnoteReference">
    <w:name w:val="endnote reference"/>
    <w:basedOn w:val="DefaultParagraphFont"/>
    <w:uiPriority w:val="99"/>
    <w:semiHidden/>
    <w:unhideWhenUsed/>
    <w:rsid w:val="00054395"/>
    <w:rPr>
      <w:vertAlign w:val="superscript"/>
    </w:rPr>
  </w:style>
  <w:style w:type="paragraph" w:customStyle="1" w:styleId="msonormal0">
    <w:name w:val="msonormal"/>
    <w:basedOn w:val="Normal"/>
    <w:rsid w:val="001837FD"/>
    <w:pPr>
      <w:spacing w:before="100" w:beforeAutospacing="1" w:after="100" w:afterAutospacing="1" w:line="240" w:lineRule="auto"/>
    </w:pPr>
    <w:rPr>
      <w:rFonts w:eastAsia="Times New Roman" w:cs="Times New Roman"/>
      <w:szCs w:val="24"/>
      <w14:ligatures w14:val="none"/>
    </w:rPr>
  </w:style>
  <w:style w:type="character" w:customStyle="1" w:styleId="TitleChar1">
    <w:name w:val="Title Char1"/>
    <w:basedOn w:val="DefaultParagraphFont"/>
    <w:uiPriority w:val="10"/>
    <w:rsid w:val="001837FD"/>
    <w:rPr>
      <w:rFonts w:asciiTheme="majorHAnsi" w:eastAsiaTheme="majorEastAsia" w:hAnsiTheme="majorHAnsi" w:cstheme="majorBidi" w:hint="default"/>
      <w:spacing w:val="-10"/>
      <w:kern w:val="28"/>
      <w:sz w:val="56"/>
      <w:szCs w:val="56"/>
      <w14:ligatures w14:val="standardContextual"/>
    </w:rPr>
  </w:style>
  <w:style w:type="character" w:customStyle="1" w:styleId="SubtitleChar1">
    <w:name w:val="Subtitle Char1"/>
    <w:basedOn w:val="DefaultParagraphFont"/>
    <w:uiPriority w:val="11"/>
    <w:rsid w:val="001837FD"/>
    <w:rPr>
      <w:rFonts w:ascii="Times New Roman" w:eastAsiaTheme="majorEastAsia" w:hAnsi="Times New Roman" w:cstheme="majorBidi" w:hint="default"/>
      <w:color w:val="595959" w:themeColor="text1" w:themeTint="A6"/>
      <w:spacing w:val="15"/>
      <w:kern w:val="2"/>
      <w:sz w:val="28"/>
      <w:szCs w:val="28"/>
      <w14:ligatures w14:val="standardContextual"/>
    </w:rPr>
  </w:style>
  <w:style w:type="character" w:customStyle="1" w:styleId="QuoteChar1">
    <w:name w:val="Quote Char1"/>
    <w:basedOn w:val="DefaultParagraphFont"/>
    <w:uiPriority w:val="29"/>
    <w:rsid w:val="001837FD"/>
    <w:rPr>
      <w:i/>
      <w:iCs/>
      <w:color w:val="404040" w:themeColor="text1" w:themeTint="BF"/>
      <w:kern w:val="2"/>
      <w14:ligatures w14:val="standardContextual"/>
    </w:rPr>
  </w:style>
  <w:style w:type="character" w:customStyle="1" w:styleId="IntenseQuoteChar1">
    <w:name w:val="Intense Quote Char1"/>
    <w:basedOn w:val="DefaultParagraphFont"/>
    <w:uiPriority w:val="30"/>
    <w:rsid w:val="001837FD"/>
    <w:rPr>
      <w:i/>
      <w:iCs/>
      <w:color w:val="2F5496" w:themeColor="accent1" w:themeShade="BF"/>
      <w:kern w:val="2"/>
      <w14:ligatures w14:val="standardContextual"/>
    </w:rPr>
  </w:style>
  <w:style w:type="table" w:styleId="PlainTable1">
    <w:name w:val="Plain Table 1"/>
    <w:basedOn w:val="TableNormal"/>
    <w:uiPriority w:val="41"/>
    <w:rsid w:val="002376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3249">
      <w:bodyDiv w:val="1"/>
      <w:marLeft w:val="0"/>
      <w:marRight w:val="0"/>
      <w:marTop w:val="0"/>
      <w:marBottom w:val="0"/>
      <w:divBdr>
        <w:top w:val="none" w:sz="0" w:space="0" w:color="auto"/>
        <w:left w:val="none" w:sz="0" w:space="0" w:color="auto"/>
        <w:bottom w:val="none" w:sz="0" w:space="0" w:color="auto"/>
        <w:right w:val="none" w:sz="0" w:space="0" w:color="auto"/>
      </w:divBdr>
    </w:div>
    <w:div w:id="13308978">
      <w:bodyDiv w:val="1"/>
      <w:marLeft w:val="0"/>
      <w:marRight w:val="0"/>
      <w:marTop w:val="0"/>
      <w:marBottom w:val="0"/>
      <w:divBdr>
        <w:top w:val="none" w:sz="0" w:space="0" w:color="auto"/>
        <w:left w:val="none" w:sz="0" w:space="0" w:color="auto"/>
        <w:bottom w:val="none" w:sz="0" w:space="0" w:color="auto"/>
        <w:right w:val="none" w:sz="0" w:space="0" w:color="auto"/>
      </w:divBdr>
    </w:div>
    <w:div w:id="17514278">
      <w:bodyDiv w:val="1"/>
      <w:marLeft w:val="0"/>
      <w:marRight w:val="0"/>
      <w:marTop w:val="0"/>
      <w:marBottom w:val="0"/>
      <w:divBdr>
        <w:top w:val="none" w:sz="0" w:space="0" w:color="auto"/>
        <w:left w:val="none" w:sz="0" w:space="0" w:color="auto"/>
        <w:bottom w:val="none" w:sz="0" w:space="0" w:color="auto"/>
        <w:right w:val="none" w:sz="0" w:space="0" w:color="auto"/>
      </w:divBdr>
      <w:divsChild>
        <w:div w:id="348340758">
          <w:marLeft w:val="0"/>
          <w:marRight w:val="0"/>
          <w:marTop w:val="0"/>
          <w:marBottom w:val="0"/>
          <w:divBdr>
            <w:top w:val="none" w:sz="0" w:space="0" w:color="auto"/>
            <w:left w:val="none" w:sz="0" w:space="0" w:color="auto"/>
            <w:bottom w:val="none" w:sz="0" w:space="0" w:color="auto"/>
            <w:right w:val="none" w:sz="0" w:space="0" w:color="auto"/>
          </w:divBdr>
          <w:divsChild>
            <w:div w:id="1753701640">
              <w:marLeft w:val="0"/>
              <w:marRight w:val="0"/>
              <w:marTop w:val="0"/>
              <w:marBottom w:val="0"/>
              <w:divBdr>
                <w:top w:val="none" w:sz="0" w:space="0" w:color="auto"/>
                <w:left w:val="none" w:sz="0" w:space="0" w:color="auto"/>
                <w:bottom w:val="none" w:sz="0" w:space="0" w:color="auto"/>
                <w:right w:val="none" w:sz="0" w:space="0" w:color="auto"/>
              </w:divBdr>
              <w:divsChild>
                <w:div w:id="470437826">
                  <w:marLeft w:val="0"/>
                  <w:marRight w:val="0"/>
                  <w:marTop w:val="0"/>
                  <w:marBottom w:val="0"/>
                  <w:divBdr>
                    <w:top w:val="none" w:sz="0" w:space="0" w:color="auto"/>
                    <w:left w:val="none" w:sz="0" w:space="0" w:color="auto"/>
                    <w:bottom w:val="none" w:sz="0" w:space="0" w:color="auto"/>
                    <w:right w:val="none" w:sz="0" w:space="0" w:color="auto"/>
                  </w:divBdr>
                  <w:divsChild>
                    <w:div w:id="41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8216">
          <w:marLeft w:val="0"/>
          <w:marRight w:val="0"/>
          <w:marTop w:val="0"/>
          <w:marBottom w:val="0"/>
          <w:divBdr>
            <w:top w:val="none" w:sz="0" w:space="0" w:color="auto"/>
            <w:left w:val="none" w:sz="0" w:space="0" w:color="auto"/>
            <w:bottom w:val="none" w:sz="0" w:space="0" w:color="auto"/>
            <w:right w:val="none" w:sz="0" w:space="0" w:color="auto"/>
          </w:divBdr>
          <w:divsChild>
            <w:div w:id="1205680542">
              <w:marLeft w:val="0"/>
              <w:marRight w:val="0"/>
              <w:marTop w:val="0"/>
              <w:marBottom w:val="0"/>
              <w:divBdr>
                <w:top w:val="none" w:sz="0" w:space="0" w:color="auto"/>
                <w:left w:val="none" w:sz="0" w:space="0" w:color="auto"/>
                <w:bottom w:val="none" w:sz="0" w:space="0" w:color="auto"/>
                <w:right w:val="none" w:sz="0" w:space="0" w:color="auto"/>
              </w:divBdr>
              <w:divsChild>
                <w:div w:id="779446778">
                  <w:marLeft w:val="0"/>
                  <w:marRight w:val="0"/>
                  <w:marTop w:val="0"/>
                  <w:marBottom w:val="0"/>
                  <w:divBdr>
                    <w:top w:val="none" w:sz="0" w:space="0" w:color="auto"/>
                    <w:left w:val="none" w:sz="0" w:space="0" w:color="auto"/>
                    <w:bottom w:val="none" w:sz="0" w:space="0" w:color="auto"/>
                    <w:right w:val="none" w:sz="0" w:space="0" w:color="auto"/>
                  </w:divBdr>
                  <w:divsChild>
                    <w:div w:id="19330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9206">
      <w:bodyDiv w:val="1"/>
      <w:marLeft w:val="0"/>
      <w:marRight w:val="0"/>
      <w:marTop w:val="0"/>
      <w:marBottom w:val="0"/>
      <w:divBdr>
        <w:top w:val="none" w:sz="0" w:space="0" w:color="auto"/>
        <w:left w:val="none" w:sz="0" w:space="0" w:color="auto"/>
        <w:bottom w:val="none" w:sz="0" w:space="0" w:color="auto"/>
        <w:right w:val="none" w:sz="0" w:space="0" w:color="auto"/>
      </w:divBdr>
    </w:div>
    <w:div w:id="48462844">
      <w:bodyDiv w:val="1"/>
      <w:marLeft w:val="0"/>
      <w:marRight w:val="0"/>
      <w:marTop w:val="0"/>
      <w:marBottom w:val="0"/>
      <w:divBdr>
        <w:top w:val="none" w:sz="0" w:space="0" w:color="auto"/>
        <w:left w:val="none" w:sz="0" w:space="0" w:color="auto"/>
        <w:bottom w:val="none" w:sz="0" w:space="0" w:color="auto"/>
        <w:right w:val="none" w:sz="0" w:space="0" w:color="auto"/>
      </w:divBdr>
    </w:div>
    <w:div w:id="55007786">
      <w:bodyDiv w:val="1"/>
      <w:marLeft w:val="0"/>
      <w:marRight w:val="0"/>
      <w:marTop w:val="0"/>
      <w:marBottom w:val="0"/>
      <w:divBdr>
        <w:top w:val="none" w:sz="0" w:space="0" w:color="auto"/>
        <w:left w:val="none" w:sz="0" w:space="0" w:color="auto"/>
        <w:bottom w:val="none" w:sz="0" w:space="0" w:color="auto"/>
        <w:right w:val="none" w:sz="0" w:space="0" w:color="auto"/>
      </w:divBdr>
    </w:div>
    <w:div w:id="55318960">
      <w:bodyDiv w:val="1"/>
      <w:marLeft w:val="0"/>
      <w:marRight w:val="0"/>
      <w:marTop w:val="0"/>
      <w:marBottom w:val="0"/>
      <w:divBdr>
        <w:top w:val="none" w:sz="0" w:space="0" w:color="auto"/>
        <w:left w:val="none" w:sz="0" w:space="0" w:color="auto"/>
        <w:bottom w:val="none" w:sz="0" w:space="0" w:color="auto"/>
        <w:right w:val="none" w:sz="0" w:space="0" w:color="auto"/>
      </w:divBdr>
    </w:div>
    <w:div w:id="63070214">
      <w:bodyDiv w:val="1"/>
      <w:marLeft w:val="0"/>
      <w:marRight w:val="0"/>
      <w:marTop w:val="0"/>
      <w:marBottom w:val="0"/>
      <w:divBdr>
        <w:top w:val="none" w:sz="0" w:space="0" w:color="auto"/>
        <w:left w:val="none" w:sz="0" w:space="0" w:color="auto"/>
        <w:bottom w:val="none" w:sz="0" w:space="0" w:color="auto"/>
        <w:right w:val="none" w:sz="0" w:space="0" w:color="auto"/>
      </w:divBdr>
    </w:div>
    <w:div w:id="80764157">
      <w:bodyDiv w:val="1"/>
      <w:marLeft w:val="0"/>
      <w:marRight w:val="0"/>
      <w:marTop w:val="0"/>
      <w:marBottom w:val="0"/>
      <w:divBdr>
        <w:top w:val="none" w:sz="0" w:space="0" w:color="auto"/>
        <w:left w:val="none" w:sz="0" w:space="0" w:color="auto"/>
        <w:bottom w:val="none" w:sz="0" w:space="0" w:color="auto"/>
        <w:right w:val="none" w:sz="0" w:space="0" w:color="auto"/>
      </w:divBdr>
    </w:div>
    <w:div w:id="83961922">
      <w:bodyDiv w:val="1"/>
      <w:marLeft w:val="0"/>
      <w:marRight w:val="0"/>
      <w:marTop w:val="0"/>
      <w:marBottom w:val="0"/>
      <w:divBdr>
        <w:top w:val="none" w:sz="0" w:space="0" w:color="auto"/>
        <w:left w:val="none" w:sz="0" w:space="0" w:color="auto"/>
        <w:bottom w:val="none" w:sz="0" w:space="0" w:color="auto"/>
        <w:right w:val="none" w:sz="0" w:space="0" w:color="auto"/>
      </w:divBdr>
    </w:div>
    <w:div w:id="102502073">
      <w:bodyDiv w:val="1"/>
      <w:marLeft w:val="0"/>
      <w:marRight w:val="0"/>
      <w:marTop w:val="0"/>
      <w:marBottom w:val="0"/>
      <w:divBdr>
        <w:top w:val="none" w:sz="0" w:space="0" w:color="auto"/>
        <w:left w:val="none" w:sz="0" w:space="0" w:color="auto"/>
        <w:bottom w:val="none" w:sz="0" w:space="0" w:color="auto"/>
        <w:right w:val="none" w:sz="0" w:space="0" w:color="auto"/>
      </w:divBdr>
    </w:div>
    <w:div w:id="104154164">
      <w:bodyDiv w:val="1"/>
      <w:marLeft w:val="0"/>
      <w:marRight w:val="0"/>
      <w:marTop w:val="0"/>
      <w:marBottom w:val="0"/>
      <w:divBdr>
        <w:top w:val="none" w:sz="0" w:space="0" w:color="auto"/>
        <w:left w:val="none" w:sz="0" w:space="0" w:color="auto"/>
        <w:bottom w:val="none" w:sz="0" w:space="0" w:color="auto"/>
        <w:right w:val="none" w:sz="0" w:space="0" w:color="auto"/>
      </w:divBdr>
    </w:div>
    <w:div w:id="110168291">
      <w:bodyDiv w:val="1"/>
      <w:marLeft w:val="0"/>
      <w:marRight w:val="0"/>
      <w:marTop w:val="0"/>
      <w:marBottom w:val="0"/>
      <w:divBdr>
        <w:top w:val="none" w:sz="0" w:space="0" w:color="auto"/>
        <w:left w:val="none" w:sz="0" w:space="0" w:color="auto"/>
        <w:bottom w:val="none" w:sz="0" w:space="0" w:color="auto"/>
        <w:right w:val="none" w:sz="0" w:space="0" w:color="auto"/>
      </w:divBdr>
    </w:div>
    <w:div w:id="115099767">
      <w:bodyDiv w:val="1"/>
      <w:marLeft w:val="0"/>
      <w:marRight w:val="0"/>
      <w:marTop w:val="0"/>
      <w:marBottom w:val="0"/>
      <w:divBdr>
        <w:top w:val="none" w:sz="0" w:space="0" w:color="auto"/>
        <w:left w:val="none" w:sz="0" w:space="0" w:color="auto"/>
        <w:bottom w:val="none" w:sz="0" w:space="0" w:color="auto"/>
        <w:right w:val="none" w:sz="0" w:space="0" w:color="auto"/>
      </w:divBdr>
    </w:div>
    <w:div w:id="115494773">
      <w:bodyDiv w:val="1"/>
      <w:marLeft w:val="0"/>
      <w:marRight w:val="0"/>
      <w:marTop w:val="0"/>
      <w:marBottom w:val="0"/>
      <w:divBdr>
        <w:top w:val="none" w:sz="0" w:space="0" w:color="auto"/>
        <w:left w:val="none" w:sz="0" w:space="0" w:color="auto"/>
        <w:bottom w:val="none" w:sz="0" w:space="0" w:color="auto"/>
        <w:right w:val="none" w:sz="0" w:space="0" w:color="auto"/>
      </w:divBdr>
    </w:div>
    <w:div w:id="126898243">
      <w:bodyDiv w:val="1"/>
      <w:marLeft w:val="0"/>
      <w:marRight w:val="0"/>
      <w:marTop w:val="0"/>
      <w:marBottom w:val="0"/>
      <w:divBdr>
        <w:top w:val="none" w:sz="0" w:space="0" w:color="auto"/>
        <w:left w:val="none" w:sz="0" w:space="0" w:color="auto"/>
        <w:bottom w:val="none" w:sz="0" w:space="0" w:color="auto"/>
        <w:right w:val="none" w:sz="0" w:space="0" w:color="auto"/>
      </w:divBdr>
    </w:div>
    <w:div w:id="145754619">
      <w:bodyDiv w:val="1"/>
      <w:marLeft w:val="0"/>
      <w:marRight w:val="0"/>
      <w:marTop w:val="0"/>
      <w:marBottom w:val="0"/>
      <w:divBdr>
        <w:top w:val="none" w:sz="0" w:space="0" w:color="auto"/>
        <w:left w:val="none" w:sz="0" w:space="0" w:color="auto"/>
        <w:bottom w:val="none" w:sz="0" w:space="0" w:color="auto"/>
        <w:right w:val="none" w:sz="0" w:space="0" w:color="auto"/>
      </w:divBdr>
    </w:div>
    <w:div w:id="154496356">
      <w:bodyDiv w:val="1"/>
      <w:marLeft w:val="0"/>
      <w:marRight w:val="0"/>
      <w:marTop w:val="0"/>
      <w:marBottom w:val="0"/>
      <w:divBdr>
        <w:top w:val="none" w:sz="0" w:space="0" w:color="auto"/>
        <w:left w:val="none" w:sz="0" w:space="0" w:color="auto"/>
        <w:bottom w:val="none" w:sz="0" w:space="0" w:color="auto"/>
        <w:right w:val="none" w:sz="0" w:space="0" w:color="auto"/>
      </w:divBdr>
    </w:div>
    <w:div w:id="158692641">
      <w:bodyDiv w:val="1"/>
      <w:marLeft w:val="0"/>
      <w:marRight w:val="0"/>
      <w:marTop w:val="0"/>
      <w:marBottom w:val="0"/>
      <w:divBdr>
        <w:top w:val="none" w:sz="0" w:space="0" w:color="auto"/>
        <w:left w:val="none" w:sz="0" w:space="0" w:color="auto"/>
        <w:bottom w:val="none" w:sz="0" w:space="0" w:color="auto"/>
        <w:right w:val="none" w:sz="0" w:space="0" w:color="auto"/>
      </w:divBdr>
    </w:div>
    <w:div w:id="168374461">
      <w:bodyDiv w:val="1"/>
      <w:marLeft w:val="0"/>
      <w:marRight w:val="0"/>
      <w:marTop w:val="0"/>
      <w:marBottom w:val="0"/>
      <w:divBdr>
        <w:top w:val="none" w:sz="0" w:space="0" w:color="auto"/>
        <w:left w:val="none" w:sz="0" w:space="0" w:color="auto"/>
        <w:bottom w:val="none" w:sz="0" w:space="0" w:color="auto"/>
        <w:right w:val="none" w:sz="0" w:space="0" w:color="auto"/>
      </w:divBdr>
    </w:div>
    <w:div w:id="193464253">
      <w:bodyDiv w:val="1"/>
      <w:marLeft w:val="0"/>
      <w:marRight w:val="0"/>
      <w:marTop w:val="0"/>
      <w:marBottom w:val="0"/>
      <w:divBdr>
        <w:top w:val="none" w:sz="0" w:space="0" w:color="auto"/>
        <w:left w:val="none" w:sz="0" w:space="0" w:color="auto"/>
        <w:bottom w:val="none" w:sz="0" w:space="0" w:color="auto"/>
        <w:right w:val="none" w:sz="0" w:space="0" w:color="auto"/>
      </w:divBdr>
    </w:div>
    <w:div w:id="197086016">
      <w:bodyDiv w:val="1"/>
      <w:marLeft w:val="0"/>
      <w:marRight w:val="0"/>
      <w:marTop w:val="0"/>
      <w:marBottom w:val="0"/>
      <w:divBdr>
        <w:top w:val="none" w:sz="0" w:space="0" w:color="auto"/>
        <w:left w:val="none" w:sz="0" w:space="0" w:color="auto"/>
        <w:bottom w:val="none" w:sz="0" w:space="0" w:color="auto"/>
        <w:right w:val="none" w:sz="0" w:space="0" w:color="auto"/>
      </w:divBdr>
    </w:div>
    <w:div w:id="203757008">
      <w:bodyDiv w:val="1"/>
      <w:marLeft w:val="0"/>
      <w:marRight w:val="0"/>
      <w:marTop w:val="0"/>
      <w:marBottom w:val="0"/>
      <w:divBdr>
        <w:top w:val="none" w:sz="0" w:space="0" w:color="auto"/>
        <w:left w:val="none" w:sz="0" w:space="0" w:color="auto"/>
        <w:bottom w:val="none" w:sz="0" w:space="0" w:color="auto"/>
        <w:right w:val="none" w:sz="0" w:space="0" w:color="auto"/>
      </w:divBdr>
    </w:div>
    <w:div w:id="204678636">
      <w:bodyDiv w:val="1"/>
      <w:marLeft w:val="0"/>
      <w:marRight w:val="0"/>
      <w:marTop w:val="0"/>
      <w:marBottom w:val="0"/>
      <w:divBdr>
        <w:top w:val="none" w:sz="0" w:space="0" w:color="auto"/>
        <w:left w:val="none" w:sz="0" w:space="0" w:color="auto"/>
        <w:bottom w:val="none" w:sz="0" w:space="0" w:color="auto"/>
        <w:right w:val="none" w:sz="0" w:space="0" w:color="auto"/>
      </w:divBdr>
    </w:div>
    <w:div w:id="225845912">
      <w:bodyDiv w:val="1"/>
      <w:marLeft w:val="0"/>
      <w:marRight w:val="0"/>
      <w:marTop w:val="0"/>
      <w:marBottom w:val="0"/>
      <w:divBdr>
        <w:top w:val="none" w:sz="0" w:space="0" w:color="auto"/>
        <w:left w:val="none" w:sz="0" w:space="0" w:color="auto"/>
        <w:bottom w:val="none" w:sz="0" w:space="0" w:color="auto"/>
        <w:right w:val="none" w:sz="0" w:space="0" w:color="auto"/>
      </w:divBdr>
    </w:div>
    <w:div w:id="230772196">
      <w:bodyDiv w:val="1"/>
      <w:marLeft w:val="0"/>
      <w:marRight w:val="0"/>
      <w:marTop w:val="0"/>
      <w:marBottom w:val="0"/>
      <w:divBdr>
        <w:top w:val="none" w:sz="0" w:space="0" w:color="auto"/>
        <w:left w:val="none" w:sz="0" w:space="0" w:color="auto"/>
        <w:bottom w:val="none" w:sz="0" w:space="0" w:color="auto"/>
        <w:right w:val="none" w:sz="0" w:space="0" w:color="auto"/>
      </w:divBdr>
      <w:divsChild>
        <w:div w:id="148912175">
          <w:marLeft w:val="0"/>
          <w:marRight w:val="0"/>
          <w:marTop w:val="0"/>
          <w:marBottom w:val="0"/>
          <w:divBdr>
            <w:top w:val="none" w:sz="0" w:space="0" w:color="auto"/>
            <w:left w:val="none" w:sz="0" w:space="0" w:color="auto"/>
            <w:bottom w:val="none" w:sz="0" w:space="0" w:color="auto"/>
            <w:right w:val="none" w:sz="0" w:space="0" w:color="auto"/>
          </w:divBdr>
          <w:divsChild>
            <w:div w:id="1226918557">
              <w:marLeft w:val="0"/>
              <w:marRight w:val="0"/>
              <w:marTop w:val="0"/>
              <w:marBottom w:val="0"/>
              <w:divBdr>
                <w:top w:val="none" w:sz="0" w:space="0" w:color="auto"/>
                <w:left w:val="none" w:sz="0" w:space="0" w:color="auto"/>
                <w:bottom w:val="none" w:sz="0" w:space="0" w:color="auto"/>
                <w:right w:val="none" w:sz="0" w:space="0" w:color="auto"/>
              </w:divBdr>
              <w:divsChild>
                <w:div w:id="250817901">
                  <w:marLeft w:val="0"/>
                  <w:marRight w:val="0"/>
                  <w:marTop w:val="0"/>
                  <w:marBottom w:val="0"/>
                  <w:divBdr>
                    <w:top w:val="none" w:sz="0" w:space="0" w:color="auto"/>
                    <w:left w:val="none" w:sz="0" w:space="0" w:color="auto"/>
                    <w:bottom w:val="none" w:sz="0" w:space="0" w:color="auto"/>
                    <w:right w:val="none" w:sz="0" w:space="0" w:color="auto"/>
                  </w:divBdr>
                  <w:divsChild>
                    <w:div w:id="13496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2938">
          <w:marLeft w:val="0"/>
          <w:marRight w:val="0"/>
          <w:marTop w:val="0"/>
          <w:marBottom w:val="0"/>
          <w:divBdr>
            <w:top w:val="none" w:sz="0" w:space="0" w:color="auto"/>
            <w:left w:val="none" w:sz="0" w:space="0" w:color="auto"/>
            <w:bottom w:val="none" w:sz="0" w:space="0" w:color="auto"/>
            <w:right w:val="none" w:sz="0" w:space="0" w:color="auto"/>
          </w:divBdr>
          <w:divsChild>
            <w:div w:id="284048324">
              <w:marLeft w:val="0"/>
              <w:marRight w:val="0"/>
              <w:marTop w:val="0"/>
              <w:marBottom w:val="0"/>
              <w:divBdr>
                <w:top w:val="none" w:sz="0" w:space="0" w:color="auto"/>
                <w:left w:val="none" w:sz="0" w:space="0" w:color="auto"/>
                <w:bottom w:val="none" w:sz="0" w:space="0" w:color="auto"/>
                <w:right w:val="none" w:sz="0" w:space="0" w:color="auto"/>
              </w:divBdr>
              <w:divsChild>
                <w:div w:id="1265769604">
                  <w:marLeft w:val="0"/>
                  <w:marRight w:val="0"/>
                  <w:marTop w:val="0"/>
                  <w:marBottom w:val="0"/>
                  <w:divBdr>
                    <w:top w:val="none" w:sz="0" w:space="0" w:color="auto"/>
                    <w:left w:val="none" w:sz="0" w:space="0" w:color="auto"/>
                    <w:bottom w:val="none" w:sz="0" w:space="0" w:color="auto"/>
                    <w:right w:val="none" w:sz="0" w:space="0" w:color="auto"/>
                  </w:divBdr>
                  <w:divsChild>
                    <w:div w:id="868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69943">
      <w:bodyDiv w:val="1"/>
      <w:marLeft w:val="0"/>
      <w:marRight w:val="0"/>
      <w:marTop w:val="0"/>
      <w:marBottom w:val="0"/>
      <w:divBdr>
        <w:top w:val="none" w:sz="0" w:space="0" w:color="auto"/>
        <w:left w:val="none" w:sz="0" w:space="0" w:color="auto"/>
        <w:bottom w:val="none" w:sz="0" w:space="0" w:color="auto"/>
        <w:right w:val="none" w:sz="0" w:space="0" w:color="auto"/>
      </w:divBdr>
    </w:div>
    <w:div w:id="244733241">
      <w:bodyDiv w:val="1"/>
      <w:marLeft w:val="0"/>
      <w:marRight w:val="0"/>
      <w:marTop w:val="0"/>
      <w:marBottom w:val="0"/>
      <w:divBdr>
        <w:top w:val="none" w:sz="0" w:space="0" w:color="auto"/>
        <w:left w:val="none" w:sz="0" w:space="0" w:color="auto"/>
        <w:bottom w:val="none" w:sz="0" w:space="0" w:color="auto"/>
        <w:right w:val="none" w:sz="0" w:space="0" w:color="auto"/>
      </w:divBdr>
    </w:div>
    <w:div w:id="248580311">
      <w:bodyDiv w:val="1"/>
      <w:marLeft w:val="0"/>
      <w:marRight w:val="0"/>
      <w:marTop w:val="0"/>
      <w:marBottom w:val="0"/>
      <w:divBdr>
        <w:top w:val="none" w:sz="0" w:space="0" w:color="auto"/>
        <w:left w:val="none" w:sz="0" w:space="0" w:color="auto"/>
        <w:bottom w:val="none" w:sz="0" w:space="0" w:color="auto"/>
        <w:right w:val="none" w:sz="0" w:space="0" w:color="auto"/>
      </w:divBdr>
      <w:divsChild>
        <w:div w:id="1004285823">
          <w:marLeft w:val="0"/>
          <w:marRight w:val="0"/>
          <w:marTop w:val="0"/>
          <w:marBottom w:val="0"/>
          <w:divBdr>
            <w:top w:val="none" w:sz="0" w:space="0" w:color="auto"/>
            <w:left w:val="none" w:sz="0" w:space="0" w:color="auto"/>
            <w:bottom w:val="none" w:sz="0" w:space="0" w:color="auto"/>
            <w:right w:val="none" w:sz="0" w:space="0" w:color="auto"/>
          </w:divBdr>
          <w:divsChild>
            <w:div w:id="2029065239">
              <w:marLeft w:val="0"/>
              <w:marRight w:val="0"/>
              <w:marTop w:val="0"/>
              <w:marBottom w:val="0"/>
              <w:divBdr>
                <w:top w:val="none" w:sz="0" w:space="0" w:color="auto"/>
                <w:left w:val="none" w:sz="0" w:space="0" w:color="auto"/>
                <w:bottom w:val="none" w:sz="0" w:space="0" w:color="auto"/>
                <w:right w:val="none" w:sz="0" w:space="0" w:color="auto"/>
              </w:divBdr>
              <w:divsChild>
                <w:div w:id="1818108473">
                  <w:marLeft w:val="0"/>
                  <w:marRight w:val="0"/>
                  <w:marTop w:val="0"/>
                  <w:marBottom w:val="0"/>
                  <w:divBdr>
                    <w:top w:val="none" w:sz="0" w:space="0" w:color="auto"/>
                    <w:left w:val="none" w:sz="0" w:space="0" w:color="auto"/>
                    <w:bottom w:val="none" w:sz="0" w:space="0" w:color="auto"/>
                    <w:right w:val="none" w:sz="0" w:space="0" w:color="auto"/>
                  </w:divBdr>
                  <w:divsChild>
                    <w:div w:id="12814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5891">
          <w:marLeft w:val="0"/>
          <w:marRight w:val="0"/>
          <w:marTop w:val="0"/>
          <w:marBottom w:val="0"/>
          <w:divBdr>
            <w:top w:val="none" w:sz="0" w:space="0" w:color="auto"/>
            <w:left w:val="none" w:sz="0" w:space="0" w:color="auto"/>
            <w:bottom w:val="none" w:sz="0" w:space="0" w:color="auto"/>
            <w:right w:val="none" w:sz="0" w:space="0" w:color="auto"/>
          </w:divBdr>
          <w:divsChild>
            <w:div w:id="422146956">
              <w:marLeft w:val="0"/>
              <w:marRight w:val="0"/>
              <w:marTop w:val="0"/>
              <w:marBottom w:val="0"/>
              <w:divBdr>
                <w:top w:val="none" w:sz="0" w:space="0" w:color="auto"/>
                <w:left w:val="none" w:sz="0" w:space="0" w:color="auto"/>
                <w:bottom w:val="none" w:sz="0" w:space="0" w:color="auto"/>
                <w:right w:val="none" w:sz="0" w:space="0" w:color="auto"/>
              </w:divBdr>
              <w:divsChild>
                <w:div w:id="1881354954">
                  <w:marLeft w:val="0"/>
                  <w:marRight w:val="0"/>
                  <w:marTop w:val="0"/>
                  <w:marBottom w:val="0"/>
                  <w:divBdr>
                    <w:top w:val="none" w:sz="0" w:space="0" w:color="auto"/>
                    <w:left w:val="none" w:sz="0" w:space="0" w:color="auto"/>
                    <w:bottom w:val="none" w:sz="0" w:space="0" w:color="auto"/>
                    <w:right w:val="none" w:sz="0" w:space="0" w:color="auto"/>
                  </w:divBdr>
                  <w:divsChild>
                    <w:div w:id="1638953037">
                      <w:marLeft w:val="0"/>
                      <w:marRight w:val="0"/>
                      <w:marTop w:val="0"/>
                      <w:marBottom w:val="0"/>
                      <w:divBdr>
                        <w:top w:val="none" w:sz="0" w:space="0" w:color="auto"/>
                        <w:left w:val="none" w:sz="0" w:space="0" w:color="auto"/>
                        <w:bottom w:val="none" w:sz="0" w:space="0" w:color="auto"/>
                        <w:right w:val="none" w:sz="0" w:space="0" w:color="auto"/>
                      </w:divBdr>
                      <w:divsChild>
                        <w:div w:id="6870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900220">
      <w:bodyDiv w:val="1"/>
      <w:marLeft w:val="0"/>
      <w:marRight w:val="0"/>
      <w:marTop w:val="0"/>
      <w:marBottom w:val="0"/>
      <w:divBdr>
        <w:top w:val="none" w:sz="0" w:space="0" w:color="auto"/>
        <w:left w:val="none" w:sz="0" w:space="0" w:color="auto"/>
        <w:bottom w:val="none" w:sz="0" w:space="0" w:color="auto"/>
        <w:right w:val="none" w:sz="0" w:space="0" w:color="auto"/>
      </w:divBdr>
    </w:div>
    <w:div w:id="250242429">
      <w:bodyDiv w:val="1"/>
      <w:marLeft w:val="0"/>
      <w:marRight w:val="0"/>
      <w:marTop w:val="0"/>
      <w:marBottom w:val="0"/>
      <w:divBdr>
        <w:top w:val="none" w:sz="0" w:space="0" w:color="auto"/>
        <w:left w:val="none" w:sz="0" w:space="0" w:color="auto"/>
        <w:bottom w:val="none" w:sz="0" w:space="0" w:color="auto"/>
        <w:right w:val="none" w:sz="0" w:space="0" w:color="auto"/>
      </w:divBdr>
    </w:div>
    <w:div w:id="255602502">
      <w:bodyDiv w:val="1"/>
      <w:marLeft w:val="0"/>
      <w:marRight w:val="0"/>
      <w:marTop w:val="0"/>
      <w:marBottom w:val="0"/>
      <w:divBdr>
        <w:top w:val="none" w:sz="0" w:space="0" w:color="auto"/>
        <w:left w:val="none" w:sz="0" w:space="0" w:color="auto"/>
        <w:bottom w:val="none" w:sz="0" w:space="0" w:color="auto"/>
        <w:right w:val="none" w:sz="0" w:space="0" w:color="auto"/>
      </w:divBdr>
    </w:div>
    <w:div w:id="256906334">
      <w:bodyDiv w:val="1"/>
      <w:marLeft w:val="0"/>
      <w:marRight w:val="0"/>
      <w:marTop w:val="0"/>
      <w:marBottom w:val="0"/>
      <w:divBdr>
        <w:top w:val="none" w:sz="0" w:space="0" w:color="auto"/>
        <w:left w:val="none" w:sz="0" w:space="0" w:color="auto"/>
        <w:bottom w:val="none" w:sz="0" w:space="0" w:color="auto"/>
        <w:right w:val="none" w:sz="0" w:space="0" w:color="auto"/>
      </w:divBdr>
    </w:div>
    <w:div w:id="277027822">
      <w:bodyDiv w:val="1"/>
      <w:marLeft w:val="0"/>
      <w:marRight w:val="0"/>
      <w:marTop w:val="0"/>
      <w:marBottom w:val="0"/>
      <w:divBdr>
        <w:top w:val="none" w:sz="0" w:space="0" w:color="auto"/>
        <w:left w:val="none" w:sz="0" w:space="0" w:color="auto"/>
        <w:bottom w:val="none" w:sz="0" w:space="0" w:color="auto"/>
        <w:right w:val="none" w:sz="0" w:space="0" w:color="auto"/>
      </w:divBdr>
    </w:div>
    <w:div w:id="290091447">
      <w:bodyDiv w:val="1"/>
      <w:marLeft w:val="0"/>
      <w:marRight w:val="0"/>
      <w:marTop w:val="0"/>
      <w:marBottom w:val="0"/>
      <w:divBdr>
        <w:top w:val="none" w:sz="0" w:space="0" w:color="auto"/>
        <w:left w:val="none" w:sz="0" w:space="0" w:color="auto"/>
        <w:bottom w:val="none" w:sz="0" w:space="0" w:color="auto"/>
        <w:right w:val="none" w:sz="0" w:space="0" w:color="auto"/>
      </w:divBdr>
    </w:div>
    <w:div w:id="307902855">
      <w:bodyDiv w:val="1"/>
      <w:marLeft w:val="0"/>
      <w:marRight w:val="0"/>
      <w:marTop w:val="0"/>
      <w:marBottom w:val="0"/>
      <w:divBdr>
        <w:top w:val="none" w:sz="0" w:space="0" w:color="auto"/>
        <w:left w:val="none" w:sz="0" w:space="0" w:color="auto"/>
        <w:bottom w:val="none" w:sz="0" w:space="0" w:color="auto"/>
        <w:right w:val="none" w:sz="0" w:space="0" w:color="auto"/>
      </w:divBdr>
    </w:div>
    <w:div w:id="313920628">
      <w:bodyDiv w:val="1"/>
      <w:marLeft w:val="0"/>
      <w:marRight w:val="0"/>
      <w:marTop w:val="0"/>
      <w:marBottom w:val="0"/>
      <w:divBdr>
        <w:top w:val="none" w:sz="0" w:space="0" w:color="auto"/>
        <w:left w:val="none" w:sz="0" w:space="0" w:color="auto"/>
        <w:bottom w:val="none" w:sz="0" w:space="0" w:color="auto"/>
        <w:right w:val="none" w:sz="0" w:space="0" w:color="auto"/>
      </w:divBdr>
    </w:div>
    <w:div w:id="329452617">
      <w:bodyDiv w:val="1"/>
      <w:marLeft w:val="0"/>
      <w:marRight w:val="0"/>
      <w:marTop w:val="0"/>
      <w:marBottom w:val="0"/>
      <w:divBdr>
        <w:top w:val="none" w:sz="0" w:space="0" w:color="auto"/>
        <w:left w:val="none" w:sz="0" w:space="0" w:color="auto"/>
        <w:bottom w:val="none" w:sz="0" w:space="0" w:color="auto"/>
        <w:right w:val="none" w:sz="0" w:space="0" w:color="auto"/>
      </w:divBdr>
    </w:div>
    <w:div w:id="330256908">
      <w:bodyDiv w:val="1"/>
      <w:marLeft w:val="0"/>
      <w:marRight w:val="0"/>
      <w:marTop w:val="0"/>
      <w:marBottom w:val="0"/>
      <w:divBdr>
        <w:top w:val="none" w:sz="0" w:space="0" w:color="auto"/>
        <w:left w:val="none" w:sz="0" w:space="0" w:color="auto"/>
        <w:bottom w:val="none" w:sz="0" w:space="0" w:color="auto"/>
        <w:right w:val="none" w:sz="0" w:space="0" w:color="auto"/>
      </w:divBdr>
    </w:div>
    <w:div w:id="335154845">
      <w:bodyDiv w:val="1"/>
      <w:marLeft w:val="0"/>
      <w:marRight w:val="0"/>
      <w:marTop w:val="0"/>
      <w:marBottom w:val="0"/>
      <w:divBdr>
        <w:top w:val="none" w:sz="0" w:space="0" w:color="auto"/>
        <w:left w:val="none" w:sz="0" w:space="0" w:color="auto"/>
        <w:bottom w:val="none" w:sz="0" w:space="0" w:color="auto"/>
        <w:right w:val="none" w:sz="0" w:space="0" w:color="auto"/>
      </w:divBdr>
    </w:div>
    <w:div w:id="341007806">
      <w:bodyDiv w:val="1"/>
      <w:marLeft w:val="0"/>
      <w:marRight w:val="0"/>
      <w:marTop w:val="0"/>
      <w:marBottom w:val="0"/>
      <w:divBdr>
        <w:top w:val="none" w:sz="0" w:space="0" w:color="auto"/>
        <w:left w:val="none" w:sz="0" w:space="0" w:color="auto"/>
        <w:bottom w:val="none" w:sz="0" w:space="0" w:color="auto"/>
        <w:right w:val="none" w:sz="0" w:space="0" w:color="auto"/>
      </w:divBdr>
    </w:div>
    <w:div w:id="347028575">
      <w:bodyDiv w:val="1"/>
      <w:marLeft w:val="0"/>
      <w:marRight w:val="0"/>
      <w:marTop w:val="0"/>
      <w:marBottom w:val="0"/>
      <w:divBdr>
        <w:top w:val="none" w:sz="0" w:space="0" w:color="auto"/>
        <w:left w:val="none" w:sz="0" w:space="0" w:color="auto"/>
        <w:bottom w:val="none" w:sz="0" w:space="0" w:color="auto"/>
        <w:right w:val="none" w:sz="0" w:space="0" w:color="auto"/>
      </w:divBdr>
    </w:div>
    <w:div w:id="363135266">
      <w:bodyDiv w:val="1"/>
      <w:marLeft w:val="0"/>
      <w:marRight w:val="0"/>
      <w:marTop w:val="0"/>
      <w:marBottom w:val="0"/>
      <w:divBdr>
        <w:top w:val="none" w:sz="0" w:space="0" w:color="auto"/>
        <w:left w:val="none" w:sz="0" w:space="0" w:color="auto"/>
        <w:bottom w:val="none" w:sz="0" w:space="0" w:color="auto"/>
        <w:right w:val="none" w:sz="0" w:space="0" w:color="auto"/>
      </w:divBdr>
    </w:div>
    <w:div w:id="367074273">
      <w:bodyDiv w:val="1"/>
      <w:marLeft w:val="0"/>
      <w:marRight w:val="0"/>
      <w:marTop w:val="0"/>
      <w:marBottom w:val="0"/>
      <w:divBdr>
        <w:top w:val="none" w:sz="0" w:space="0" w:color="auto"/>
        <w:left w:val="none" w:sz="0" w:space="0" w:color="auto"/>
        <w:bottom w:val="none" w:sz="0" w:space="0" w:color="auto"/>
        <w:right w:val="none" w:sz="0" w:space="0" w:color="auto"/>
      </w:divBdr>
    </w:div>
    <w:div w:id="386758731">
      <w:bodyDiv w:val="1"/>
      <w:marLeft w:val="0"/>
      <w:marRight w:val="0"/>
      <w:marTop w:val="0"/>
      <w:marBottom w:val="0"/>
      <w:divBdr>
        <w:top w:val="none" w:sz="0" w:space="0" w:color="auto"/>
        <w:left w:val="none" w:sz="0" w:space="0" w:color="auto"/>
        <w:bottom w:val="none" w:sz="0" w:space="0" w:color="auto"/>
        <w:right w:val="none" w:sz="0" w:space="0" w:color="auto"/>
      </w:divBdr>
    </w:div>
    <w:div w:id="405884326">
      <w:bodyDiv w:val="1"/>
      <w:marLeft w:val="0"/>
      <w:marRight w:val="0"/>
      <w:marTop w:val="0"/>
      <w:marBottom w:val="0"/>
      <w:divBdr>
        <w:top w:val="none" w:sz="0" w:space="0" w:color="auto"/>
        <w:left w:val="none" w:sz="0" w:space="0" w:color="auto"/>
        <w:bottom w:val="none" w:sz="0" w:space="0" w:color="auto"/>
        <w:right w:val="none" w:sz="0" w:space="0" w:color="auto"/>
      </w:divBdr>
    </w:div>
    <w:div w:id="448279927">
      <w:bodyDiv w:val="1"/>
      <w:marLeft w:val="0"/>
      <w:marRight w:val="0"/>
      <w:marTop w:val="0"/>
      <w:marBottom w:val="0"/>
      <w:divBdr>
        <w:top w:val="none" w:sz="0" w:space="0" w:color="auto"/>
        <w:left w:val="none" w:sz="0" w:space="0" w:color="auto"/>
        <w:bottom w:val="none" w:sz="0" w:space="0" w:color="auto"/>
        <w:right w:val="none" w:sz="0" w:space="0" w:color="auto"/>
      </w:divBdr>
      <w:divsChild>
        <w:div w:id="902641022">
          <w:marLeft w:val="0"/>
          <w:marRight w:val="0"/>
          <w:marTop w:val="0"/>
          <w:marBottom w:val="0"/>
          <w:divBdr>
            <w:top w:val="none" w:sz="0" w:space="0" w:color="auto"/>
            <w:left w:val="none" w:sz="0" w:space="0" w:color="auto"/>
            <w:bottom w:val="none" w:sz="0" w:space="0" w:color="auto"/>
            <w:right w:val="none" w:sz="0" w:space="0" w:color="auto"/>
          </w:divBdr>
          <w:divsChild>
            <w:div w:id="1927762344">
              <w:marLeft w:val="0"/>
              <w:marRight w:val="0"/>
              <w:marTop w:val="0"/>
              <w:marBottom w:val="0"/>
              <w:divBdr>
                <w:top w:val="none" w:sz="0" w:space="0" w:color="auto"/>
                <w:left w:val="none" w:sz="0" w:space="0" w:color="auto"/>
                <w:bottom w:val="none" w:sz="0" w:space="0" w:color="auto"/>
                <w:right w:val="none" w:sz="0" w:space="0" w:color="auto"/>
              </w:divBdr>
              <w:divsChild>
                <w:div w:id="957832175">
                  <w:marLeft w:val="0"/>
                  <w:marRight w:val="0"/>
                  <w:marTop w:val="0"/>
                  <w:marBottom w:val="0"/>
                  <w:divBdr>
                    <w:top w:val="none" w:sz="0" w:space="0" w:color="auto"/>
                    <w:left w:val="none" w:sz="0" w:space="0" w:color="auto"/>
                    <w:bottom w:val="none" w:sz="0" w:space="0" w:color="auto"/>
                    <w:right w:val="none" w:sz="0" w:space="0" w:color="auto"/>
                  </w:divBdr>
                  <w:divsChild>
                    <w:div w:id="3908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18583">
          <w:marLeft w:val="0"/>
          <w:marRight w:val="0"/>
          <w:marTop w:val="0"/>
          <w:marBottom w:val="0"/>
          <w:divBdr>
            <w:top w:val="none" w:sz="0" w:space="0" w:color="auto"/>
            <w:left w:val="none" w:sz="0" w:space="0" w:color="auto"/>
            <w:bottom w:val="none" w:sz="0" w:space="0" w:color="auto"/>
            <w:right w:val="none" w:sz="0" w:space="0" w:color="auto"/>
          </w:divBdr>
          <w:divsChild>
            <w:div w:id="235896091">
              <w:marLeft w:val="0"/>
              <w:marRight w:val="0"/>
              <w:marTop w:val="0"/>
              <w:marBottom w:val="0"/>
              <w:divBdr>
                <w:top w:val="none" w:sz="0" w:space="0" w:color="auto"/>
                <w:left w:val="none" w:sz="0" w:space="0" w:color="auto"/>
                <w:bottom w:val="none" w:sz="0" w:space="0" w:color="auto"/>
                <w:right w:val="none" w:sz="0" w:space="0" w:color="auto"/>
              </w:divBdr>
              <w:divsChild>
                <w:div w:id="1018510167">
                  <w:marLeft w:val="0"/>
                  <w:marRight w:val="0"/>
                  <w:marTop w:val="0"/>
                  <w:marBottom w:val="0"/>
                  <w:divBdr>
                    <w:top w:val="none" w:sz="0" w:space="0" w:color="auto"/>
                    <w:left w:val="none" w:sz="0" w:space="0" w:color="auto"/>
                    <w:bottom w:val="none" w:sz="0" w:space="0" w:color="auto"/>
                    <w:right w:val="none" w:sz="0" w:space="0" w:color="auto"/>
                  </w:divBdr>
                  <w:divsChild>
                    <w:div w:id="1411345007">
                      <w:marLeft w:val="0"/>
                      <w:marRight w:val="0"/>
                      <w:marTop w:val="0"/>
                      <w:marBottom w:val="0"/>
                      <w:divBdr>
                        <w:top w:val="none" w:sz="0" w:space="0" w:color="auto"/>
                        <w:left w:val="none" w:sz="0" w:space="0" w:color="auto"/>
                        <w:bottom w:val="none" w:sz="0" w:space="0" w:color="auto"/>
                        <w:right w:val="none" w:sz="0" w:space="0" w:color="auto"/>
                      </w:divBdr>
                      <w:divsChild>
                        <w:div w:id="106707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3190">
      <w:bodyDiv w:val="1"/>
      <w:marLeft w:val="0"/>
      <w:marRight w:val="0"/>
      <w:marTop w:val="0"/>
      <w:marBottom w:val="0"/>
      <w:divBdr>
        <w:top w:val="none" w:sz="0" w:space="0" w:color="auto"/>
        <w:left w:val="none" w:sz="0" w:space="0" w:color="auto"/>
        <w:bottom w:val="none" w:sz="0" w:space="0" w:color="auto"/>
        <w:right w:val="none" w:sz="0" w:space="0" w:color="auto"/>
      </w:divBdr>
    </w:div>
    <w:div w:id="471870190">
      <w:bodyDiv w:val="1"/>
      <w:marLeft w:val="0"/>
      <w:marRight w:val="0"/>
      <w:marTop w:val="0"/>
      <w:marBottom w:val="0"/>
      <w:divBdr>
        <w:top w:val="none" w:sz="0" w:space="0" w:color="auto"/>
        <w:left w:val="none" w:sz="0" w:space="0" w:color="auto"/>
        <w:bottom w:val="none" w:sz="0" w:space="0" w:color="auto"/>
        <w:right w:val="none" w:sz="0" w:space="0" w:color="auto"/>
      </w:divBdr>
    </w:div>
    <w:div w:id="490566508">
      <w:bodyDiv w:val="1"/>
      <w:marLeft w:val="0"/>
      <w:marRight w:val="0"/>
      <w:marTop w:val="0"/>
      <w:marBottom w:val="0"/>
      <w:divBdr>
        <w:top w:val="none" w:sz="0" w:space="0" w:color="auto"/>
        <w:left w:val="none" w:sz="0" w:space="0" w:color="auto"/>
        <w:bottom w:val="none" w:sz="0" w:space="0" w:color="auto"/>
        <w:right w:val="none" w:sz="0" w:space="0" w:color="auto"/>
      </w:divBdr>
    </w:div>
    <w:div w:id="513422654">
      <w:bodyDiv w:val="1"/>
      <w:marLeft w:val="0"/>
      <w:marRight w:val="0"/>
      <w:marTop w:val="0"/>
      <w:marBottom w:val="0"/>
      <w:divBdr>
        <w:top w:val="none" w:sz="0" w:space="0" w:color="auto"/>
        <w:left w:val="none" w:sz="0" w:space="0" w:color="auto"/>
        <w:bottom w:val="none" w:sz="0" w:space="0" w:color="auto"/>
        <w:right w:val="none" w:sz="0" w:space="0" w:color="auto"/>
      </w:divBdr>
    </w:div>
    <w:div w:id="532695310">
      <w:bodyDiv w:val="1"/>
      <w:marLeft w:val="0"/>
      <w:marRight w:val="0"/>
      <w:marTop w:val="0"/>
      <w:marBottom w:val="0"/>
      <w:divBdr>
        <w:top w:val="none" w:sz="0" w:space="0" w:color="auto"/>
        <w:left w:val="none" w:sz="0" w:space="0" w:color="auto"/>
        <w:bottom w:val="none" w:sz="0" w:space="0" w:color="auto"/>
        <w:right w:val="none" w:sz="0" w:space="0" w:color="auto"/>
      </w:divBdr>
    </w:div>
    <w:div w:id="537008855">
      <w:bodyDiv w:val="1"/>
      <w:marLeft w:val="0"/>
      <w:marRight w:val="0"/>
      <w:marTop w:val="0"/>
      <w:marBottom w:val="0"/>
      <w:divBdr>
        <w:top w:val="none" w:sz="0" w:space="0" w:color="auto"/>
        <w:left w:val="none" w:sz="0" w:space="0" w:color="auto"/>
        <w:bottom w:val="none" w:sz="0" w:space="0" w:color="auto"/>
        <w:right w:val="none" w:sz="0" w:space="0" w:color="auto"/>
      </w:divBdr>
    </w:div>
    <w:div w:id="564144130">
      <w:bodyDiv w:val="1"/>
      <w:marLeft w:val="0"/>
      <w:marRight w:val="0"/>
      <w:marTop w:val="0"/>
      <w:marBottom w:val="0"/>
      <w:divBdr>
        <w:top w:val="none" w:sz="0" w:space="0" w:color="auto"/>
        <w:left w:val="none" w:sz="0" w:space="0" w:color="auto"/>
        <w:bottom w:val="none" w:sz="0" w:space="0" w:color="auto"/>
        <w:right w:val="none" w:sz="0" w:space="0" w:color="auto"/>
      </w:divBdr>
    </w:div>
    <w:div w:id="584074069">
      <w:bodyDiv w:val="1"/>
      <w:marLeft w:val="0"/>
      <w:marRight w:val="0"/>
      <w:marTop w:val="0"/>
      <w:marBottom w:val="0"/>
      <w:divBdr>
        <w:top w:val="none" w:sz="0" w:space="0" w:color="auto"/>
        <w:left w:val="none" w:sz="0" w:space="0" w:color="auto"/>
        <w:bottom w:val="none" w:sz="0" w:space="0" w:color="auto"/>
        <w:right w:val="none" w:sz="0" w:space="0" w:color="auto"/>
      </w:divBdr>
    </w:div>
    <w:div w:id="584149057">
      <w:bodyDiv w:val="1"/>
      <w:marLeft w:val="0"/>
      <w:marRight w:val="0"/>
      <w:marTop w:val="0"/>
      <w:marBottom w:val="0"/>
      <w:divBdr>
        <w:top w:val="none" w:sz="0" w:space="0" w:color="auto"/>
        <w:left w:val="none" w:sz="0" w:space="0" w:color="auto"/>
        <w:bottom w:val="none" w:sz="0" w:space="0" w:color="auto"/>
        <w:right w:val="none" w:sz="0" w:space="0" w:color="auto"/>
      </w:divBdr>
    </w:div>
    <w:div w:id="608660675">
      <w:bodyDiv w:val="1"/>
      <w:marLeft w:val="0"/>
      <w:marRight w:val="0"/>
      <w:marTop w:val="0"/>
      <w:marBottom w:val="0"/>
      <w:divBdr>
        <w:top w:val="none" w:sz="0" w:space="0" w:color="auto"/>
        <w:left w:val="none" w:sz="0" w:space="0" w:color="auto"/>
        <w:bottom w:val="none" w:sz="0" w:space="0" w:color="auto"/>
        <w:right w:val="none" w:sz="0" w:space="0" w:color="auto"/>
      </w:divBdr>
    </w:div>
    <w:div w:id="617950953">
      <w:bodyDiv w:val="1"/>
      <w:marLeft w:val="0"/>
      <w:marRight w:val="0"/>
      <w:marTop w:val="0"/>
      <w:marBottom w:val="0"/>
      <w:divBdr>
        <w:top w:val="none" w:sz="0" w:space="0" w:color="auto"/>
        <w:left w:val="none" w:sz="0" w:space="0" w:color="auto"/>
        <w:bottom w:val="none" w:sz="0" w:space="0" w:color="auto"/>
        <w:right w:val="none" w:sz="0" w:space="0" w:color="auto"/>
      </w:divBdr>
    </w:div>
    <w:div w:id="620183794">
      <w:bodyDiv w:val="1"/>
      <w:marLeft w:val="0"/>
      <w:marRight w:val="0"/>
      <w:marTop w:val="0"/>
      <w:marBottom w:val="0"/>
      <w:divBdr>
        <w:top w:val="none" w:sz="0" w:space="0" w:color="auto"/>
        <w:left w:val="none" w:sz="0" w:space="0" w:color="auto"/>
        <w:bottom w:val="none" w:sz="0" w:space="0" w:color="auto"/>
        <w:right w:val="none" w:sz="0" w:space="0" w:color="auto"/>
      </w:divBdr>
      <w:divsChild>
        <w:div w:id="1552617159">
          <w:marLeft w:val="0"/>
          <w:marRight w:val="0"/>
          <w:marTop w:val="0"/>
          <w:marBottom w:val="0"/>
          <w:divBdr>
            <w:top w:val="none" w:sz="0" w:space="0" w:color="auto"/>
            <w:left w:val="none" w:sz="0" w:space="0" w:color="auto"/>
            <w:bottom w:val="none" w:sz="0" w:space="0" w:color="auto"/>
            <w:right w:val="none" w:sz="0" w:space="0" w:color="auto"/>
          </w:divBdr>
        </w:div>
        <w:div w:id="2006473261">
          <w:marLeft w:val="0"/>
          <w:marRight w:val="0"/>
          <w:marTop w:val="0"/>
          <w:marBottom w:val="0"/>
          <w:divBdr>
            <w:top w:val="none" w:sz="0" w:space="0" w:color="auto"/>
            <w:left w:val="none" w:sz="0" w:space="0" w:color="auto"/>
            <w:bottom w:val="none" w:sz="0" w:space="0" w:color="auto"/>
            <w:right w:val="none" w:sz="0" w:space="0" w:color="auto"/>
          </w:divBdr>
        </w:div>
      </w:divsChild>
    </w:div>
    <w:div w:id="623538121">
      <w:bodyDiv w:val="1"/>
      <w:marLeft w:val="0"/>
      <w:marRight w:val="0"/>
      <w:marTop w:val="0"/>
      <w:marBottom w:val="0"/>
      <w:divBdr>
        <w:top w:val="none" w:sz="0" w:space="0" w:color="auto"/>
        <w:left w:val="none" w:sz="0" w:space="0" w:color="auto"/>
        <w:bottom w:val="none" w:sz="0" w:space="0" w:color="auto"/>
        <w:right w:val="none" w:sz="0" w:space="0" w:color="auto"/>
      </w:divBdr>
    </w:div>
    <w:div w:id="634867608">
      <w:bodyDiv w:val="1"/>
      <w:marLeft w:val="0"/>
      <w:marRight w:val="0"/>
      <w:marTop w:val="0"/>
      <w:marBottom w:val="0"/>
      <w:divBdr>
        <w:top w:val="none" w:sz="0" w:space="0" w:color="auto"/>
        <w:left w:val="none" w:sz="0" w:space="0" w:color="auto"/>
        <w:bottom w:val="none" w:sz="0" w:space="0" w:color="auto"/>
        <w:right w:val="none" w:sz="0" w:space="0" w:color="auto"/>
      </w:divBdr>
    </w:div>
    <w:div w:id="643852525">
      <w:bodyDiv w:val="1"/>
      <w:marLeft w:val="0"/>
      <w:marRight w:val="0"/>
      <w:marTop w:val="0"/>
      <w:marBottom w:val="0"/>
      <w:divBdr>
        <w:top w:val="none" w:sz="0" w:space="0" w:color="auto"/>
        <w:left w:val="none" w:sz="0" w:space="0" w:color="auto"/>
        <w:bottom w:val="none" w:sz="0" w:space="0" w:color="auto"/>
        <w:right w:val="none" w:sz="0" w:space="0" w:color="auto"/>
      </w:divBdr>
    </w:div>
    <w:div w:id="645669545">
      <w:bodyDiv w:val="1"/>
      <w:marLeft w:val="0"/>
      <w:marRight w:val="0"/>
      <w:marTop w:val="0"/>
      <w:marBottom w:val="0"/>
      <w:divBdr>
        <w:top w:val="none" w:sz="0" w:space="0" w:color="auto"/>
        <w:left w:val="none" w:sz="0" w:space="0" w:color="auto"/>
        <w:bottom w:val="none" w:sz="0" w:space="0" w:color="auto"/>
        <w:right w:val="none" w:sz="0" w:space="0" w:color="auto"/>
      </w:divBdr>
    </w:div>
    <w:div w:id="650064342">
      <w:bodyDiv w:val="1"/>
      <w:marLeft w:val="0"/>
      <w:marRight w:val="0"/>
      <w:marTop w:val="0"/>
      <w:marBottom w:val="0"/>
      <w:divBdr>
        <w:top w:val="none" w:sz="0" w:space="0" w:color="auto"/>
        <w:left w:val="none" w:sz="0" w:space="0" w:color="auto"/>
        <w:bottom w:val="none" w:sz="0" w:space="0" w:color="auto"/>
        <w:right w:val="none" w:sz="0" w:space="0" w:color="auto"/>
      </w:divBdr>
    </w:div>
    <w:div w:id="652415126">
      <w:bodyDiv w:val="1"/>
      <w:marLeft w:val="0"/>
      <w:marRight w:val="0"/>
      <w:marTop w:val="0"/>
      <w:marBottom w:val="0"/>
      <w:divBdr>
        <w:top w:val="none" w:sz="0" w:space="0" w:color="auto"/>
        <w:left w:val="none" w:sz="0" w:space="0" w:color="auto"/>
        <w:bottom w:val="none" w:sz="0" w:space="0" w:color="auto"/>
        <w:right w:val="none" w:sz="0" w:space="0" w:color="auto"/>
      </w:divBdr>
    </w:div>
    <w:div w:id="665132720">
      <w:bodyDiv w:val="1"/>
      <w:marLeft w:val="0"/>
      <w:marRight w:val="0"/>
      <w:marTop w:val="0"/>
      <w:marBottom w:val="0"/>
      <w:divBdr>
        <w:top w:val="none" w:sz="0" w:space="0" w:color="auto"/>
        <w:left w:val="none" w:sz="0" w:space="0" w:color="auto"/>
        <w:bottom w:val="none" w:sz="0" w:space="0" w:color="auto"/>
        <w:right w:val="none" w:sz="0" w:space="0" w:color="auto"/>
      </w:divBdr>
    </w:div>
    <w:div w:id="675496573">
      <w:bodyDiv w:val="1"/>
      <w:marLeft w:val="0"/>
      <w:marRight w:val="0"/>
      <w:marTop w:val="0"/>
      <w:marBottom w:val="0"/>
      <w:divBdr>
        <w:top w:val="none" w:sz="0" w:space="0" w:color="auto"/>
        <w:left w:val="none" w:sz="0" w:space="0" w:color="auto"/>
        <w:bottom w:val="none" w:sz="0" w:space="0" w:color="auto"/>
        <w:right w:val="none" w:sz="0" w:space="0" w:color="auto"/>
      </w:divBdr>
    </w:div>
    <w:div w:id="688873115">
      <w:bodyDiv w:val="1"/>
      <w:marLeft w:val="0"/>
      <w:marRight w:val="0"/>
      <w:marTop w:val="0"/>
      <w:marBottom w:val="0"/>
      <w:divBdr>
        <w:top w:val="none" w:sz="0" w:space="0" w:color="auto"/>
        <w:left w:val="none" w:sz="0" w:space="0" w:color="auto"/>
        <w:bottom w:val="none" w:sz="0" w:space="0" w:color="auto"/>
        <w:right w:val="none" w:sz="0" w:space="0" w:color="auto"/>
      </w:divBdr>
      <w:divsChild>
        <w:div w:id="77482911">
          <w:marLeft w:val="720"/>
          <w:marRight w:val="0"/>
          <w:marTop w:val="200"/>
          <w:marBottom w:val="120"/>
          <w:divBdr>
            <w:top w:val="none" w:sz="0" w:space="0" w:color="auto"/>
            <w:left w:val="none" w:sz="0" w:space="0" w:color="auto"/>
            <w:bottom w:val="none" w:sz="0" w:space="0" w:color="auto"/>
            <w:right w:val="none" w:sz="0" w:space="0" w:color="auto"/>
          </w:divBdr>
        </w:div>
        <w:div w:id="105318966">
          <w:marLeft w:val="720"/>
          <w:marRight w:val="0"/>
          <w:marTop w:val="200"/>
          <w:marBottom w:val="120"/>
          <w:divBdr>
            <w:top w:val="none" w:sz="0" w:space="0" w:color="auto"/>
            <w:left w:val="none" w:sz="0" w:space="0" w:color="auto"/>
            <w:bottom w:val="none" w:sz="0" w:space="0" w:color="auto"/>
            <w:right w:val="none" w:sz="0" w:space="0" w:color="auto"/>
          </w:divBdr>
        </w:div>
        <w:div w:id="1998414443">
          <w:marLeft w:val="720"/>
          <w:marRight w:val="0"/>
          <w:marTop w:val="200"/>
          <w:marBottom w:val="120"/>
          <w:divBdr>
            <w:top w:val="none" w:sz="0" w:space="0" w:color="auto"/>
            <w:left w:val="none" w:sz="0" w:space="0" w:color="auto"/>
            <w:bottom w:val="none" w:sz="0" w:space="0" w:color="auto"/>
            <w:right w:val="none" w:sz="0" w:space="0" w:color="auto"/>
          </w:divBdr>
        </w:div>
      </w:divsChild>
    </w:div>
    <w:div w:id="689531806">
      <w:bodyDiv w:val="1"/>
      <w:marLeft w:val="0"/>
      <w:marRight w:val="0"/>
      <w:marTop w:val="0"/>
      <w:marBottom w:val="0"/>
      <w:divBdr>
        <w:top w:val="none" w:sz="0" w:space="0" w:color="auto"/>
        <w:left w:val="none" w:sz="0" w:space="0" w:color="auto"/>
        <w:bottom w:val="none" w:sz="0" w:space="0" w:color="auto"/>
        <w:right w:val="none" w:sz="0" w:space="0" w:color="auto"/>
      </w:divBdr>
    </w:div>
    <w:div w:id="694503711">
      <w:bodyDiv w:val="1"/>
      <w:marLeft w:val="0"/>
      <w:marRight w:val="0"/>
      <w:marTop w:val="0"/>
      <w:marBottom w:val="0"/>
      <w:divBdr>
        <w:top w:val="none" w:sz="0" w:space="0" w:color="auto"/>
        <w:left w:val="none" w:sz="0" w:space="0" w:color="auto"/>
        <w:bottom w:val="none" w:sz="0" w:space="0" w:color="auto"/>
        <w:right w:val="none" w:sz="0" w:space="0" w:color="auto"/>
      </w:divBdr>
    </w:div>
    <w:div w:id="734352250">
      <w:bodyDiv w:val="1"/>
      <w:marLeft w:val="0"/>
      <w:marRight w:val="0"/>
      <w:marTop w:val="0"/>
      <w:marBottom w:val="0"/>
      <w:divBdr>
        <w:top w:val="none" w:sz="0" w:space="0" w:color="auto"/>
        <w:left w:val="none" w:sz="0" w:space="0" w:color="auto"/>
        <w:bottom w:val="none" w:sz="0" w:space="0" w:color="auto"/>
        <w:right w:val="none" w:sz="0" w:space="0" w:color="auto"/>
      </w:divBdr>
    </w:div>
    <w:div w:id="747577656">
      <w:bodyDiv w:val="1"/>
      <w:marLeft w:val="0"/>
      <w:marRight w:val="0"/>
      <w:marTop w:val="0"/>
      <w:marBottom w:val="0"/>
      <w:divBdr>
        <w:top w:val="none" w:sz="0" w:space="0" w:color="auto"/>
        <w:left w:val="none" w:sz="0" w:space="0" w:color="auto"/>
        <w:bottom w:val="none" w:sz="0" w:space="0" w:color="auto"/>
        <w:right w:val="none" w:sz="0" w:space="0" w:color="auto"/>
      </w:divBdr>
    </w:div>
    <w:div w:id="757016860">
      <w:bodyDiv w:val="1"/>
      <w:marLeft w:val="0"/>
      <w:marRight w:val="0"/>
      <w:marTop w:val="0"/>
      <w:marBottom w:val="0"/>
      <w:divBdr>
        <w:top w:val="none" w:sz="0" w:space="0" w:color="auto"/>
        <w:left w:val="none" w:sz="0" w:space="0" w:color="auto"/>
        <w:bottom w:val="none" w:sz="0" w:space="0" w:color="auto"/>
        <w:right w:val="none" w:sz="0" w:space="0" w:color="auto"/>
      </w:divBdr>
    </w:div>
    <w:div w:id="767118636">
      <w:bodyDiv w:val="1"/>
      <w:marLeft w:val="0"/>
      <w:marRight w:val="0"/>
      <w:marTop w:val="0"/>
      <w:marBottom w:val="0"/>
      <w:divBdr>
        <w:top w:val="none" w:sz="0" w:space="0" w:color="auto"/>
        <w:left w:val="none" w:sz="0" w:space="0" w:color="auto"/>
        <w:bottom w:val="none" w:sz="0" w:space="0" w:color="auto"/>
        <w:right w:val="none" w:sz="0" w:space="0" w:color="auto"/>
      </w:divBdr>
    </w:div>
    <w:div w:id="777991961">
      <w:bodyDiv w:val="1"/>
      <w:marLeft w:val="0"/>
      <w:marRight w:val="0"/>
      <w:marTop w:val="0"/>
      <w:marBottom w:val="0"/>
      <w:divBdr>
        <w:top w:val="none" w:sz="0" w:space="0" w:color="auto"/>
        <w:left w:val="none" w:sz="0" w:space="0" w:color="auto"/>
        <w:bottom w:val="none" w:sz="0" w:space="0" w:color="auto"/>
        <w:right w:val="none" w:sz="0" w:space="0" w:color="auto"/>
      </w:divBdr>
    </w:div>
    <w:div w:id="787622423">
      <w:bodyDiv w:val="1"/>
      <w:marLeft w:val="0"/>
      <w:marRight w:val="0"/>
      <w:marTop w:val="0"/>
      <w:marBottom w:val="0"/>
      <w:divBdr>
        <w:top w:val="none" w:sz="0" w:space="0" w:color="auto"/>
        <w:left w:val="none" w:sz="0" w:space="0" w:color="auto"/>
        <w:bottom w:val="none" w:sz="0" w:space="0" w:color="auto"/>
        <w:right w:val="none" w:sz="0" w:space="0" w:color="auto"/>
      </w:divBdr>
    </w:div>
    <w:div w:id="789517665">
      <w:bodyDiv w:val="1"/>
      <w:marLeft w:val="0"/>
      <w:marRight w:val="0"/>
      <w:marTop w:val="0"/>
      <w:marBottom w:val="0"/>
      <w:divBdr>
        <w:top w:val="none" w:sz="0" w:space="0" w:color="auto"/>
        <w:left w:val="none" w:sz="0" w:space="0" w:color="auto"/>
        <w:bottom w:val="none" w:sz="0" w:space="0" w:color="auto"/>
        <w:right w:val="none" w:sz="0" w:space="0" w:color="auto"/>
      </w:divBdr>
    </w:div>
    <w:div w:id="791559458">
      <w:bodyDiv w:val="1"/>
      <w:marLeft w:val="0"/>
      <w:marRight w:val="0"/>
      <w:marTop w:val="0"/>
      <w:marBottom w:val="0"/>
      <w:divBdr>
        <w:top w:val="none" w:sz="0" w:space="0" w:color="auto"/>
        <w:left w:val="none" w:sz="0" w:space="0" w:color="auto"/>
        <w:bottom w:val="none" w:sz="0" w:space="0" w:color="auto"/>
        <w:right w:val="none" w:sz="0" w:space="0" w:color="auto"/>
      </w:divBdr>
    </w:div>
    <w:div w:id="810367429">
      <w:bodyDiv w:val="1"/>
      <w:marLeft w:val="0"/>
      <w:marRight w:val="0"/>
      <w:marTop w:val="0"/>
      <w:marBottom w:val="0"/>
      <w:divBdr>
        <w:top w:val="none" w:sz="0" w:space="0" w:color="auto"/>
        <w:left w:val="none" w:sz="0" w:space="0" w:color="auto"/>
        <w:bottom w:val="none" w:sz="0" w:space="0" w:color="auto"/>
        <w:right w:val="none" w:sz="0" w:space="0" w:color="auto"/>
      </w:divBdr>
    </w:div>
    <w:div w:id="819426270">
      <w:bodyDiv w:val="1"/>
      <w:marLeft w:val="0"/>
      <w:marRight w:val="0"/>
      <w:marTop w:val="0"/>
      <w:marBottom w:val="0"/>
      <w:divBdr>
        <w:top w:val="none" w:sz="0" w:space="0" w:color="auto"/>
        <w:left w:val="none" w:sz="0" w:space="0" w:color="auto"/>
        <w:bottom w:val="none" w:sz="0" w:space="0" w:color="auto"/>
        <w:right w:val="none" w:sz="0" w:space="0" w:color="auto"/>
      </w:divBdr>
    </w:div>
    <w:div w:id="830868379">
      <w:bodyDiv w:val="1"/>
      <w:marLeft w:val="0"/>
      <w:marRight w:val="0"/>
      <w:marTop w:val="0"/>
      <w:marBottom w:val="0"/>
      <w:divBdr>
        <w:top w:val="none" w:sz="0" w:space="0" w:color="auto"/>
        <w:left w:val="none" w:sz="0" w:space="0" w:color="auto"/>
        <w:bottom w:val="none" w:sz="0" w:space="0" w:color="auto"/>
        <w:right w:val="none" w:sz="0" w:space="0" w:color="auto"/>
      </w:divBdr>
    </w:div>
    <w:div w:id="831945930">
      <w:bodyDiv w:val="1"/>
      <w:marLeft w:val="0"/>
      <w:marRight w:val="0"/>
      <w:marTop w:val="0"/>
      <w:marBottom w:val="0"/>
      <w:divBdr>
        <w:top w:val="none" w:sz="0" w:space="0" w:color="auto"/>
        <w:left w:val="none" w:sz="0" w:space="0" w:color="auto"/>
        <w:bottom w:val="none" w:sz="0" w:space="0" w:color="auto"/>
        <w:right w:val="none" w:sz="0" w:space="0" w:color="auto"/>
      </w:divBdr>
    </w:div>
    <w:div w:id="848831752">
      <w:bodyDiv w:val="1"/>
      <w:marLeft w:val="0"/>
      <w:marRight w:val="0"/>
      <w:marTop w:val="0"/>
      <w:marBottom w:val="0"/>
      <w:divBdr>
        <w:top w:val="none" w:sz="0" w:space="0" w:color="auto"/>
        <w:left w:val="none" w:sz="0" w:space="0" w:color="auto"/>
        <w:bottom w:val="none" w:sz="0" w:space="0" w:color="auto"/>
        <w:right w:val="none" w:sz="0" w:space="0" w:color="auto"/>
      </w:divBdr>
    </w:div>
    <w:div w:id="872154982">
      <w:bodyDiv w:val="1"/>
      <w:marLeft w:val="0"/>
      <w:marRight w:val="0"/>
      <w:marTop w:val="0"/>
      <w:marBottom w:val="0"/>
      <w:divBdr>
        <w:top w:val="none" w:sz="0" w:space="0" w:color="auto"/>
        <w:left w:val="none" w:sz="0" w:space="0" w:color="auto"/>
        <w:bottom w:val="none" w:sz="0" w:space="0" w:color="auto"/>
        <w:right w:val="none" w:sz="0" w:space="0" w:color="auto"/>
      </w:divBdr>
    </w:div>
    <w:div w:id="890848051">
      <w:bodyDiv w:val="1"/>
      <w:marLeft w:val="0"/>
      <w:marRight w:val="0"/>
      <w:marTop w:val="0"/>
      <w:marBottom w:val="0"/>
      <w:divBdr>
        <w:top w:val="none" w:sz="0" w:space="0" w:color="auto"/>
        <w:left w:val="none" w:sz="0" w:space="0" w:color="auto"/>
        <w:bottom w:val="none" w:sz="0" w:space="0" w:color="auto"/>
        <w:right w:val="none" w:sz="0" w:space="0" w:color="auto"/>
      </w:divBdr>
    </w:div>
    <w:div w:id="900946932">
      <w:bodyDiv w:val="1"/>
      <w:marLeft w:val="0"/>
      <w:marRight w:val="0"/>
      <w:marTop w:val="0"/>
      <w:marBottom w:val="0"/>
      <w:divBdr>
        <w:top w:val="none" w:sz="0" w:space="0" w:color="auto"/>
        <w:left w:val="none" w:sz="0" w:space="0" w:color="auto"/>
        <w:bottom w:val="none" w:sz="0" w:space="0" w:color="auto"/>
        <w:right w:val="none" w:sz="0" w:space="0" w:color="auto"/>
      </w:divBdr>
    </w:div>
    <w:div w:id="903419297">
      <w:bodyDiv w:val="1"/>
      <w:marLeft w:val="0"/>
      <w:marRight w:val="0"/>
      <w:marTop w:val="0"/>
      <w:marBottom w:val="0"/>
      <w:divBdr>
        <w:top w:val="none" w:sz="0" w:space="0" w:color="auto"/>
        <w:left w:val="none" w:sz="0" w:space="0" w:color="auto"/>
        <w:bottom w:val="none" w:sz="0" w:space="0" w:color="auto"/>
        <w:right w:val="none" w:sz="0" w:space="0" w:color="auto"/>
      </w:divBdr>
    </w:div>
    <w:div w:id="906497775">
      <w:bodyDiv w:val="1"/>
      <w:marLeft w:val="0"/>
      <w:marRight w:val="0"/>
      <w:marTop w:val="0"/>
      <w:marBottom w:val="0"/>
      <w:divBdr>
        <w:top w:val="none" w:sz="0" w:space="0" w:color="auto"/>
        <w:left w:val="none" w:sz="0" w:space="0" w:color="auto"/>
        <w:bottom w:val="none" w:sz="0" w:space="0" w:color="auto"/>
        <w:right w:val="none" w:sz="0" w:space="0" w:color="auto"/>
      </w:divBdr>
    </w:div>
    <w:div w:id="933435424">
      <w:bodyDiv w:val="1"/>
      <w:marLeft w:val="0"/>
      <w:marRight w:val="0"/>
      <w:marTop w:val="0"/>
      <w:marBottom w:val="0"/>
      <w:divBdr>
        <w:top w:val="none" w:sz="0" w:space="0" w:color="auto"/>
        <w:left w:val="none" w:sz="0" w:space="0" w:color="auto"/>
        <w:bottom w:val="none" w:sz="0" w:space="0" w:color="auto"/>
        <w:right w:val="none" w:sz="0" w:space="0" w:color="auto"/>
      </w:divBdr>
    </w:div>
    <w:div w:id="934553123">
      <w:bodyDiv w:val="1"/>
      <w:marLeft w:val="0"/>
      <w:marRight w:val="0"/>
      <w:marTop w:val="0"/>
      <w:marBottom w:val="0"/>
      <w:divBdr>
        <w:top w:val="none" w:sz="0" w:space="0" w:color="auto"/>
        <w:left w:val="none" w:sz="0" w:space="0" w:color="auto"/>
        <w:bottom w:val="none" w:sz="0" w:space="0" w:color="auto"/>
        <w:right w:val="none" w:sz="0" w:space="0" w:color="auto"/>
      </w:divBdr>
      <w:divsChild>
        <w:div w:id="761998790">
          <w:marLeft w:val="547"/>
          <w:marRight w:val="0"/>
          <w:marTop w:val="149"/>
          <w:marBottom w:val="160"/>
          <w:divBdr>
            <w:top w:val="none" w:sz="0" w:space="0" w:color="auto"/>
            <w:left w:val="none" w:sz="0" w:space="0" w:color="auto"/>
            <w:bottom w:val="none" w:sz="0" w:space="0" w:color="auto"/>
            <w:right w:val="none" w:sz="0" w:space="0" w:color="auto"/>
          </w:divBdr>
        </w:div>
        <w:div w:id="1973905544">
          <w:marLeft w:val="547"/>
          <w:marRight w:val="0"/>
          <w:marTop w:val="149"/>
          <w:marBottom w:val="0"/>
          <w:divBdr>
            <w:top w:val="none" w:sz="0" w:space="0" w:color="auto"/>
            <w:left w:val="none" w:sz="0" w:space="0" w:color="auto"/>
            <w:bottom w:val="none" w:sz="0" w:space="0" w:color="auto"/>
            <w:right w:val="none" w:sz="0" w:space="0" w:color="auto"/>
          </w:divBdr>
        </w:div>
        <w:div w:id="1046755503">
          <w:marLeft w:val="547"/>
          <w:marRight w:val="0"/>
          <w:marTop w:val="149"/>
          <w:marBottom w:val="160"/>
          <w:divBdr>
            <w:top w:val="none" w:sz="0" w:space="0" w:color="auto"/>
            <w:left w:val="none" w:sz="0" w:space="0" w:color="auto"/>
            <w:bottom w:val="none" w:sz="0" w:space="0" w:color="auto"/>
            <w:right w:val="none" w:sz="0" w:space="0" w:color="auto"/>
          </w:divBdr>
        </w:div>
        <w:div w:id="754208911">
          <w:marLeft w:val="547"/>
          <w:marRight w:val="0"/>
          <w:marTop w:val="149"/>
          <w:marBottom w:val="0"/>
          <w:divBdr>
            <w:top w:val="none" w:sz="0" w:space="0" w:color="auto"/>
            <w:left w:val="none" w:sz="0" w:space="0" w:color="auto"/>
            <w:bottom w:val="none" w:sz="0" w:space="0" w:color="auto"/>
            <w:right w:val="none" w:sz="0" w:space="0" w:color="auto"/>
          </w:divBdr>
        </w:div>
        <w:div w:id="1964388146">
          <w:marLeft w:val="0"/>
          <w:marRight w:val="547"/>
          <w:marTop w:val="149"/>
          <w:marBottom w:val="0"/>
          <w:divBdr>
            <w:top w:val="none" w:sz="0" w:space="0" w:color="auto"/>
            <w:left w:val="none" w:sz="0" w:space="0" w:color="auto"/>
            <w:bottom w:val="none" w:sz="0" w:space="0" w:color="auto"/>
            <w:right w:val="none" w:sz="0" w:space="0" w:color="auto"/>
          </w:divBdr>
        </w:div>
      </w:divsChild>
    </w:div>
    <w:div w:id="939021318">
      <w:bodyDiv w:val="1"/>
      <w:marLeft w:val="0"/>
      <w:marRight w:val="0"/>
      <w:marTop w:val="0"/>
      <w:marBottom w:val="0"/>
      <w:divBdr>
        <w:top w:val="none" w:sz="0" w:space="0" w:color="auto"/>
        <w:left w:val="none" w:sz="0" w:space="0" w:color="auto"/>
        <w:bottom w:val="none" w:sz="0" w:space="0" w:color="auto"/>
        <w:right w:val="none" w:sz="0" w:space="0" w:color="auto"/>
      </w:divBdr>
    </w:div>
    <w:div w:id="939138860">
      <w:bodyDiv w:val="1"/>
      <w:marLeft w:val="0"/>
      <w:marRight w:val="0"/>
      <w:marTop w:val="0"/>
      <w:marBottom w:val="0"/>
      <w:divBdr>
        <w:top w:val="none" w:sz="0" w:space="0" w:color="auto"/>
        <w:left w:val="none" w:sz="0" w:space="0" w:color="auto"/>
        <w:bottom w:val="none" w:sz="0" w:space="0" w:color="auto"/>
        <w:right w:val="none" w:sz="0" w:space="0" w:color="auto"/>
      </w:divBdr>
    </w:div>
    <w:div w:id="944195801">
      <w:bodyDiv w:val="1"/>
      <w:marLeft w:val="0"/>
      <w:marRight w:val="0"/>
      <w:marTop w:val="0"/>
      <w:marBottom w:val="0"/>
      <w:divBdr>
        <w:top w:val="none" w:sz="0" w:space="0" w:color="auto"/>
        <w:left w:val="none" w:sz="0" w:space="0" w:color="auto"/>
        <w:bottom w:val="none" w:sz="0" w:space="0" w:color="auto"/>
        <w:right w:val="none" w:sz="0" w:space="0" w:color="auto"/>
      </w:divBdr>
    </w:div>
    <w:div w:id="948665528">
      <w:bodyDiv w:val="1"/>
      <w:marLeft w:val="0"/>
      <w:marRight w:val="0"/>
      <w:marTop w:val="0"/>
      <w:marBottom w:val="0"/>
      <w:divBdr>
        <w:top w:val="none" w:sz="0" w:space="0" w:color="auto"/>
        <w:left w:val="none" w:sz="0" w:space="0" w:color="auto"/>
        <w:bottom w:val="none" w:sz="0" w:space="0" w:color="auto"/>
        <w:right w:val="none" w:sz="0" w:space="0" w:color="auto"/>
      </w:divBdr>
    </w:div>
    <w:div w:id="958299322">
      <w:bodyDiv w:val="1"/>
      <w:marLeft w:val="0"/>
      <w:marRight w:val="0"/>
      <w:marTop w:val="0"/>
      <w:marBottom w:val="0"/>
      <w:divBdr>
        <w:top w:val="none" w:sz="0" w:space="0" w:color="auto"/>
        <w:left w:val="none" w:sz="0" w:space="0" w:color="auto"/>
        <w:bottom w:val="none" w:sz="0" w:space="0" w:color="auto"/>
        <w:right w:val="none" w:sz="0" w:space="0" w:color="auto"/>
      </w:divBdr>
    </w:div>
    <w:div w:id="965812227">
      <w:bodyDiv w:val="1"/>
      <w:marLeft w:val="0"/>
      <w:marRight w:val="0"/>
      <w:marTop w:val="0"/>
      <w:marBottom w:val="0"/>
      <w:divBdr>
        <w:top w:val="none" w:sz="0" w:space="0" w:color="auto"/>
        <w:left w:val="none" w:sz="0" w:space="0" w:color="auto"/>
        <w:bottom w:val="none" w:sz="0" w:space="0" w:color="auto"/>
        <w:right w:val="none" w:sz="0" w:space="0" w:color="auto"/>
      </w:divBdr>
    </w:div>
    <w:div w:id="973410501">
      <w:bodyDiv w:val="1"/>
      <w:marLeft w:val="0"/>
      <w:marRight w:val="0"/>
      <w:marTop w:val="0"/>
      <w:marBottom w:val="0"/>
      <w:divBdr>
        <w:top w:val="none" w:sz="0" w:space="0" w:color="auto"/>
        <w:left w:val="none" w:sz="0" w:space="0" w:color="auto"/>
        <w:bottom w:val="none" w:sz="0" w:space="0" w:color="auto"/>
        <w:right w:val="none" w:sz="0" w:space="0" w:color="auto"/>
      </w:divBdr>
    </w:div>
    <w:div w:id="988941724">
      <w:bodyDiv w:val="1"/>
      <w:marLeft w:val="0"/>
      <w:marRight w:val="0"/>
      <w:marTop w:val="0"/>
      <w:marBottom w:val="0"/>
      <w:divBdr>
        <w:top w:val="none" w:sz="0" w:space="0" w:color="auto"/>
        <w:left w:val="none" w:sz="0" w:space="0" w:color="auto"/>
        <w:bottom w:val="none" w:sz="0" w:space="0" w:color="auto"/>
        <w:right w:val="none" w:sz="0" w:space="0" w:color="auto"/>
      </w:divBdr>
    </w:div>
    <w:div w:id="991376167">
      <w:bodyDiv w:val="1"/>
      <w:marLeft w:val="0"/>
      <w:marRight w:val="0"/>
      <w:marTop w:val="0"/>
      <w:marBottom w:val="0"/>
      <w:divBdr>
        <w:top w:val="none" w:sz="0" w:space="0" w:color="auto"/>
        <w:left w:val="none" w:sz="0" w:space="0" w:color="auto"/>
        <w:bottom w:val="none" w:sz="0" w:space="0" w:color="auto"/>
        <w:right w:val="none" w:sz="0" w:space="0" w:color="auto"/>
      </w:divBdr>
    </w:div>
    <w:div w:id="997883040">
      <w:bodyDiv w:val="1"/>
      <w:marLeft w:val="0"/>
      <w:marRight w:val="0"/>
      <w:marTop w:val="0"/>
      <w:marBottom w:val="0"/>
      <w:divBdr>
        <w:top w:val="none" w:sz="0" w:space="0" w:color="auto"/>
        <w:left w:val="none" w:sz="0" w:space="0" w:color="auto"/>
        <w:bottom w:val="none" w:sz="0" w:space="0" w:color="auto"/>
        <w:right w:val="none" w:sz="0" w:space="0" w:color="auto"/>
      </w:divBdr>
    </w:div>
    <w:div w:id="1029259132">
      <w:bodyDiv w:val="1"/>
      <w:marLeft w:val="0"/>
      <w:marRight w:val="0"/>
      <w:marTop w:val="0"/>
      <w:marBottom w:val="0"/>
      <w:divBdr>
        <w:top w:val="none" w:sz="0" w:space="0" w:color="auto"/>
        <w:left w:val="none" w:sz="0" w:space="0" w:color="auto"/>
        <w:bottom w:val="none" w:sz="0" w:space="0" w:color="auto"/>
        <w:right w:val="none" w:sz="0" w:space="0" w:color="auto"/>
      </w:divBdr>
    </w:div>
    <w:div w:id="1029339415">
      <w:bodyDiv w:val="1"/>
      <w:marLeft w:val="0"/>
      <w:marRight w:val="0"/>
      <w:marTop w:val="0"/>
      <w:marBottom w:val="0"/>
      <w:divBdr>
        <w:top w:val="none" w:sz="0" w:space="0" w:color="auto"/>
        <w:left w:val="none" w:sz="0" w:space="0" w:color="auto"/>
        <w:bottom w:val="none" w:sz="0" w:space="0" w:color="auto"/>
        <w:right w:val="none" w:sz="0" w:space="0" w:color="auto"/>
      </w:divBdr>
    </w:div>
    <w:div w:id="1050617820">
      <w:bodyDiv w:val="1"/>
      <w:marLeft w:val="0"/>
      <w:marRight w:val="0"/>
      <w:marTop w:val="0"/>
      <w:marBottom w:val="0"/>
      <w:divBdr>
        <w:top w:val="none" w:sz="0" w:space="0" w:color="auto"/>
        <w:left w:val="none" w:sz="0" w:space="0" w:color="auto"/>
        <w:bottom w:val="none" w:sz="0" w:space="0" w:color="auto"/>
        <w:right w:val="none" w:sz="0" w:space="0" w:color="auto"/>
      </w:divBdr>
    </w:div>
    <w:div w:id="1060396786">
      <w:bodyDiv w:val="1"/>
      <w:marLeft w:val="0"/>
      <w:marRight w:val="0"/>
      <w:marTop w:val="0"/>
      <w:marBottom w:val="0"/>
      <w:divBdr>
        <w:top w:val="none" w:sz="0" w:space="0" w:color="auto"/>
        <w:left w:val="none" w:sz="0" w:space="0" w:color="auto"/>
        <w:bottom w:val="none" w:sz="0" w:space="0" w:color="auto"/>
        <w:right w:val="none" w:sz="0" w:space="0" w:color="auto"/>
      </w:divBdr>
    </w:div>
    <w:div w:id="1079446738">
      <w:bodyDiv w:val="1"/>
      <w:marLeft w:val="0"/>
      <w:marRight w:val="0"/>
      <w:marTop w:val="0"/>
      <w:marBottom w:val="0"/>
      <w:divBdr>
        <w:top w:val="none" w:sz="0" w:space="0" w:color="auto"/>
        <w:left w:val="none" w:sz="0" w:space="0" w:color="auto"/>
        <w:bottom w:val="none" w:sz="0" w:space="0" w:color="auto"/>
        <w:right w:val="none" w:sz="0" w:space="0" w:color="auto"/>
      </w:divBdr>
    </w:div>
    <w:div w:id="1110011686">
      <w:bodyDiv w:val="1"/>
      <w:marLeft w:val="0"/>
      <w:marRight w:val="0"/>
      <w:marTop w:val="0"/>
      <w:marBottom w:val="0"/>
      <w:divBdr>
        <w:top w:val="none" w:sz="0" w:space="0" w:color="auto"/>
        <w:left w:val="none" w:sz="0" w:space="0" w:color="auto"/>
        <w:bottom w:val="none" w:sz="0" w:space="0" w:color="auto"/>
        <w:right w:val="none" w:sz="0" w:space="0" w:color="auto"/>
      </w:divBdr>
      <w:divsChild>
        <w:div w:id="484055803">
          <w:marLeft w:val="720"/>
          <w:marRight w:val="0"/>
          <w:marTop w:val="200"/>
          <w:marBottom w:val="120"/>
          <w:divBdr>
            <w:top w:val="none" w:sz="0" w:space="0" w:color="auto"/>
            <w:left w:val="none" w:sz="0" w:space="0" w:color="auto"/>
            <w:bottom w:val="none" w:sz="0" w:space="0" w:color="auto"/>
            <w:right w:val="none" w:sz="0" w:space="0" w:color="auto"/>
          </w:divBdr>
        </w:div>
        <w:div w:id="1124007992">
          <w:marLeft w:val="720"/>
          <w:marRight w:val="0"/>
          <w:marTop w:val="200"/>
          <w:marBottom w:val="120"/>
          <w:divBdr>
            <w:top w:val="none" w:sz="0" w:space="0" w:color="auto"/>
            <w:left w:val="none" w:sz="0" w:space="0" w:color="auto"/>
            <w:bottom w:val="none" w:sz="0" w:space="0" w:color="auto"/>
            <w:right w:val="none" w:sz="0" w:space="0" w:color="auto"/>
          </w:divBdr>
        </w:div>
        <w:div w:id="1206596480">
          <w:marLeft w:val="720"/>
          <w:marRight w:val="0"/>
          <w:marTop w:val="200"/>
          <w:marBottom w:val="120"/>
          <w:divBdr>
            <w:top w:val="none" w:sz="0" w:space="0" w:color="auto"/>
            <w:left w:val="none" w:sz="0" w:space="0" w:color="auto"/>
            <w:bottom w:val="none" w:sz="0" w:space="0" w:color="auto"/>
            <w:right w:val="none" w:sz="0" w:space="0" w:color="auto"/>
          </w:divBdr>
        </w:div>
        <w:div w:id="1731266145">
          <w:marLeft w:val="720"/>
          <w:marRight w:val="0"/>
          <w:marTop w:val="200"/>
          <w:marBottom w:val="120"/>
          <w:divBdr>
            <w:top w:val="none" w:sz="0" w:space="0" w:color="auto"/>
            <w:left w:val="none" w:sz="0" w:space="0" w:color="auto"/>
            <w:bottom w:val="none" w:sz="0" w:space="0" w:color="auto"/>
            <w:right w:val="none" w:sz="0" w:space="0" w:color="auto"/>
          </w:divBdr>
        </w:div>
      </w:divsChild>
    </w:div>
    <w:div w:id="1111359983">
      <w:bodyDiv w:val="1"/>
      <w:marLeft w:val="0"/>
      <w:marRight w:val="0"/>
      <w:marTop w:val="0"/>
      <w:marBottom w:val="0"/>
      <w:divBdr>
        <w:top w:val="none" w:sz="0" w:space="0" w:color="auto"/>
        <w:left w:val="none" w:sz="0" w:space="0" w:color="auto"/>
        <w:bottom w:val="none" w:sz="0" w:space="0" w:color="auto"/>
        <w:right w:val="none" w:sz="0" w:space="0" w:color="auto"/>
      </w:divBdr>
    </w:div>
    <w:div w:id="1122454607">
      <w:bodyDiv w:val="1"/>
      <w:marLeft w:val="0"/>
      <w:marRight w:val="0"/>
      <w:marTop w:val="0"/>
      <w:marBottom w:val="0"/>
      <w:divBdr>
        <w:top w:val="none" w:sz="0" w:space="0" w:color="auto"/>
        <w:left w:val="none" w:sz="0" w:space="0" w:color="auto"/>
        <w:bottom w:val="none" w:sz="0" w:space="0" w:color="auto"/>
        <w:right w:val="none" w:sz="0" w:space="0" w:color="auto"/>
      </w:divBdr>
    </w:div>
    <w:div w:id="1139689137">
      <w:bodyDiv w:val="1"/>
      <w:marLeft w:val="0"/>
      <w:marRight w:val="0"/>
      <w:marTop w:val="0"/>
      <w:marBottom w:val="0"/>
      <w:divBdr>
        <w:top w:val="none" w:sz="0" w:space="0" w:color="auto"/>
        <w:left w:val="none" w:sz="0" w:space="0" w:color="auto"/>
        <w:bottom w:val="none" w:sz="0" w:space="0" w:color="auto"/>
        <w:right w:val="none" w:sz="0" w:space="0" w:color="auto"/>
      </w:divBdr>
    </w:div>
    <w:div w:id="1158183894">
      <w:bodyDiv w:val="1"/>
      <w:marLeft w:val="0"/>
      <w:marRight w:val="0"/>
      <w:marTop w:val="0"/>
      <w:marBottom w:val="0"/>
      <w:divBdr>
        <w:top w:val="none" w:sz="0" w:space="0" w:color="auto"/>
        <w:left w:val="none" w:sz="0" w:space="0" w:color="auto"/>
        <w:bottom w:val="none" w:sz="0" w:space="0" w:color="auto"/>
        <w:right w:val="none" w:sz="0" w:space="0" w:color="auto"/>
      </w:divBdr>
      <w:divsChild>
        <w:div w:id="140124110">
          <w:marLeft w:val="0"/>
          <w:marRight w:val="0"/>
          <w:marTop w:val="0"/>
          <w:marBottom w:val="0"/>
          <w:divBdr>
            <w:top w:val="none" w:sz="0" w:space="0" w:color="auto"/>
            <w:left w:val="none" w:sz="0" w:space="0" w:color="auto"/>
            <w:bottom w:val="none" w:sz="0" w:space="0" w:color="auto"/>
            <w:right w:val="none" w:sz="0" w:space="0" w:color="auto"/>
          </w:divBdr>
          <w:divsChild>
            <w:div w:id="13971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69176">
      <w:bodyDiv w:val="1"/>
      <w:marLeft w:val="0"/>
      <w:marRight w:val="0"/>
      <w:marTop w:val="0"/>
      <w:marBottom w:val="0"/>
      <w:divBdr>
        <w:top w:val="none" w:sz="0" w:space="0" w:color="auto"/>
        <w:left w:val="none" w:sz="0" w:space="0" w:color="auto"/>
        <w:bottom w:val="none" w:sz="0" w:space="0" w:color="auto"/>
        <w:right w:val="none" w:sz="0" w:space="0" w:color="auto"/>
      </w:divBdr>
      <w:divsChild>
        <w:div w:id="1130511790">
          <w:marLeft w:val="0"/>
          <w:marRight w:val="0"/>
          <w:marTop w:val="0"/>
          <w:marBottom w:val="0"/>
          <w:divBdr>
            <w:top w:val="none" w:sz="0" w:space="0" w:color="auto"/>
            <w:left w:val="none" w:sz="0" w:space="0" w:color="auto"/>
            <w:bottom w:val="none" w:sz="0" w:space="0" w:color="auto"/>
            <w:right w:val="none" w:sz="0" w:space="0" w:color="auto"/>
          </w:divBdr>
          <w:divsChild>
            <w:div w:id="1731687978">
              <w:marLeft w:val="0"/>
              <w:marRight w:val="0"/>
              <w:marTop w:val="0"/>
              <w:marBottom w:val="0"/>
              <w:divBdr>
                <w:top w:val="none" w:sz="0" w:space="0" w:color="auto"/>
                <w:left w:val="none" w:sz="0" w:space="0" w:color="auto"/>
                <w:bottom w:val="none" w:sz="0" w:space="0" w:color="auto"/>
                <w:right w:val="none" w:sz="0" w:space="0" w:color="auto"/>
              </w:divBdr>
              <w:divsChild>
                <w:div w:id="2035642956">
                  <w:marLeft w:val="0"/>
                  <w:marRight w:val="0"/>
                  <w:marTop w:val="0"/>
                  <w:marBottom w:val="0"/>
                  <w:divBdr>
                    <w:top w:val="none" w:sz="0" w:space="0" w:color="auto"/>
                    <w:left w:val="none" w:sz="0" w:space="0" w:color="auto"/>
                    <w:bottom w:val="none" w:sz="0" w:space="0" w:color="auto"/>
                    <w:right w:val="none" w:sz="0" w:space="0" w:color="auto"/>
                  </w:divBdr>
                  <w:divsChild>
                    <w:div w:id="484667066">
                      <w:marLeft w:val="0"/>
                      <w:marRight w:val="0"/>
                      <w:marTop w:val="0"/>
                      <w:marBottom w:val="0"/>
                      <w:divBdr>
                        <w:top w:val="none" w:sz="0" w:space="0" w:color="auto"/>
                        <w:left w:val="none" w:sz="0" w:space="0" w:color="auto"/>
                        <w:bottom w:val="none" w:sz="0" w:space="0" w:color="auto"/>
                        <w:right w:val="none" w:sz="0" w:space="0" w:color="auto"/>
                      </w:divBdr>
                      <w:divsChild>
                        <w:div w:id="583295914">
                          <w:marLeft w:val="0"/>
                          <w:marRight w:val="0"/>
                          <w:marTop w:val="0"/>
                          <w:marBottom w:val="0"/>
                          <w:divBdr>
                            <w:top w:val="none" w:sz="0" w:space="0" w:color="auto"/>
                            <w:left w:val="none" w:sz="0" w:space="0" w:color="auto"/>
                            <w:bottom w:val="none" w:sz="0" w:space="0" w:color="auto"/>
                            <w:right w:val="none" w:sz="0" w:space="0" w:color="auto"/>
                          </w:divBdr>
                          <w:divsChild>
                            <w:div w:id="1848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800824">
      <w:bodyDiv w:val="1"/>
      <w:marLeft w:val="0"/>
      <w:marRight w:val="0"/>
      <w:marTop w:val="0"/>
      <w:marBottom w:val="0"/>
      <w:divBdr>
        <w:top w:val="none" w:sz="0" w:space="0" w:color="auto"/>
        <w:left w:val="none" w:sz="0" w:space="0" w:color="auto"/>
        <w:bottom w:val="none" w:sz="0" w:space="0" w:color="auto"/>
        <w:right w:val="none" w:sz="0" w:space="0" w:color="auto"/>
      </w:divBdr>
    </w:div>
    <w:div w:id="1180970315">
      <w:bodyDiv w:val="1"/>
      <w:marLeft w:val="0"/>
      <w:marRight w:val="0"/>
      <w:marTop w:val="0"/>
      <w:marBottom w:val="0"/>
      <w:divBdr>
        <w:top w:val="none" w:sz="0" w:space="0" w:color="auto"/>
        <w:left w:val="none" w:sz="0" w:space="0" w:color="auto"/>
        <w:bottom w:val="none" w:sz="0" w:space="0" w:color="auto"/>
        <w:right w:val="none" w:sz="0" w:space="0" w:color="auto"/>
      </w:divBdr>
    </w:div>
    <w:div w:id="1183399083">
      <w:bodyDiv w:val="1"/>
      <w:marLeft w:val="0"/>
      <w:marRight w:val="0"/>
      <w:marTop w:val="0"/>
      <w:marBottom w:val="0"/>
      <w:divBdr>
        <w:top w:val="none" w:sz="0" w:space="0" w:color="auto"/>
        <w:left w:val="none" w:sz="0" w:space="0" w:color="auto"/>
        <w:bottom w:val="none" w:sz="0" w:space="0" w:color="auto"/>
        <w:right w:val="none" w:sz="0" w:space="0" w:color="auto"/>
      </w:divBdr>
    </w:div>
    <w:div w:id="1196386200">
      <w:bodyDiv w:val="1"/>
      <w:marLeft w:val="0"/>
      <w:marRight w:val="0"/>
      <w:marTop w:val="0"/>
      <w:marBottom w:val="0"/>
      <w:divBdr>
        <w:top w:val="none" w:sz="0" w:space="0" w:color="auto"/>
        <w:left w:val="none" w:sz="0" w:space="0" w:color="auto"/>
        <w:bottom w:val="none" w:sz="0" w:space="0" w:color="auto"/>
        <w:right w:val="none" w:sz="0" w:space="0" w:color="auto"/>
      </w:divBdr>
    </w:div>
    <w:div w:id="1201213059">
      <w:bodyDiv w:val="1"/>
      <w:marLeft w:val="0"/>
      <w:marRight w:val="0"/>
      <w:marTop w:val="0"/>
      <w:marBottom w:val="0"/>
      <w:divBdr>
        <w:top w:val="none" w:sz="0" w:space="0" w:color="auto"/>
        <w:left w:val="none" w:sz="0" w:space="0" w:color="auto"/>
        <w:bottom w:val="none" w:sz="0" w:space="0" w:color="auto"/>
        <w:right w:val="none" w:sz="0" w:space="0" w:color="auto"/>
      </w:divBdr>
    </w:div>
    <w:div w:id="1202013232">
      <w:bodyDiv w:val="1"/>
      <w:marLeft w:val="0"/>
      <w:marRight w:val="0"/>
      <w:marTop w:val="0"/>
      <w:marBottom w:val="0"/>
      <w:divBdr>
        <w:top w:val="none" w:sz="0" w:space="0" w:color="auto"/>
        <w:left w:val="none" w:sz="0" w:space="0" w:color="auto"/>
        <w:bottom w:val="none" w:sz="0" w:space="0" w:color="auto"/>
        <w:right w:val="none" w:sz="0" w:space="0" w:color="auto"/>
      </w:divBdr>
    </w:div>
    <w:div w:id="1216235221">
      <w:bodyDiv w:val="1"/>
      <w:marLeft w:val="0"/>
      <w:marRight w:val="0"/>
      <w:marTop w:val="0"/>
      <w:marBottom w:val="0"/>
      <w:divBdr>
        <w:top w:val="none" w:sz="0" w:space="0" w:color="auto"/>
        <w:left w:val="none" w:sz="0" w:space="0" w:color="auto"/>
        <w:bottom w:val="none" w:sz="0" w:space="0" w:color="auto"/>
        <w:right w:val="none" w:sz="0" w:space="0" w:color="auto"/>
      </w:divBdr>
    </w:div>
    <w:div w:id="1224103445">
      <w:bodyDiv w:val="1"/>
      <w:marLeft w:val="0"/>
      <w:marRight w:val="0"/>
      <w:marTop w:val="0"/>
      <w:marBottom w:val="0"/>
      <w:divBdr>
        <w:top w:val="none" w:sz="0" w:space="0" w:color="auto"/>
        <w:left w:val="none" w:sz="0" w:space="0" w:color="auto"/>
        <w:bottom w:val="none" w:sz="0" w:space="0" w:color="auto"/>
        <w:right w:val="none" w:sz="0" w:space="0" w:color="auto"/>
      </w:divBdr>
    </w:div>
    <w:div w:id="1225751119">
      <w:bodyDiv w:val="1"/>
      <w:marLeft w:val="0"/>
      <w:marRight w:val="0"/>
      <w:marTop w:val="0"/>
      <w:marBottom w:val="0"/>
      <w:divBdr>
        <w:top w:val="none" w:sz="0" w:space="0" w:color="auto"/>
        <w:left w:val="none" w:sz="0" w:space="0" w:color="auto"/>
        <w:bottom w:val="none" w:sz="0" w:space="0" w:color="auto"/>
        <w:right w:val="none" w:sz="0" w:space="0" w:color="auto"/>
      </w:divBdr>
    </w:div>
    <w:div w:id="1239706583">
      <w:bodyDiv w:val="1"/>
      <w:marLeft w:val="0"/>
      <w:marRight w:val="0"/>
      <w:marTop w:val="0"/>
      <w:marBottom w:val="0"/>
      <w:divBdr>
        <w:top w:val="none" w:sz="0" w:space="0" w:color="auto"/>
        <w:left w:val="none" w:sz="0" w:space="0" w:color="auto"/>
        <w:bottom w:val="none" w:sz="0" w:space="0" w:color="auto"/>
        <w:right w:val="none" w:sz="0" w:space="0" w:color="auto"/>
      </w:divBdr>
    </w:div>
    <w:div w:id="1266883001">
      <w:bodyDiv w:val="1"/>
      <w:marLeft w:val="0"/>
      <w:marRight w:val="0"/>
      <w:marTop w:val="0"/>
      <w:marBottom w:val="0"/>
      <w:divBdr>
        <w:top w:val="none" w:sz="0" w:space="0" w:color="auto"/>
        <w:left w:val="none" w:sz="0" w:space="0" w:color="auto"/>
        <w:bottom w:val="none" w:sz="0" w:space="0" w:color="auto"/>
        <w:right w:val="none" w:sz="0" w:space="0" w:color="auto"/>
      </w:divBdr>
    </w:div>
    <w:div w:id="1282953575">
      <w:bodyDiv w:val="1"/>
      <w:marLeft w:val="0"/>
      <w:marRight w:val="0"/>
      <w:marTop w:val="0"/>
      <w:marBottom w:val="0"/>
      <w:divBdr>
        <w:top w:val="none" w:sz="0" w:space="0" w:color="auto"/>
        <w:left w:val="none" w:sz="0" w:space="0" w:color="auto"/>
        <w:bottom w:val="none" w:sz="0" w:space="0" w:color="auto"/>
        <w:right w:val="none" w:sz="0" w:space="0" w:color="auto"/>
      </w:divBdr>
    </w:div>
    <w:div w:id="1290164757">
      <w:bodyDiv w:val="1"/>
      <w:marLeft w:val="0"/>
      <w:marRight w:val="0"/>
      <w:marTop w:val="0"/>
      <w:marBottom w:val="0"/>
      <w:divBdr>
        <w:top w:val="none" w:sz="0" w:space="0" w:color="auto"/>
        <w:left w:val="none" w:sz="0" w:space="0" w:color="auto"/>
        <w:bottom w:val="none" w:sz="0" w:space="0" w:color="auto"/>
        <w:right w:val="none" w:sz="0" w:space="0" w:color="auto"/>
      </w:divBdr>
    </w:div>
    <w:div w:id="1333100294">
      <w:bodyDiv w:val="1"/>
      <w:marLeft w:val="0"/>
      <w:marRight w:val="0"/>
      <w:marTop w:val="0"/>
      <w:marBottom w:val="0"/>
      <w:divBdr>
        <w:top w:val="none" w:sz="0" w:space="0" w:color="auto"/>
        <w:left w:val="none" w:sz="0" w:space="0" w:color="auto"/>
        <w:bottom w:val="none" w:sz="0" w:space="0" w:color="auto"/>
        <w:right w:val="none" w:sz="0" w:space="0" w:color="auto"/>
      </w:divBdr>
    </w:div>
    <w:div w:id="1336344990">
      <w:bodyDiv w:val="1"/>
      <w:marLeft w:val="0"/>
      <w:marRight w:val="0"/>
      <w:marTop w:val="0"/>
      <w:marBottom w:val="0"/>
      <w:divBdr>
        <w:top w:val="none" w:sz="0" w:space="0" w:color="auto"/>
        <w:left w:val="none" w:sz="0" w:space="0" w:color="auto"/>
        <w:bottom w:val="none" w:sz="0" w:space="0" w:color="auto"/>
        <w:right w:val="none" w:sz="0" w:space="0" w:color="auto"/>
      </w:divBdr>
    </w:div>
    <w:div w:id="1348286017">
      <w:bodyDiv w:val="1"/>
      <w:marLeft w:val="0"/>
      <w:marRight w:val="0"/>
      <w:marTop w:val="0"/>
      <w:marBottom w:val="0"/>
      <w:divBdr>
        <w:top w:val="none" w:sz="0" w:space="0" w:color="auto"/>
        <w:left w:val="none" w:sz="0" w:space="0" w:color="auto"/>
        <w:bottom w:val="none" w:sz="0" w:space="0" w:color="auto"/>
        <w:right w:val="none" w:sz="0" w:space="0" w:color="auto"/>
      </w:divBdr>
    </w:div>
    <w:div w:id="1381242424">
      <w:bodyDiv w:val="1"/>
      <w:marLeft w:val="0"/>
      <w:marRight w:val="0"/>
      <w:marTop w:val="0"/>
      <w:marBottom w:val="0"/>
      <w:divBdr>
        <w:top w:val="none" w:sz="0" w:space="0" w:color="auto"/>
        <w:left w:val="none" w:sz="0" w:space="0" w:color="auto"/>
        <w:bottom w:val="none" w:sz="0" w:space="0" w:color="auto"/>
        <w:right w:val="none" w:sz="0" w:space="0" w:color="auto"/>
      </w:divBdr>
    </w:div>
    <w:div w:id="1386559931">
      <w:bodyDiv w:val="1"/>
      <w:marLeft w:val="0"/>
      <w:marRight w:val="0"/>
      <w:marTop w:val="0"/>
      <w:marBottom w:val="0"/>
      <w:divBdr>
        <w:top w:val="none" w:sz="0" w:space="0" w:color="auto"/>
        <w:left w:val="none" w:sz="0" w:space="0" w:color="auto"/>
        <w:bottom w:val="none" w:sz="0" w:space="0" w:color="auto"/>
        <w:right w:val="none" w:sz="0" w:space="0" w:color="auto"/>
      </w:divBdr>
    </w:div>
    <w:div w:id="1457600068">
      <w:bodyDiv w:val="1"/>
      <w:marLeft w:val="0"/>
      <w:marRight w:val="0"/>
      <w:marTop w:val="0"/>
      <w:marBottom w:val="0"/>
      <w:divBdr>
        <w:top w:val="none" w:sz="0" w:space="0" w:color="auto"/>
        <w:left w:val="none" w:sz="0" w:space="0" w:color="auto"/>
        <w:bottom w:val="none" w:sz="0" w:space="0" w:color="auto"/>
        <w:right w:val="none" w:sz="0" w:space="0" w:color="auto"/>
      </w:divBdr>
    </w:div>
    <w:div w:id="1464956623">
      <w:bodyDiv w:val="1"/>
      <w:marLeft w:val="0"/>
      <w:marRight w:val="0"/>
      <w:marTop w:val="0"/>
      <w:marBottom w:val="0"/>
      <w:divBdr>
        <w:top w:val="none" w:sz="0" w:space="0" w:color="auto"/>
        <w:left w:val="none" w:sz="0" w:space="0" w:color="auto"/>
        <w:bottom w:val="none" w:sz="0" w:space="0" w:color="auto"/>
        <w:right w:val="none" w:sz="0" w:space="0" w:color="auto"/>
      </w:divBdr>
    </w:div>
    <w:div w:id="1504199604">
      <w:bodyDiv w:val="1"/>
      <w:marLeft w:val="0"/>
      <w:marRight w:val="0"/>
      <w:marTop w:val="0"/>
      <w:marBottom w:val="0"/>
      <w:divBdr>
        <w:top w:val="none" w:sz="0" w:space="0" w:color="auto"/>
        <w:left w:val="none" w:sz="0" w:space="0" w:color="auto"/>
        <w:bottom w:val="none" w:sz="0" w:space="0" w:color="auto"/>
        <w:right w:val="none" w:sz="0" w:space="0" w:color="auto"/>
      </w:divBdr>
    </w:div>
    <w:div w:id="1522091319">
      <w:bodyDiv w:val="1"/>
      <w:marLeft w:val="0"/>
      <w:marRight w:val="0"/>
      <w:marTop w:val="0"/>
      <w:marBottom w:val="0"/>
      <w:divBdr>
        <w:top w:val="none" w:sz="0" w:space="0" w:color="auto"/>
        <w:left w:val="none" w:sz="0" w:space="0" w:color="auto"/>
        <w:bottom w:val="none" w:sz="0" w:space="0" w:color="auto"/>
        <w:right w:val="none" w:sz="0" w:space="0" w:color="auto"/>
      </w:divBdr>
    </w:div>
    <w:div w:id="1527714282">
      <w:bodyDiv w:val="1"/>
      <w:marLeft w:val="0"/>
      <w:marRight w:val="0"/>
      <w:marTop w:val="0"/>
      <w:marBottom w:val="0"/>
      <w:divBdr>
        <w:top w:val="none" w:sz="0" w:space="0" w:color="auto"/>
        <w:left w:val="none" w:sz="0" w:space="0" w:color="auto"/>
        <w:bottom w:val="none" w:sz="0" w:space="0" w:color="auto"/>
        <w:right w:val="none" w:sz="0" w:space="0" w:color="auto"/>
      </w:divBdr>
    </w:div>
    <w:div w:id="1531606025">
      <w:bodyDiv w:val="1"/>
      <w:marLeft w:val="0"/>
      <w:marRight w:val="0"/>
      <w:marTop w:val="0"/>
      <w:marBottom w:val="0"/>
      <w:divBdr>
        <w:top w:val="none" w:sz="0" w:space="0" w:color="auto"/>
        <w:left w:val="none" w:sz="0" w:space="0" w:color="auto"/>
        <w:bottom w:val="none" w:sz="0" w:space="0" w:color="auto"/>
        <w:right w:val="none" w:sz="0" w:space="0" w:color="auto"/>
      </w:divBdr>
    </w:div>
    <w:div w:id="1542785847">
      <w:bodyDiv w:val="1"/>
      <w:marLeft w:val="0"/>
      <w:marRight w:val="0"/>
      <w:marTop w:val="0"/>
      <w:marBottom w:val="0"/>
      <w:divBdr>
        <w:top w:val="none" w:sz="0" w:space="0" w:color="auto"/>
        <w:left w:val="none" w:sz="0" w:space="0" w:color="auto"/>
        <w:bottom w:val="none" w:sz="0" w:space="0" w:color="auto"/>
        <w:right w:val="none" w:sz="0" w:space="0" w:color="auto"/>
      </w:divBdr>
    </w:div>
    <w:div w:id="1548026792">
      <w:bodyDiv w:val="1"/>
      <w:marLeft w:val="0"/>
      <w:marRight w:val="0"/>
      <w:marTop w:val="0"/>
      <w:marBottom w:val="0"/>
      <w:divBdr>
        <w:top w:val="none" w:sz="0" w:space="0" w:color="auto"/>
        <w:left w:val="none" w:sz="0" w:space="0" w:color="auto"/>
        <w:bottom w:val="none" w:sz="0" w:space="0" w:color="auto"/>
        <w:right w:val="none" w:sz="0" w:space="0" w:color="auto"/>
      </w:divBdr>
    </w:div>
    <w:div w:id="1551575842">
      <w:bodyDiv w:val="1"/>
      <w:marLeft w:val="0"/>
      <w:marRight w:val="0"/>
      <w:marTop w:val="0"/>
      <w:marBottom w:val="0"/>
      <w:divBdr>
        <w:top w:val="none" w:sz="0" w:space="0" w:color="auto"/>
        <w:left w:val="none" w:sz="0" w:space="0" w:color="auto"/>
        <w:bottom w:val="none" w:sz="0" w:space="0" w:color="auto"/>
        <w:right w:val="none" w:sz="0" w:space="0" w:color="auto"/>
      </w:divBdr>
      <w:divsChild>
        <w:div w:id="1037316747">
          <w:marLeft w:val="0"/>
          <w:marRight w:val="0"/>
          <w:marTop w:val="0"/>
          <w:marBottom w:val="0"/>
          <w:divBdr>
            <w:top w:val="none" w:sz="0" w:space="0" w:color="auto"/>
            <w:left w:val="none" w:sz="0" w:space="0" w:color="auto"/>
            <w:bottom w:val="none" w:sz="0" w:space="0" w:color="auto"/>
            <w:right w:val="none" w:sz="0" w:space="0" w:color="auto"/>
          </w:divBdr>
          <w:divsChild>
            <w:div w:id="1688672266">
              <w:marLeft w:val="0"/>
              <w:marRight w:val="0"/>
              <w:marTop w:val="0"/>
              <w:marBottom w:val="0"/>
              <w:divBdr>
                <w:top w:val="none" w:sz="0" w:space="0" w:color="auto"/>
                <w:left w:val="none" w:sz="0" w:space="0" w:color="auto"/>
                <w:bottom w:val="none" w:sz="0" w:space="0" w:color="auto"/>
                <w:right w:val="none" w:sz="0" w:space="0" w:color="auto"/>
              </w:divBdr>
              <w:divsChild>
                <w:div w:id="1022048699">
                  <w:marLeft w:val="0"/>
                  <w:marRight w:val="0"/>
                  <w:marTop w:val="0"/>
                  <w:marBottom w:val="0"/>
                  <w:divBdr>
                    <w:top w:val="none" w:sz="0" w:space="0" w:color="auto"/>
                    <w:left w:val="none" w:sz="0" w:space="0" w:color="auto"/>
                    <w:bottom w:val="none" w:sz="0" w:space="0" w:color="auto"/>
                    <w:right w:val="none" w:sz="0" w:space="0" w:color="auto"/>
                  </w:divBdr>
                  <w:divsChild>
                    <w:div w:id="9667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41853">
          <w:marLeft w:val="0"/>
          <w:marRight w:val="0"/>
          <w:marTop w:val="0"/>
          <w:marBottom w:val="0"/>
          <w:divBdr>
            <w:top w:val="none" w:sz="0" w:space="0" w:color="auto"/>
            <w:left w:val="none" w:sz="0" w:space="0" w:color="auto"/>
            <w:bottom w:val="none" w:sz="0" w:space="0" w:color="auto"/>
            <w:right w:val="none" w:sz="0" w:space="0" w:color="auto"/>
          </w:divBdr>
          <w:divsChild>
            <w:div w:id="1529680480">
              <w:marLeft w:val="0"/>
              <w:marRight w:val="0"/>
              <w:marTop w:val="0"/>
              <w:marBottom w:val="0"/>
              <w:divBdr>
                <w:top w:val="none" w:sz="0" w:space="0" w:color="auto"/>
                <w:left w:val="none" w:sz="0" w:space="0" w:color="auto"/>
                <w:bottom w:val="none" w:sz="0" w:space="0" w:color="auto"/>
                <w:right w:val="none" w:sz="0" w:space="0" w:color="auto"/>
              </w:divBdr>
              <w:divsChild>
                <w:div w:id="1678582505">
                  <w:marLeft w:val="0"/>
                  <w:marRight w:val="0"/>
                  <w:marTop w:val="0"/>
                  <w:marBottom w:val="0"/>
                  <w:divBdr>
                    <w:top w:val="none" w:sz="0" w:space="0" w:color="auto"/>
                    <w:left w:val="none" w:sz="0" w:space="0" w:color="auto"/>
                    <w:bottom w:val="none" w:sz="0" w:space="0" w:color="auto"/>
                    <w:right w:val="none" w:sz="0" w:space="0" w:color="auto"/>
                  </w:divBdr>
                  <w:divsChild>
                    <w:div w:id="4838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242400">
      <w:bodyDiv w:val="1"/>
      <w:marLeft w:val="0"/>
      <w:marRight w:val="0"/>
      <w:marTop w:val="0"/>
      <w:marBottom w:val="0"/>
      <w:divBdr>
        <w:top w:val="none" w:sz="0" w:space="0" w:color="auto"/>
        <w:left w:val="none" w:sz="0" w:space="0" w:color="auto"/>
        <w:bottom w:val="none" w:sz="0" w:space="0" w:color="auto"/>
        <w:right w:val="none" w:sz="0" w:space="0" w:color="auto"/>
      </w:divBdr>
    </w:div>
    <w:div w:id="1584946858">
      <w:bodyDiv w:val="1"/>
      <w:marLeft w:val="0"/>
      <w:marRight w:val="0"/>
      <w:marTop w:val="0"/>
      <w:marBottom w:val="0"/>
      <w:divBdr>
        <w:top w:val="none" w:sz="0" w:space="0" w:color="auto"/>
        <w:left w:val="none" w:sz="0" w:space="0" w:color="auto"/>
        <w:bottom w:val="none" w:sz="0" w:space="0" w:color="auto"/>
        <w:right w:val="none" w:sz="0" w:space="0" w:color="auto"/>
      </w:divBdr>
      <w:divsChild>
        <w:div w:id="2060475804">
          <w:marLeft w:val="0"/>
          <w:marRight w:val="0"/>
          <w:marTop w:val="0"/>
          <w:marBottom w:val="0"/>
          <w:divBdr>
            <w:top w:val="none" w:sz="0" w:space="0" w:color="auto"/>
            <w:left w:val="none" w:sz="0" w:space="0" w:color="auto"/>
            <w:bottom w:val="none" w:sz="0" w:space="0" w:color="auto"/>
            <w:right w:val="none" w:sz="0" w:space="0" w:color="auto"/>
          </w:divBdr>
        </w:div>
      </w:divsChild>
    </w:div>
    <w:div w:id="1604190216">
      <w:bodyDiv w:val="1"/>
      <w:marLeft w:val="0"/>
      <w:marRight w:val="0"/>
      <w:marTop w:val="0"/>
      <w:marBottom w:val="0"/>
      <w:divBdr>
        <w:top w:val="none" w:sz="0" w:space="0" w:color="auto"/>
        <w:left w:val="none" w:sz="0" w:space="0" w:color="auto"/>
        <w:bottom w:val="none" w:sz="0" w:space="0" w:color="auto"/>
        <w:right w:val="none" w:sz="0" w:space="0" w:color="auto"/>
      </w:divBdr>
    </w:div>
    <w:div w:id="1608192170">
      <w:bodyDiv w:val="1"/>
      <w:marLeft w:val="0"/>
      <w:marRight w:val="0"/>
      <w:marTop w:val="0"/>
      <w:marBottom w:val="0"/>
      <w:divBdr>
        <w:top w:val="none" w:sz="0" w:space="0" w:color="auto"/>
        <w:left w:val="none" w:sz="0" w:space="0" w:color="auto"/>
        <w:bottom w:val="none" w:sz="0" w:space="0" w:color="auto"/>
        <w:right w:val="none" w:sz="0" w:space="0" w:color="auto"/>
      </w:divBdr>
      <w:divsChild>
        <w:div w:id="646205066">
          <w:marLeft w:val="547"/>
          <w:marRight w:val="0"/>
          <w:marTop w:val="86"/>
          <w:marBottom w:val="160"/>
          <w:divBdr>
            <w:top w:val="none" w:sz="0" w:space="0" w:color="auto"/>
            <w:left w:val="none" w:sz="0" w:space="0" w:color="auto"/>
            <w:bottom w:val="none" w:sz="0" w:space="0" w:color="auto"/>
            <w:right w:val="none" w:sz="0" w:space="0" w:color="auto"/>
          </w:divBdr>
        </w:div>
        <w:div w:id="1208102993">
          <w:marLeft w:val="547"/>
          <w:marRight w:val="0"/>
          <w:marTop w:val="86"/>
          <w:marBottom w:val="160"/>
          <w:divBdr>
            <w:top w:val="none" w:sz="0" w:space="0" w:color="auto"/>
            <w:left w:val="none" w:sz="0" w:space="0" w:color="auto"/>
            <w:bottom w:val="none" w:sz="0" w:space="0" w:color="auto"/>
            <w:right w:val="none" w:sz="0" w:space="0" w:color="auto"/>
          </w:divBdr>
        </w:div>
        <w:div w:id="369113632">
          <w:marLeft w:val="547"/>
          <w:marRight w:val="0"/>
          <w:marTop w:val="86"/>
          <w:marBottom w:val="160"/>
          <w:divBdr>
            <w:top w:val="none" w:sz="0" w:space="0" w:color="auto"/>
            <w:left w:val="none" w:sz="0" w:space="0" w:color="auto"/>
            <w:bottom w:val="none" w:sz="0" w:space="0" w:color="auto"/>
            <w:right w:val="none" w:sz="0" w:space="0" w:color="auto"/>
          </w:divBdr>
        </w:div>
        <w:div w:id="1592853884">
          <w:marLeft w:val="547"/>
          <w:marRight w:val="0"/>
          <w:marTop w:val="86"/>
          <w:marBottom w:val="160"/>
          <w:divBdr>
            <w:top w:val="none" w:sz="0" w:space="0" w:color="auto"/>
            <w:left w:val="none" w:sz="0" w:space="0" w:color="auto"/>
            <w:bottom w:val="none" w:sz="0" w:space="0" w:color="auto"/>
            <w:right w:val="none" w:sz="0" w:space="0" w:color="auto"/>
          </w:divBdr>
        </w:div>
        <w:div w:id="1370836242">
          <w:marLeft w:val="547"/>
          <w:marRight w:val="0"/>
          <w:marTop w:val="86"/>
          <w:marBottom w:val="160"/>
          <w:divBdr>
            <w:top w:val="none" w:sz="0" w:space="0" w:color="auto"/>
            <w:left w:val="none" w:sz="0" w:space="0" w:color="auto"/>
            <w:bottom w:val="none" w:sz="0" w:space="0" w:color="auto"/>
            <w:right w:val="none" w:sz="0" w:space="0" w:color="auto"/>
          </w:divBdr>
        </w:div>
        <w:div w:id="798572896">
          <w:marLeft w:val="547"/>
          <w:marRight w:val="0"/>
          <w:marTop w:val="86"/>
          <w:marBottom w:val="160"/>
          <w:divBdr>
            <w:top w:val="none" w:sz="0" w:space="0" w:color="auto"/>
            <w:left w:val="none" w:sz="0" w:space="0" w:color="auto"/>
            <w:bottom w:val="none" w:sz="0" w:space="0" w:color="auto"/>
            <w:right w:val="none" w:sz="0" w:space="0" w:color="auto"/>
          </w:divBdr>
        </w:div>
        <w:div w:id="1825657280">
          <w:marLeft w:val="547"/>
          <w:marRight w:val="0"/>
          <w:marTop w:val="86"/>
          <w:marBottom w:val="160"/>
          <w:divBdr>
            <w:top w:val="none" w:sz="0" w:space="0" w:color="auto"/>
            <w:left w:val="none" w:sz="0" w:space="0" w:color="auto"/>
            <w:bottom w:val="none" w:sz="0" w:space="0" w:color="auto"/>
            <w:right w:val="none" w:sz="0" w:space="0" w:color="auto"/>
          </w:divBdr>
        </w:div>
      </w:divsChild>
    </w:div>
    <w:div w:id="1616056289">
      <w:bodyDiv w:val="1"/>
      <w:marLeft w:val="0"/>
      <w:marRight w:val="0"/>
      <w:marTop w:val="0"/>
      <w:marBottom w:val="0"/>
      <w:divBdr>
        <w:top w:val="none" w:sz="0" w:space="0" w:color="auto"/>
        <w:left w:val="none" w:sz="0" w:space="0" w:color="auto"/>
        <w:bottom w:val="none" w:sz="0" w:space="0" w:color="auto"/>
        <w:right w:val="none" w:sz="0" w:space="0" w:color="auto"/>
      </w:divBdr>
    </w:div>
    <w:div w:id="1645886647">
      <w:bodyDiv w:val="1"/>
      <w:marLeft w:val="0"/>
      <w:marRight w:val="0"/>
      <w:marTop w:val="0"/>
      <w:marBottom w:val="0"/>
      <w:divBdr>
        <w:top w:val="none" w:sz="0" w:space="0" w:color="auto"/>
        <w:left w:val="none" w:sz="0" w:space="0" w:color="auto"/>
        <w:bottom w:val="none" w:sz="0" w:space="0" w:color="auto"/>
        <w:right w:val="none" w:sz="0" w:space="0" w:color="auto"/>
      </w:divBdr>
    </w:div>
    <w:div w:id="1654138811">
      <w:bodyDiv w:val="1"/>
      <w:marLeft w:val="0"/>
      <w:marRight w:val="0"/>
      <w:marTop w:val="0"/>
      <w:marBottom w:val="0"/>
      <w:divBdr>
        <w:top w:val="none" w:sz="0" w:space="0" w:color="auto"/>
        <w:left w:val="none" w:sz="0" w:space="0" w:color="auto"/>
        <w:bottom w:val="none" w:sz="0" w:space="0" w:color="auto"/>
        <w:right w:val="none" w:sz="0" w:space="0" w:color="auto"/>
      </w:divBdr>
    </w:div>
    <w:div w:id="1656564463">
      <w:bodyDiv w:val="1"/>
      <w:marLeft w:val="0"/>
      <w:marRight w:val="0"/>
      <w:marTop w:val="0"/>
      <w:marBottom w:val="0"/>
      <w:divBdr>
        <w:top w:val="none" w:sz="0" w:space="0" w:color="auto"/>
        <w:left w:val="none" w:sz="0" w:space="0" w:color="auto"/>
        <w:bottom w:val="none" w:sz="0" w:space="0" w:color="auto"/>
        <w:right w:val="none" w:sz="0" w:space="0" w:color="auto"/>
      </w:divBdr>
    </w:div>
    <w:div w:id="1661303739">
      <w:bodyDiv w:val="1"/>
      <w:marLeft w:val="0"/>
      <w:marRight w:val="0"/>
      <w:marTop w:val="0"/>
      <w:marBottom w:val="0"/>
      <w:divBdr>
        <w:top w:val="none" w:sz="0" w:space="0" w:color="auto"/>
        <w:left w:val="none" w:sz="0" w:space="0" w:color="auto"/>
        <w:bottom w:val="none" w:sz="0" w:space="0" w:color="auto"/>
        <w:right w:val="none" w:sz="0" w:space="0" w:color="auto"/>
      </w:divBdr>
    </w:div>
    <w:div w:id="1688560737">
      <w:bodyDiv w:val="1"/>
      <w:marLeft w:val="0"/>
      <w:marRight w:val="0"/>
      <w:marTop w:val="0"/>
      <w:marBottom w:val="0"/>
      <w:divBdr>
        <w:top w:val="none" w:sz="0" w:space="0" w:color="auto"/>
        <w:left w:val="none" w:sz="0" w:space="0" w:color="auto"/>
        <w:bottom w:val="none" w:sz="0" w:space="0" w:color="auto"/>
        <w:right w:val="none" w:sz="0" w:space="0" w:color="auto"/>
      </w:divBdr>
    </w:div>
    <w:div w:id="1688677943">
      <w:bodyDiv w:val="1"/>
      <w:marLeft w:val="0"/>
      <w:marRight w:val="0"/>
      <w:marTop w:val="0"/>
      <w:marBottom w:val="0"/>
      <w:divBdr>
        <w:top w:val="none" w:sz="0" w:space="0" w:color="auto"/>
        <w:left w:val="none" w:sz="0" w:space="0" w:color="auto"/>
        <w:bottom w:val="none" w:sz="0" w:space="0" w:color="auto"/>
        <w:right w:val="none" w:sz="0" w:space="0" w:color="auto"/>
      </w:divBdr>
    </w:div>
    <w:div w:id="1692951978">
      <w:bodyDiv w:val="1"/>
      <w:marLeft w:val="0"/>
      <w:marRight w:val="0"/>
      <w:marTop w:val="0"/>
      <w:marBottom w:val="0"/>
      <w:divBdr>
        <w:top w:val="none" w:sz="0" w:space="0" w:color="auto"/>
        <w:left w:val="none" w:sz="0" w:space="0" w:color="auto"/>
        <w:bottom w:val="none" w:sz="0" w:space="0" w:color="auto"/>
        <w:right w:val="none" w:sz="0" w:space="0" w:color="auto"/>
      </w:divBdr>
    </w:div>
    <w:div w:id="1724520748">
      <w:bodyDiv w:val="1"/>
      <w:marLeft w:val="0"/>
      <w:marRight w:val="0"/>
      <w:marTop w:val="0"/>
      <w:marBottom w:val="0"/>
      <w:divBdr>
        <w:top w:val="none" w:sz="0" w:space="0" w:color="auto"/>
        <w:left w:val="none" w:sz="0" w:space="0" w:color="auto"/>
        <w:bottom w:val="none" w:sz="0" w:space="0" w:color="auto"/>
        <w:right w:val="none" w:sz="0" w:space="0" w:color="auto"/>
      </w:divBdr>
    </w:div>
    <w:div w:id="1743020020">
      <w:bodyDiv w:val="1"/>
      <w:marLeft w:val="0"/>
      <w:marRight w:val="0"/>
      <w:marTop w:val="0"/>
      <w:marBottom w:val="0"/>
      <w:divBdr>
        <w:top w:val="none" w:sz="0" w:space="0" w:color="auto"/>
        <w:left w:val="none" w:sz="0" w:space="0" w:color="auto"/>
        <w:bottom w:val="none" w:sz="0" w:space="0" w:color="auto"/>
        <w:right w:val="none" w:sz="0" w:space="0" w:color="auto"/>
      </w:divBdr>
    </w:div>
    <w:div w:id="1749961528">
      <w:bodyDiv w:val="1"/>
      <w:marLeft w:val="0"/>
      <w:marRight w:val="0"/>
      <w:marTop w:val="0"/>
      <w:marBottom w:val="0"/>
      <w:divBdr>
        <w:top w:val="none" w:sz="0" w:space="0" w:color="auto"/>
        <w:left w:val="none" w:sz="0" w:space="0" w:color="auto"/>
        <w:bottom w:val="none" w:sz="0" w:space="0" w:color="auto"/>
        <w:right w:val="none" w:sz="0" w:space="0" w:color="auto"/>
      </w:divBdr>
    </w:div>
    <w:div w:id="1750348499">
      <w:bodyDiv w:val="1"/>
      <w:marLeft w:val="0"/>
      <w:marRight w:val="0"/>
      <w:marTop w:val="0"/>
      <w:marBottom w:val="0"/>
      <w:divBdr>
        <w:top w:val="none" w:sz="0" w:space="0" w:color="auto"/>
        <w:left w:val="none" w:sz="0" w:space="0" w:color="auto"/>
        <w:bottom w:val="none" w:sz="0" w:space="0" w:color="auto"/>
        <w:right w:val="none" w:sz="0" w:space="0" w:color="auto"/>
      </w:divBdr>
    </w:div>
    <w:div w:id="1754737555">
      <w:bodyDiv w:val="1"/>
      <w:marLeft w:val="0"/>
      <w:marRight w:val="0"/>
      <w:marTop w:val="0"/>
      <w:marBottom w:val="0"/>
      <w:divBdr>
        <w:top w:val="none" w:sz="0" w:space="0" w:color="auto"/>
        <w:left w:val="none" w:sz="0" w:space="0" w:color="auto"/>
        <w:bottom w:val="none" w:sz="0" w:space="0" w:color="auto"/>
        <w:right w:val="none" w:sz="0" w:space="0" w:color="auto"/>
      </w:divBdr>
    </w:div>
    <w:div w:id="1756242921">
      <w:bodyDiv w:val="1"/>
      <w:marLeft w:val="0"/>
      <w:marRight w:val="0"/>
      <w:marTop w:val="0"/>
      <w:marBottom w:val="0"/>
      <w:divBdr>
        <w:top w:val="none" w:sz="0" w:space="0" w:color="auto"/>
        <w:left w:val="none" w:sz="0" w:space="0" w:color="auto"/>
        <w:bottom w:val="none" w:sz="0" w:space="0" w:color="auto"/>
        <w:right w:val="none" w:sz="0" w:space="0" w:color="auto"/>
      </w:divBdr>
      <w:divsChild>
        <w:div w:id="1231190047">
          <w:marLeft w:val="547"/>
          <w:marRight w:val="0"/>
          <w:marTop w:val="200"/>
          <w:marBottom w:val="120"/>
          <w:divBdr>
            <w:top w:val="none" w:sz="0" w:space="0" w:color="auto"/>
            <w:left w:val="none" w:sz="0" w:space="0" w:color="auto"/>
            <w:bottom w:val="none" w:sz="0" w:space="0" w:color="auto"/>
            <w:right w:val="none" w:sz="0" w:space="0" w:color="auto"/>
          </w:divBdr>
        </w:div>
      </w:divsChild>
    </w:div>
    <w:div w:id="1757050833">
      <w:bodyDiv w:val="1"/>
      <w:marLeft w:val="0"/>
      <w:marRight w:val="0"/>
      <w:marTop w:val="0"/>
      <w:marBottom w:val="0"/>
      <w:divBdr>
        <w:top w:val="none" w:sz="0" w:space="0" w:color="auto"/>
        <w:left w:val="none" w:sz="0" w:space="0" w:color="auto"/>
        <w:bottom w:val="none" w:sz="0" w:space="0" w:color="auto"/>
        <w:right w:val="none" w:sz="0" w:space="0" w:color="auto"/>
      </w:divBdr>
      <w:divsChild>
        <w:div w:id="86318705">
          <w:marLeft w:val="0"/>
          <w:marRight w:val="0"/>
          <w:marTop w:val="0"/>
          <w:marBottom w:val="0"/>
          <w:divBdr>
            <w:top w:val="none" w:sz="0" w:space="0" w:color="auto"/>
            <w:left w:val="none" w:sz="0" w:space="0" w:color="auto"/>
            <w:bottom w:val="none" w:sz="0" w:space="0" w:color="auto"/>
            <w:right w:val="none" w:sz="0" w:space="0" w:color="auto"/>
          </w:divBdr>
          <w:divsChild>
            <w:div w:id="756558591">
              <w:marLeft w:val="0"/>
              <w:marRight w:val="0"/>
              <w:marTop w:val="0"/>
              <w:marBottom w:val="0"/>
              <w:divBdr>
                <w:top w:val="none" w:sz="0" w:space="0" w:color="auto"/>
                <w:left w:val="none" w:sz="0" w:space="0" w:color="auto"/>
                <w:bottom w:val="none" w:sz="0" w:space="0" w:color="auto"/>
                <w:right w:val="none" w:sz="0" w:space="0" w:color="auto"/>
              </w:divBdr>
              <w:divsChild>
                <w:div w:id="61173826">
                  <w:marLeft w:val="0"/>
                  <w:marRight w:val="0"/>
                  <w:marTop w:val="0"/>
                  <w:marBottom w:val="0"/>
                  <w:divBdr>
                    <w:top w:val="none" w:sz="0" w:space="0" w:color="auto"/>
                    <w:left w:val="none" w:sz="0" w:space="0" w:color="auto"/>
                    <w:bottom w:val="none" w:sz="0" w:space="0" w:color="auto"/>
                    <w:right w:val="none" w:sz="0" w:space="0" w:color="auto"/>
                  </w:divBdr>
                  <w:divsChild>
                    <w:div w:id="9963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92865">
          <w:marLeft w:val="0"/>
          <w:marRight w:val="0"/>
          <w:marTop w:val="0"/>
          <w:marBottom w:val="0"/>
          <w:divBdr>
            <w:top w:val="none" w:sz="0" w:space="0" w:color="auto"/>
            <w:left w:val="none" w:sz="0" w:space="0" w:color="auto"/>
            <w:bottom w:val="none" w:sz="0" w:space="0" w:color="auto"/>
            <w:right w:val="none" w:sz="0" w:space="0" w:color="auto"/>
          </w:divBdr>
          <w:divsChild>
            <w:div w:id="26222164">
              <w:marLeft w:val="0"/>
              <w:marRight w:val="0"/>
              <w:marTop w:val="0"/>
              <w:marBottom w:val="0"/>
              <w:divBdr>
                <w:top w:val="none" w:sz="0" w:space="0" w:color="auto"/>
                <w:left w:val="none" w:sz="0" w:space="0" w:color="auto"/>
                <w:bottom w:val="none" w:sz="0" w:space="0" w:color="auto"/>
                <w:right w:val="none" w:sz="0" w:space="0" w:color="auto"/>
              </w:divBdr>
              <w:divsChild>
                <w:div w:id="872380194">
                  <w:marLeft w:val="0"/>
                  <w:marRight w:val="0"/>
                  <w:marTop w:val="0"/>
                  <w:marBottom w:val="0"/>
                  <w:divBdr>
                    <w:top w:val="none" w:sz="0" w:space="0" w:color="auto"/>
                    <w:left w:val="none" w:sz="0" w:space="0" w:color="auto"/>
                    <w:bottom w:val="none" w:sz="0" w:space="0" w:color="auto"/>
                    <w:right w:val="none" w:sz="0" w:space="0" w:color="auto"/>
                  </w:divBdr>
                  <w:divsChild>
                    <w:div w:id="17945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96088">
      <w:bodyDiv w:val="1"/>
      <w:marLeft w:val="0"/>
      <w:marRight w:val="0"/>
      <w:marTop w:val="0"/>
      <w:marBottom w:val="0"/>
      <w:divBdr>
        <w:top w:val="none" w:sz="0" w:space="0" w:color="auto"/>
        <w:left w:val="none" w:sz="0" w:space="0" w:color="auto"/>
        <w:bottom w:val="none" w:sz="0" w:space="0" w:color="auto"/>
        <w:right w:val="none" w:sz="0" w:space="0" w:color="auto"/>
      </w:divBdr>
      <w:divsChild>
        <w:div w:id="1081870256">
          <w:marLeft w:val="0"/>
          <w:marRight w:val="0"/>
          <w:marTop w:val="0"/>
          <w:marBottom w:val="0"/>
          <w:divBdr>
            <w:top w:val="none" w:sz="0" w:space="0" w:color="auto"/>
            <w:left w:val="none" w:sz="0" w:space="0" w:color="auto"/>
            <w:bottom w:val="none" w:sz="0" w:space="0" w:color="auto"/>
            <w:right w:val="none" w:sz="0" w:space="0" w:color="auto"/>
          </w:divBdr>
          <w:divsChild>
            <w:div w:id="2090496970">
              <w:marLeft w:val="0"/>
              <w:marRight w:val="0"/>
              <w:marTop w:val="0"/>
              <w:marBottom w:val="0"/>
              <w:divBdr>
                <w:top w:val="none" w:sz="0" w:space="0" w:color="auto"/>
                <w:left w:val="none" w:sz="0" w:space="0" w:color="auto"/>
                <w:bottom w:val="none" w:sz="0" w:space="0" w:color="auto"/>
                <w:right w:val="none" w:sz="0" w:space="0" w:color="auto"/>
              </w:divBdr>
              <w:divsChild>
                <w:div w:id="546375904">
                  <w:marLeft w:val="0"/>
                  <w:marRight w:val="0"/>
                  <w:marTop w:val="0"/>
                  <w:marBottom w:val="0"/>
                  <w:divBdr>
                    <w:top w:val="none" w:sz="0" w:space="0" w:color="auto"/>
                    <w:left w:val="none" w:sz="0" w:space="0" w:color="auto"/>
                    <w:bottom w:val="none" w:sz="0" w:space="0" w:color="auto"/>
                    <w:right w:val="none" w:sz="0" w:space="0" w:color="auto"/>
                  </w:divBdr>
                  <w:divsChild>
                    <w:div w:id="2803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8616">
          <w:marLeft w:val="0"/>
          <w:marRight w:val="0"/>
          <w:marTop w:val="0"/>
          <w:marBottom w:val="0"/>
          <w:divBdr>
            <w:top w:val="none" w:sz="0" w:space="0" w:color="auto"/>
            <w:left w:val="none" w:sz="0" w:space="0" w:color="auto"/>
            <w:bottom w:val="none" w:sz="0" w:space="0" w:color="auto"/>
            <w:right w:val="none" w:sz="0" w:space="0" w:color="auto"/>
          </w:divBdr>
          <w:divsChild>
            <w:div w:id="1859999505">
              <w:marLeft w:val="0"/>
              <w:marRight w:val="0"/>
              <w:marTop w:val="0"/>
              <w:marBottom w:val="0"/>
              <w:divBdr>
                <w:top w:val="none" w:sz="0" w:space="0" w:color="auto"/>
                <w:left w:val="none" w:sz="0" w:space="0" w:color="auto"/>
                <w:bottom w:val="none" w:sz="0" w:space="0" w:color="auto"/>
                <w:right w:val="none" w:sz="0" w:space="0" w:color="auto"/>
              </w:divBdr>
              <w:divsChild>
                <w:div w:id="1045643174">
                  <w:marLeft w:val="0"/>
                  <w:marRight w:val="0"/>
                  <w:marTop w:val="0"/>
                  <w:marBottom w:val="0"/>
                  <w:divBdr>
                    <w:top w:val="none" w:sz="0" w:space="0" w:color="auto"/>
                    <w:left w:val="none" w:sz="0" w:space="0" w:color="auto"/>
                    <w:bottom w:val="none" w:sz="0" w:space="0" w:color="auto"/>
                    <w:right w:val="none" w:sz="0" w:space="0" w:color="auto"/>
                  </w:divBdr>
                  <w:divsChild>
                    <w:div w:id="5773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06214">
      <w:bodyDiv w:val="1"/>
      <w:marLeft w:val="0"/>
      <w:marRight w:val="0"/>
      <w:marTop w:val="0"/>
      <w:marBottom w:val="0"/>
      <w:divBdr>
        <w:top w:val="none" w:sz="0" w:space="0" w:color="auto"/>
        <w:left w:val="none" w:sz="0" w:space="0" w:color="auto"/>
        <w:bottom w:val="none" w:sz="0" w:space="0" w:color="auto"/>
        <w:right w:val="none" w:sz="0" w:space="0" w:color="auto"/>
      </w:divBdr>
    </w:div>
    <w:div w:id="1772117228">
      <w:bodyDiv w:val="1"/>
      <w:marLeft w:val="0"/>
      <w:marRight w:val="0"/>
      <w:marTop w:val="0"/>
      <w:marBottom w:val="0"/>
      <w:divBdr>
        <w:top w:val="none" w:sz="0" w:space="0" w:color="auto"/>
        <w:left w:val="none" w:sz="0" w:space="0" w:color="auto"/>
        <w:bottom w:val="none" w:sz="0" w:space="0" w:color="auto"/>
        <w:right w:val="none" w:sz="0" w:space="0" w:color="auto"/>
      </w:divBdr>
    </w:div>
    <w:div w:id="1793134449">
      <w:bodyDiv w:val="1"/>
      <w:marLeft w:val="0"/>
      <w:marRight w:val="0"/>
      <w:marTop w:val="0"/>
      <w:marBottom w:val="0"/>
      <w:divBdr>
        <w:top w:val="none" w:sz="0" w:space="0" w:color="auto"/>
        <w:left w:val="none" w:sz="0" w:space="0" w:color="auto"/>
        <w:bottom w:val="none" w:sz="0" w:space="0" w:color="auto"/>
        <w:right w:val="none" w:sz="0" w:space="0" w:color="auto"/>
      </w:divBdr>
    </w:div>
    <w:div w:id="1801920036">
      <w:bodyDiv w:val="1"/>
      <w:marLeft w:val="0"/>
      <w:marRight w:val="0"/>
      <w:marTop w:val="0"/>
      <w:marBottom w:val="0"/>
      <w:divBdr>
        <w:top w:val="none" w:sz="0" w:space="0" w:color="auto"/>
        <w:left w:val="none" w:sz="0" w:space="0" w:color="auto"/>
        <w:bottom w:val="none" w:sz="0" w:space="0" w:color="auto"/>
        <w:right w:val="none" w:sz="0" w:space="0" w:color="auto"/>
      </w:divBdr>
      <w:divsChild>
        <w:div w:id="1460148785">
          <w:marLeft w:val="0"/>
          <w:marRight w:val="0"/>
          <w:marTop w:val="0"/>
          <w:marBottom w:val="0"/>
          <w:divBdr>
            <w:top w:val="none" w:sz="0" w:space="0" w:color="auto"/>
            <w:left w:val="none" w:sz="0" w:space="0" w:color="auto"/>
            <w:bottom w:val="none" w:sz="0" w:space="0" w:color="auto"/>
            <w:right w:val="none" w:sz="0" w:space="0" w:color="auto"/>
          </w:divBdr>
        </w:div>
      </w:divsChild>
    </w:div>
    <w:div w:id="1821648857">
      <w:bodyDiv w:val="1"/>
      <w:marLeft w:val="0"/>
      <w:marRight w:val="0"/>
      <w:marTop w:val="0"/>
      <w:marBottom w:val="0"/>
      <w:divBdr>
        <w:top w:val="none" w:sz="0" w:space="0" w:color="auto"/>
        <w:left w:val="none" w:sz="0" w:space="0" w:color="auto"/>
        <w:bottom w:val="none" w:sz="0" w:space="0" w:color="auto"/>
        <w:right w:val="none" w:sz="0" w:space="0" w:color="auto"/>
      </w:divBdr>
    </w:div>
    <w:div w:id="1832063564">
      <w:bodyDiv w:val="1"/>
      <w:marLeft w:val="0"/>
      <w:marRight w:val="0"/>
      <w:marTop w:val="0"/>
      <w:marBottom w:val="0"/>
      <w:divBdr>
        <w:top w:val="none" w:sz="0" w:space="0" w:color="auto"/>
        <w:left w:val="none" w:sz="0" w:space="0" w:color="auto"/>
        <w:bottom w:val="none" w:sz="0" w:space="0" w:color="auto"/>
        <w:right w:val="none" w:sz="0" w:space="0" w:color="auto"/>
      </w:divBdr>
    </w:div>
    <w:div w:id="1841770696">
      <w:bodyDiv w:val="1"/>
      <w:marLeft w:val="0"/>
      <w:marRight w:val="0"/>
      <w:marTop w:val="0"/>
      <w:marBottom w:val="0"/>
      <w:divBdr>
        <w:top w:val="none" w:sz="0" w:space="0" w:color="auto"/>
        <w:left w:val="none" w:sz="0" w:space="0" w:color="auto"/>
        <w:bottom w:val="none" w:sz="0" w:space="0" w:color="auto"/>
        <w:right w:val="none" w:sz="0" w:space="0" w:color="auto"/>
      </w:divBdr>
    </w:div>
    <w:div w:id="1862208538">
      <w:bodyDiv w:val="1"/>
      <w:marLeft w:val="0"/>
      <w:marRight w:val="0"/>
      <w:marTop w:val="0"/>
      <w:marBottom w:val="0"/>
      <w:divBdr>
        <w:top w:val="none" w:sz="0" w:space="0" w:color="auto"/>
        <w:left w:val="none" w:sz="0" w:space="0" w:color="auto"/>
        <w:bottom w:val="none" w:sz="0" w:space="0" w:color="auto"/>
        <w:right w:val="none" w:sz="0" w:space="0" w:color="auto"/>
      </w:divBdr>
    </w:div>
    <w:div w:id="1865630169">
      <w:bodyDiv w:val="1"/>
      <w:marLeft w:val="0"/>
      <w:marRight w:val="0"/>
      <w:marTop w:val="0"/>
      <w:marBottom w:val="0"/>
      <w:divBdr>
        <w:top w:val="none" w:sz="0" w:space="0" w:color="auto"/>
        <w:left w:val="none" w:sz="0" w:space="0" w:color="auto"/>
        <w:bottom w:val="none" w:sz="0" w:space="0" w:color="auto"/>
        <w:right w:val="none" w:sz="0" w:space="0" w:color="auto"/>
      </w:divBdr>
    </w:div>
    <w:div w:id="1866138877">
      <w:bodyDiv w:val="1"/>
      <w:marLeft w:val="0"/>
      <w:marRight w:val="0"/>
      <w:marTop w:val="0"/>
      <w:marBottom w:val="0"/>
      <w:divBdr>
        <w:top w:val="none" w:sz="0" w:space="0" w:color="auto"/>
        <w:left w:val="none" w:sz="0" w:space="0" w:color="auto"/>
        <w:bottom w:val="none" w:sz="0" w:space="0" w:color="auto"/>
        <w:right w:val="none" w:sz="0" w:space="0" w:color="auto"/>
      </w:divBdr>
    </w:div>
    <w:div w:id="1889607249">
      <w:bodyDiv w:val="1"/>
      <w:marLeft w:val="0"/>
      <w:marRight w:val="0"/>
      <w:marTop w:val="0"/>
      <w:marBottom w:val="0"/>
      <w:divBdr>
        <w:top w:val="none" w:sz="0" w:space="0" w:color="auto"/>
        <w:left w:val="none" w:sz="0" w:space="0" w:color="auto"/>
        <w:bottom w:val="none" w:sz="0" w:space="0" w:color="auto"/>
        <w:right w:val="none" w:sz="0" w:space="0" w:color="auto"/>
      </w:divBdr>
    </w:div>
    <w:div w:id="1905800879">
      <w:bodyDiv w:val="1"/>
      <w:marLeft w:val="0"/>
      <w:marRight w:val="0"/>
      <w:marTop w:val="0"/>
      <w:marBottom w:val="0"/>
      <w:divBdr>
        <w:top w:val="none" w:sz="0" w:space="0" w:color="auto"/>
        <w:left w:val="none" w:sz="0" w:space="0" w:color="auto"/>
        <w:bottom w:val="none" w:sz="0" w:space="0" w:color="auto"/>
        <w:right w:val="none" w:sz="0" w:space="0" w:color="auto"/>
      </w:divBdr>
    </w:div>
    <w:div w:id="1927611489">
      <w:bodyDiv w:val="1"/>
      <w:marLeft w:val="0"/>
      <w:marRight w:val="0"/>
      <w:marTop w:val="0"/>
      <w:marBottom w:val="0"/>
      <w:divBdr>
        <w:top w:val="none" w:sz="0" w:space="0" w:color="auto"/>
        <w:left w:val="none" w:sz="0" w:space="0" w:color="auto"/>
        <w:bottom w:val="none" w:sz="0" w:space="0" w:color="auto"/>
        <w:right w:val="none" w:sz="0" w:space="0" w:color="auto"/>
      </w:divBdr>
    </w:div>
    <w:div w:id="1929340347">
      <w:bodyDiv w:val="1"/>
      <w:marLeft w:val="0"/>
      <w:marRight w:val="0"/>
      <w:marTop w:val="0"/>
      <w:marBottom w:val="0"/>
      <w:divBdr>
        <w:top w:val="none" w:sz="0" w:space="0" w:color="auto"/>
        <w:left w:val="none" w:sz="0" w:space="0" w:color="auto"/>
        <w:bottom w:val="none" w:sz="0" w:space="0" w:color="auto"/>
        <w:right w:val="none" w:sz="0" w:space="0" w:color="auto"/>
      </w:divBdr>
    </w:div>
    <w:div w:id="1930846591">
      <w:bodyDiv w:val="1"/>
      <w:marLeft w:val="0"/>
      <w:marRight w:val="0"/>
      <w:marTop w:val="0"/>
      <w:marBottom w:val="0"/>
      <w:divBdr>
        <w:top w:val="none" w:sz="0" w:space="0" w:color="auto"/>
        <w:left w:val="none" w:sz="0" w:space="0" w:color="auto"/>
        <w:bottom w:val="none" w:sz="0" w:space="0" w:color="auto"/>
        <w:right w:val="none" w:sz="0" w:space="0" w:color="auto"/>
      </w:divBdr>
    </w:div>
    <w:div w:id="1934432634">
      <w:bodyDiv w:val="1"/>
      <w:marLeft w:val="0"/>
      <w:marRight w:val="0"/>
      <w:marTop w:val="0"/>
      <w:marBottom w:val="0"/>
      <w:divBdr>
        <w:top w:val="none" w:sz="0" w:space="0" w:color="auto"/>
        <w:left w:val="none" w:sz="0" w:space="0" w:color="auto"/>
        <w:bottom w:val="none" w:sz="0" w:space="0" w:color="auto"/>
        <w:right w:val="none" w:sz="0" w:space="0" w:color="auto"/>
      </w:divBdr>
      <w:divsChild>
        <w:div w:id="1573152771">
          <w:marLeft w:val="0"/>
          <w:marRight w:val="0"/>
          <w:marTop w:val="0"/>
          <w:marBottom w:val="0"/>
          <w:divBdr>
            <w:top w:val="none" w:sz="0" w:space="0" w:color="auto"/>
            <w:left w:val="none" w:sz="0" w:space="0" w:color="auto"/>
            <w:bottom w:val="none" w:sz="0" w:space="0" w:color="auto"/>
            <w:right w:val="none" w:sz="0" w:space="0" w:color="auto"/>
          </w:divBdr>
          <w:divsChild>
            <w:div w:id="700087661">
              <w:marLeft w:val="0"/>
              <w:marRight w:val="0"/>
              <w:marTop w:val="0"/>
              <w:marBottom w:val="0"/>
              <w:divBdr>
                <w:top w:val="none" w:sz="0" w:space="0" w:color="auto"/>
                <w:left w:val="none" w:sz="0" w:space="0" w:color="auto"/>
                <w:bottom w:val="none" w:sz="0" w:space="0" w:color="auto"/>
                <w:right w:val="none" w:sz="0" w:space="0" w:color="auto"/>
              </w:divBdr>
              <w:divsChild>
                <w:div w:id="367728299">
                  <w:marLeft w:val="0"/>
                  <w:marRight w:val="0"/>
                  <w:marTop w:val="0"/>
                  <w:marBottom w:val="0"/>
                  <w:divBdr>
                    <w:top w:val="none" w:sz="0" w:space="0" w:color="auto"/>
                    <w:left w:val="none" w:sz="0" w:space="0" w:color="auto"/>
                    <w:bottom w:val="none" w:sz="0" w:space="0" w:color="auto"/>
                    <w:right w:val="none" w:sz="0" w:space="0" w:color="auto"/>
                  </w:divBdr>
                  <w:divsChild>
                    <w:div w:id="950554523">
                      <w:marLeft w:val="0"/>
                      <w:marRight w:val="0"/>
                      <w:marTop w:val="0"/>
                      <w:marBottom w:val="0"/>
                      <w:divBdr>
                        <w:top w:val="none" w:sz="0" w:space="0" w:color="auto"/>
                        <w:left w:val="none" w:sz="0" w:space="0" w:color="auto"/>
                        <w:bottom w:val="none" w:sz="0" w:space="0" w:color="auto"/>
                        <w:right w:val="none" w:sz="0" w:space="0" w:color="auto"/>
                      </w:divBdr>
                      <w:divsChild>
                        <w:div w:id="53890382">
                          <w:marLeft w:val="0"/>
                          <w:marRight w:val="0"/>
                          <w:marTop w:val="0"/>
                          <w:marBottom w:val="0"/>
                          <w:divBdr>
                            <w:top w:val="none" w:sz="0" w:space="0" w:color="auto"/>
                            <w:left w:val="none" w:sz="0" w:space="0" w:color="auto"/>
                            <w:bottom w:val="none" w:sz="0" w:space="0" w:color="auto"/>
                            <w:right w:val="none" w:sz="0" w:space="0" w:color="auto"/>
                          </w:divBdr>
                          <w:divsChild>
                            <w:div w:id="8208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163431">
      <w:bodyDiv w:val="1"/>
      <w:marLeft w:val="0"/>
      <w:marRight w:val="0"/>
      <w:marTop w:val="0"/>
      <w:marBottom w:val="0"/>
      <w:divBdr>
        <w:top w:val="none" w:sz="0" w:space="0" w:color="auto"/>
        <w:left w:val="none" w:sz="0" w:space="0" w:color="auto"/>
        <w:bottom w:val="none" w:sz="0" w:space="0" w:color="auto"/>
        <w:right w:val="none" w:sz="0" w:space="0" w:color="auto"/>
      </w:divBdr>
    </w:div>
    <w:div w:id="1945310041">
      <w:bodyDiv w:val="1"/>
      <w:marLeft w:val="0"/>
      <w:marRight w:val="0"/>
      <w:marTop w:val="0"/>
      <w:marBottom w:val="0"/>
      <w:divBdr>
        <w:top w:val="none" w:sz="0" w:space="0" w:color="auto"/>
        <w:left w:val="none" w:sz="0" w:space="0" w:color="auto"/>
        <w:bottom w:val="none" w:sz="0" w:space="0" w:color="auto"/>
        <w:right w:val="none" w:sz="0" w:space="0" w:color="auto"/>
      </w:divBdr>
    </w:div>
    <w:div w:id="1947736700">
      <w:bodyDiv w:val="1"/>
      <w:marLeft w:val="0"/>
      <w:marRight w:val="0"/>
      <w:marTop w:val="0"/>
      <w:marBottom w:val="0"/>
      <w:divBdr>
        <w:top w:val="none" w:sz="0" w:space="0" w:color="auto"/>
        <w:left w:val="none" w:sz="0" w:space="0" w:color="auto"/>
        <w:bottom w:val="none" w:sz="0" w:space="0" w:color="auto"/>
        <w:right w:val="none" w:sz="0" w:space="0" w:color="auto"/>
      </w:divBdr>
    </w:div>
    <w:div w:id="1949968374">
      <w:bodyDiv w:val="1"/>
      <w:marLeft w:val="0"/>
      <w:marRight w:val="0"/>
      <w:marTop w:val="0"/>
      <w:marBottom w:val="0"/>
      <w:divBdr>
        <w:top w:val="none" w:sz="0" w:space="0" w:color="auto"/>
        <w:left w:val="none" w:sz="0" w:space="0" w:color="auto"/>
        <w:bottom w:val="none" w:sz="0" w:space="0" w:color="auto"/>
        <w:right w:val="none" w:sz="0" w:space="0" w:color="auto"/>
      </w:divBdr>
      <w:divsChild>
        <w:div w:id="1017737752">
          <w:marLeft w:val="0"/>
          <w:marRight w:val="0"/>
          <w:marTop w:val="0"/>
          <w:marBottom w:val="0"/>
          <w:divBdr>
            <w:top w:val="none" w:sz="0" w:space="0" w:color="auto"/>
            <w:left w:val="none" w:sz="0" w:space="0" w:color="auto"/>
            <w:bottom w:val="none" w:sz="0" w:space="0" w:color="auto"/>
            <w:right w:val="none" w:sz="0" w:space="0" w:color="auto"/>
          </w:divBdr>
          <w:divsChild>
            <w:div w:id="804587122">
              <w:marLeft w:val="0"/>
              <w:marRight w:val="0"/>
              <w:marTop w:val="0"/>
              <w:marBottom w:val="0"/>
              <w:divBdr>
                <w:top w:val="none" w:sz="0" w:space="0" w:color="auto"/>
                <w:left w:val="none" w:sz="0" w:space="0" w:color="auto"/>
                <w:bottom w:val="none" w:sz="0" w:space="0" w:color="auto"/>
                <w:right w:val="none" w:sz="0" w:space="0" w:color="auto"/>
              </w:divBdr>
              <w:divsChild>
                <w:div w:id="1148477398">
                  <w:marLeft w:val="0"/>
                  <w:marRight w:val="0"/>
                  <w:marTop w:val="0"/>
                  <w:marBottom w:val="0"/>
                  <w:divBdr>
                    <w:top w:val="none" w:sz="0" w:space="0" w:color="auto"/>
                    <w:left w:val="none" w:sz="0" w:space="0" w:color="auto"/>
                    <w:bottom w:val="none" w:sz="0" w:space="0" w:color="auto"/>
                    <w:right w:val="none" w:sz="0" w:space="0" w:color="auto"/>
                  </w:divBdr>
                  <w:divsChild>
                    <w:div w:id="19350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5685">
          <w:marLeft w:val="0"/>
          <w:marRight w:val="0"/>
          <w:marTop w:val="0"/>
          <w:marBottom w:val="0"/>
          <w:divBdr>
            <w:top w:val="none" w:sz="0" w:space="0" w:color="auto"/>
            <w:left w:val="none" w:sz="0" w:space="0" w:color="auto"/>
            <w:bottom w:val="none" w:sz="0" w:space="0" w:color="auto"/>
            <w:right w:val="none" w:sz="0" w:space="0" w:color="auto"/>
          </w:divBdr>
          <w:divsChild>
            <w:div w:id="616986628">
              <w:marLeft w:val="0"/>
              <w:marRight w:val="0"/>
              <w:marTop w:val="0"/>
              <w:marBottom w:val="0"/>
              <w:divBdr>
                <w:top w:val="none" w:sz="0" w:space="0" w:color="auto"/>
                <w:left w:val="none" w:sz="0" w:space="0" w:color="auto"/>
                <w:bottom w:val="none" w:sz="0" w:space="0" w:color="auto"/>
                <w:right w:val="none" w:sz="0" w:space="0" w:color="auto"/>
              </w:divBdr>
              <w:divsChild>
                <w:div w:id="2115591042">
                  <w:marLeft w:val="0"/>
                  <w:marRight w:val="0"/>
                  <w:marTop w:val="0"/>
                  <w:marBottom w:val="0"/>
                  <w:divBdr>
                    <w:top w:val="none" w:sz="0" w:space="0" w:color="auto"/>
                    <w:left w:val="none" w:sz="0" w:space="0" w:color="auto"/>
                    <w:bottom w:val="none" w:sz="0" w:space="0" w:color="auto"/>
                    <w:right w:val="none" w:sz="0" w:space="0" w:color="auto"/>
                  </w:divBdr>
                  <w:divsChild>
                    <w:div w:id="5783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9678">
      <w:bodyDiv w:val="1"/>
      <w:marLeft w:val="0"/>
      <w:marRight w:val="0"/>
      <w:marTop w:val="0"/>
      <w:marBottom w:val="0"/>
      <w:divBdr>
        <w:top w:val="none" w:sz="0" w:space="0" w:color="auto"/>
        <w:left w:val="none" w:sz="0" w:space="0" w:color="auto"/>
        <w:bottom w:val="none" w:sz="0" w:space="0" w:color="auto"/>
        <w:right w:val="none" w:sz="0" w:space="0" w:color="auto"/>
      </w:divBdr>
    </w:div>
    <w:div w:id="1973361407">
      <w:bodyDiv w:val="1"/>
      <w:marLeft w:val="0"/>
      <w:marRight w:val="0"/>
      <w:marTop w:val="0"/>
      <w:marBottom w:val="0"/>
      <w:divBdr>
        <w:top w:val="none" w:sz="0" w:space="0" w:color="auto"/>
        <w:left w:val="none" w:sz="0" w:space="0" w:color="auto"/>
        <w:bottom w:val="none" w:sz="0" w:space="0" w:color="auto"/>
        <w:right w:val="none" w:sz="0" w:space="0" w:color="auto"/>
      </w:divBdr>
    </w:div>
    <w:div w:id="1988507404">
      <w:bodyDiv w:val="1"/>
      <w:marLeft w:val="0"/>
      <w:marRight w:val="0"/>
      <w:marTop w:val="0"/>
      <w:marBottom w:val="0"/>
      <w:divBdr>
        <w:top w:val="none" w:sz="0" w:space="0" w:color="auto"/>
        <w:left w:val="none" w:sz="0" w:space="0" w:color="auto"/>
        <w:bottom w:val="none" w:sz="0" w:space="0" w:color="auto"/>
        <w:right w:val="none" w:sz="0" w:space="0" w:color="auto"/>
      </w:divBdr>
      <w:divsChild>
        <w:div w:id="1087190770">
          <w:marLeft w:val="0"/>
          <w:marRight w:val="0"/>
          <w:marTop w:val="0"/>
          <w:marBottom w:val="0"/>
          <w:divBdr>
            <w:top w:val="none" w:sz="0" w:space="0" w:color="auto"/>
            <w:left w:val="none" w:sz="0" w:space="0" w:color="auto"/>
            <w:bottom w:val="none" w:sz="0" w:space="0" w:color="auto"/>
            <w:right w:val="none" w:sz="0" w:space="0" w:color="auto"/>
          </w:divBdr>
          <w:divsChild>
            <w:div w:id="30324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87197">
      <w:bodyDiv w:val="1"/>
      <w:marLeft w:val="0"/>
      <w:marRight w:val="0"/>
      <w:marTop w:val="0"/>
      <w:marBottom w:val="0"/>
      <w:divBdr>
        <w:top w:val="none" w:sz="0" w:space="0" w:color="auto"/>
        <w:left w:val="none" w:sz="0" w:space="0" w:color="auto"/>
        <w:bottom w:val="none" w:sz="0" w:space="0" w:color="auto"/>
        <w:right w:val="none" w:sz="0" w:space="0" w:color="auto"/>
      </w:divBdr>
    </w:div>
    <w:div w:id="2009866258">
      <w:bodyDiv w:val="1"/>
      <w:marLeft w:val="0"/>
      <w:marRight w:val="0"/>
      <w:marTop w:val="0"/>
      <w:marBottom w:val="0"/>
      <w:divBdr>
        <w:top w:val="none" w:sz="0" w:space="0" w:color="auto"/>
        <w:left w:val="none" w:sz="0" w:space="0" w:color="auto"/>
        <w:bottom w:val="none" w:sz="0" w:space="0" w:color="auto"/>
        <w:right w:val="none" w:sz="0" w:space="0" w:color="auto"/>
      </w:divBdr>
    </w:div>
    <w:div w:id="2025131841">
      <w:bodyDiv w:val="1"/>
      <w:marLeft w:val="0"/>
      <w:marRight w:val="0"/>
      <w:marTop w:val="0"/>
      <w:marBottom w:val="0"/>
      <w:divBdr>
        <w:top w:val="none" w:sz="0" w:space="0" w:color="auto"/>
        <w:left w:val="none" w:sz="0" w:space="0" w:color="auto"/>
        <w:bottom w:val="none" w:sz="0" w:space="0" w:color="auto"/>
        <w:right w:val="none" w:sz="0" w:space="0" w:color="auto"/>
      </w:divBdr>
    </w:div>
    <w:div w:id="2039887242">
      <w:bodyDiv w:val="1"/>
      <w:marLeft w:val="0"/>
      <w:marRight w:val="0"/>
      <w:marTop w:val="0"/>
      <w:marBottom w:val="0"/>
      <w:divBdr>
        <w:top w:val="none" w:sz="0" w:space="0" w:color="auto"/>
        <w:left w:val="none" w:sz="0" w:space="0" w:color="auto"/>
        <w:bottom w:val="none" w:sz="0" w:space="0" w:color="auto"/>
        <w:right w:val="none" w:sz="0" w:space="0" w:color="auto"/>
      </w:divBdr>
    </w:div>
    <w:div w:id="2052413885">
      <w:bodyDiv w:val="1"/>
      <w:marLeft w:val="0"/>
      <w:marRight w:val="0"/>
      <w:marTop w:val="0"/>
      <w:marBottom w:val="0"/>
      <w:divBdr>
        <w:top w:val="none" w:sz="0" w:space="0" w:color="auto"/>
        <w:left w:val="none" w:sz="0" w:space="0" w:color="auto"/>
        <w:bottom w:val="none" w:sz="0" w:space="0" w:color="auto"/>
        <w:right w:val="none" w:sz="0" w:space="0" w:color="auto"/>
      </w:divBdr>
    </w:div>
    <w:div w:id="2074697142">
      <w:bodyDiv w:val="1"/>
      <w:marLeft w:val="0"/>
      <w:marRight w:val="0"/>
      <w:marTop w:val="0"/>
      <w:marBottom w:val="0"/>
      <w:divBdr>
        <w:top w:val="none" w:sz="0" w:space="0" w:color="auto"/>
        <w:left w:val="none" w:sz="0" w:space="0" w:color="auto"/>
        <w:bottom w:val="none" w:sz="0" w:space="0" w:color="auto"/>
        <w:right w:val="none" w:sz="0" w:space="0" w:color="auto"/>
      </w:divBdr>
    </w:div>
    <w:div w:id="2080781352">
      <w:bodyDiv w:val="1"/>
      <w:marLeft w:val="0"/>
      <w:marRight w:val="0"/>
      <w:marTop w:val="0"/>
      <w:marBottom w:val="0"/>
      <w:divBdr>
        <w:top w:val="none" w:sz="0" w:space="0" w:color="auto"/>
        <w:left w:val="none" w:sz="0" w:space="0" w:color="auto"/>
        <w:bottom w:val="none" w:sz="0" w:space="0" w:color="auto"/>
        <w:right w:val="none" w:sz="0" w:space="0" w:color="auto"/>
      </w:divBdr>
    </w:div>
    <w:div w:id="2105951662">
      <w:bodyDiv w:val="1"/>
      <w:marLeft w:val="0"/>
      <w:marRight w:val="0"/>
      <w:marTop w:val="0"/>
      <w:marBottom w:val="0"/>
      <w:divBdr>
        <w:top w:val="none" w:sz="0" w:space="0" w:color="auto"/>
        <w:left w:val="none" w:sz="0" w:space="0" w:color="auto"/>
        <w:bottom w:val="none" w:sz="0" w:space="0" w:color="auto"/>
        <w:right w:val="none" w:sz="0" w:space="0" w:color="auto"/>
      </w:divBdr>
    </w:div>
    <w:div w:id="2130009499">
      <w:bodyDiv w:val="1"/>
      <w:marLeft w:val="0"/>
      <w:marRight w:val="0"/>
      <w:marTop w:val="0"/>
      <w:marBottom w:val="0"/>
      <w:divBdr>
        <w:top w:val="none" w:sz="0" w:space="0" w:color="auto"/>
        <w:left w:val="none" w:sz="0" w:space="0" w:color="auto"/>
        <w:bottom w:val="none" w:sz="0" w:space="0" w:color="auto"/>
        <w:right w:val="none" w:sz="0" w:space="0" w:color="auto"/>
      </w:divBdr>
    </w:div>
    <w:div w:id="2146697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10.xml"/><Relationship Id="rId63"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diagramLayout" Target="diagrams/layout1.xml"/><Relationship Id="rId11" Type="http://schemas.openxmlformats.org/officeDocument/2006/relationships/footer" Target="footer2.xml"/><Relationship Id="rId24" Type="http://schemas.openxmlformats.org/officeDocument/2006/relationships/image" Target="media/image12.jpeg"/><Relationship Id="rId32" Type="http://schemas.microsoft.com/office/2007/relationships/diagramDrawing" Target="diagrams/drawing1.xml"/><Relationship Id="rId37" Type="http://schemas.openxmlformats.org/officeDocument/2006/relationships/header" Target="header4.xml"/><Relationship Id="rId40" Type="http://schemas.openxmlformats.org/officeDocument/2006/relationships/header" Target="header7.xml"/><Relationship Id="rId45" Type="http://schemas.openxmlformats.org/officeDocument/2006/relationships/image" Target="media/image23.png"/><Relationship Id="rId53" Type="http://schemas.openxmlformats.org/officeDocument/2006/relationships/header" Target="header8.xml"/><Relationship Id="rId58" Type="http://schemas.openxmlformats.org/officeDocument/2006/relationships/header" Target="header13.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6.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diagramQuickStyle" Target="diagrams/quickStyle1.xm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11.xml"/><Relationship Id="rId64"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image" Target="media/image24.png"/><Relationship Id="rId59" Type="http://schemas.openxmlformats.org/officeDocument/2006/relationships/header" Target="header14.xm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eader" Target="header9.xml"/><Relationship Id="rId62"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diagramData" Target="diagrams/data1.xm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header" Target="header12.xml"/><Relationship Id="rId10" Type="http://schemas.openxmlformats.org/officeDocument/2006/relationships/footer" Target="footer1.xml"/><Relationship Id="rId31" Type="http://schemas.openxmlformats.org/officeDocument/2006/relationships/diagramColors" Target="diagrams/colors1.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eader" Target="header15.xml"/><Relationship Id="rId65"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header" Target="header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2D8D34-CB74-4CE6-9287-AC1C10E05935}"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en-US"/>
        </a:p>
      </dgm:t>
    </dgm:pt>
    <dgm:pt modelId="{F1BB0AD8-7BD2-4702-87E2-4A13E09DCF5E}">
      <dgm:prSet phldrT="[Text]" custT="1"/>
      <dgm:spPr/>
      <dgm:t>
        <a:bodyPr/>
        <a:lstStyle/>
        <a:p>
          <a:r>
            <a:rPr lang="en-US" sz="1100">
              <a:latin typeface="Times New Roman" panose="02020603050405020304" pitchFamily="18" charset="0"/>
              <a:cs typeface="Times New Roman" panose="02020603050405020304" pitchFamily="18" charset="0"/>
            </a:rPr>
            <a:t>120 Samples</a:t>
          </a:r>
        </a:p>
      </dgm:t>
    </dgm:pt>
    <dgm:pt modelId="{A5719AED-D101-42BE-98D4-CE9B98042AA2}" type="parTrans" cxnId="{55395645-4EDC-4D7F-91FD-A24BE55469F1}">
      <dgm:prSet/>
      <dgm:spPr/>
      <dgm:t>
        <a:bodyPr/>
        <a:lstStyle/>
        <a:p>
          <a:endParaRPr lang="en-US" sz="1100">
            <a:latin typeface="Times New Roman" panose="02020603050405020304" pitchFamily="18" charset="0"/>
            <a:cs typeface="Times New Roman" panose="02020603050405020304" pitchFamily="18" charset="0"/>
          </a:endParaRPr>
        </a:p>
      </dgm:t>
    </dgm:pt>
    <dgm:pt modelId="{F24F8013-8E3A-4B6C-A0D0-4C2C2A6BE9C1}" type="sibTrans" cxnId="{55395645-4EDC-4D7F-91FD-A24BE55469F1}">
      <dgm:prSet/>
      <dgm:spPr/>
      <dgm:t>
        <a:bodyPr/>
        <a:lstStyle/>
        <a:p>
          <a:endParaRPr lang="en-US" sz="1100">
            <a:latin typeface="Times New Roman" panose="02020603050405020304" pitchFamily="18" charset="0"/>
            <a:cs typeface="Times New Roman" panose="02020603050405020304" pitchFamily="18" charset="0"/>
          </a:endParaRPr>
        </a:p>
      </dgm:t>
    </dgm:pt>
    <dgm:pt modelId="{592792C2-28F1-4313-B3F5-560B45014F49}">
      <dgm:prSet phldrT="[Text]" custT="1"/>
      <dgm:spPr/>
      <dgm:t>
        <a:bodyPr/>
        <a:lstStyle/>
        <a:p>
          <a:r>
            <a:rPr lang="en-US" sz="1100">
              <a:latin typeface="Times New Roman" panose="02020603050405020304" pitchFamily="18" charset="0"/>
              <a:cs typeface="Times New Roman" panose="02020603050405020304" pitchFamily="18" charset="0"/>
            </a:rPr>
            <a:t>90 patients</a:t>
          </a:r>
        </a:p>
      </dgm:t>
    </dgm:pt>
    <dgm:pt modelId="{E3DCB92C-8606-400E-B4CC-23D78E64689B}" type="parTrans" cxnId="{3D82C7BA-EABE-4461-9DCE-3A833BAAD07E}">
      <dgm:prSet/>
      <dgm:spPr/>
      <dgm:t>
        <a:bodyPr/>
        <a:lstStyle/>
        <a:p>
          <a:endParaRPr lang="en-US" sz="1100">
            <a:latin typeface="Times New Roman" panose="02020603050405020304" pitchFamily="18" charset="0"/>
            <a:cs typeface="Times New Roman" panose="02020603050405020304" pitchFamily="18" charset="0"/>
          </a:endParaRPr>
        </a:p>
      </dgm:t>
    </dgm:pt>
    <dgm:pt modelId="{164C4080-B45D-4657-B92A-0CB5E4ECBF88}" type="sibTrans" cxnId="{3D82C7BA-EABE-4461-9DCE-3A833BAAD07E}">
      <dgm:prSet/>
      <dgm:spPr/>
      <dgm:t>
        <a:bodyPr/>
        <a:lstStyle/>
        <a:p>
          <a:endParaRPr lang="en-US" sz="1100">
            <a:latin typeface="Times New Roman" panose="02020603050405020304" pitchFamily="18" charset="0"/>
            <a:cs typeface="Times New Roman" panose="02020603050405020304" pitchFamily="18" charset="0"/>
          </a:endParaRPr>
        </a:p>
      </dgm:t>
    </dgm:pt>
    <dgm:pt modelId="{2E1E01C6-D4FF-4FE4-824A-B5D77396748C}">
      <dgm:prSet phldrT="[Text]" custT="1"/>
      <dgm:spPr/>
      <dgm:t>
        <a:bodyPr/>
        <a:lstStyle/>
        <a:p>
          <a:r>
            <a:rPr lang="en-US" sz="1100">
              <a:latin typeface="Times New Roman" panose="02020603050405020304" pitchFamily="18" charset="0"/>
              <a:cs typeface="Times New Roman" panose="02020603050405020304" pitchFamily="18" charset="0"/>
            </a:rPr>
            <a:t>45 Samples unstable angina </a:t>
          </a:r>
        </a:p>
      </dgm:t>
    </dgm:pt>
    <dgm:pt modelId="{229DFB44-5BC5-42A0-82DA-094DB13CF738}" type="parTrans" cxnId="{9A45C949-8AA6-4F1E-AA0B-3D60039CA828}">
      <dgm:prSet/>
      <dgm:spPr/>
      <dgm:t>
        <a:bodyPr/>
        <a:lstStyle/>
        <a:p>
          <a:endParaRPr lang="en-US" sz="1100">
            <a:latin typeface="Times New Roman" panose="02020603050405020304" pitchFamily="18" charset="0"/>
            <a:cs typeface="Times New Roman" panose="02020603050405020304" pitchFamily="18" charset="0"/>
          </a:endParaRPr>
        </a:p>
      </dgm:t>
    </dgm:pt>
    <dgm:pt modelId="{569C807C-A4EC-4939-AA57-2C952E916733}" type="sibTrans" cxnId="{9A45C949-8AA6-4F1E-AA0B-3D60039CA828}">
      <dgm:prSet/>
      <dgm:spPr/>
      <dgm:t>
        <a:bodyPr/>
        <a:lstStyle/>
        <a:p>
          <a:endParaRPr lang="en-US" sz="1100">
            <a:latin typeface="Times New Roman" panose="02020603050405020304" pitchFamily="18" charset="0"/>
            <a:cs typeface="Times New Roman" panose="02020603050405020304" pitchFamily="18" charset="0"/>
          </a:endParaRPr>
        </a:p>
      </dgm:t>
    </dgm:pt>
    <dgm:pt modelId="{2586C644-0C44-4010-9337-DF44C9763706}">
      <dgm:prSet phldrT="[Text]" custT="1"/>
      <dgm:spPr/>
      <dgm:t>
        <a:bodyPr/>
        <a:lstStyle/>
        <a:p>
          <a:r>
            <a:rPr lang="en-US" sz="1100">
              <a:latin typeface="Times New Roman" panose="02020603050405020304" pitchFamily="18" charset="0"/>
              <a:cs typeface="Times New Roman" panose="02020603050405020304" pitchFamily="18" charset="0"/>
            </a:rPr>
            <a:t>45 Samples stable angina </a:t>
          </a:r>
        </a:p>
      </dgm:t>
    </dgm:pt>
    <dgm:pt modelId="{DEE13988-3408-4548-9D4F-9102C99C205F}" type="parTrans" cxnId="{0A086B18-9A16-443C-8245-829FCEB40D74}">
      <dgm:prSet/>
      <dgm:spPr/>
      <dgm:t>
        <a:bodyPr/>
        <a:lstStyle/>
        <a:p>
          <a:endParaRPr lang="en-US" sz="1100">
            <a:latin typeface="Times New Roman" panose="02020603050405020304" pitchFamily="18" charset="0"/>
            <a:cs typeface="Times New Roman" panose="02020603050405020304" pitchFamily="18" charset="0"/>
          </a:endParaRPr>
        </a:p>
      </dgm:t>
    </dgm:pt>
    <dgm:pt modelId="{4531D2E0-BE3E-4797-BBD2-82E3519A54B8}" type="sibTrans" cxnId="{0A086B18-9A16-443C-8245-829FCEB40D74}">
      <dgm:prSet/>
      <dgm:spPr/>
      <dgm:t>
        <a:bodyPr/>
        <a:lstStyle/>
        <a:p>
          <a:endParaRPr lang="en-US" sz="1100">
            <a:latin typeface="Times New Roman" panose="02020603050405020304" pitchFamily="18" charset="0"/>
            <a:cs typeface="Times New Roman" panose="02020603050405020304" pitchFamily="18" charset="0"/>
          </a:endParaRPr>
        </a:p>
      </dgm:t>
    </dgm:pt>
    <dgm:pt modelId="{B3F2A42B-26FC-4A72-9866-21076C79AC77}">
      <dgm:prSet phldrT="[Text]" custT="1"/>
      <dgm:spPr/>
      <dgm:t>
        <a:bodyPr/>
        <a:lstStyle/>
        <a:p>
          <a:r>
            <a:rPr lang="en-US" sz="1100">
              <a:latin typeface="Times New Roman" panose="02020603050405020304" pitchFamily="18" charset="0"/>
              <a:cs typeface="Times New Roman" panose="02020603050405020304" pitchFamily="18" charset="0"/>
            </a:rPr>
            <a:t>30 controls</a:t>
          </a:r>
        </a:p>
      </dgm:t>
    </dgm:pt>
    <dgm:pt modelId="{7873BCB0-85F7-4596-9552-222A0E614D68}" type="parTrans" cxnId="{925D01EE-4590-4C52-B322-3D5552D102F3}">
      <dgm:prSet/>
      <dgm:spPr/>
      <dgm:t>
        <a:bodyPr/>
        <a:lstStyle/>
        <a:p>
          <a:endParaRPr lang="en-US" sz="1100">
            <a:latin typeface="Times New Roman" panose="02020603050405020304" pitchFamily="18" charset="0"/>
            <a:cs typeface="Times New Roman" panose="02020603050405020304" pitchFamily="18" charset="0"/>
          </a:endParaRPr>
        </a:p>
      </dgm:t>
    </dgm:pt>
    <dgm:pt modelId="{68E45B35-C493-4C1B-A6A4-78C745BC59EB}" type="sibTrans" cxnId="{925D01EE-4590-4C52-B322-3D5552D102F3}">
      <dgm:prSet/>
      <dgm:spPr/>
      <dgm:t>
        <a:bodyPr/>
        <a:lstStyle/>
        <a:p>
          <a:endParaRPr lang="en-US" sz="1100">
            <a:latin typeface="Times New Roman" panose="02020603050405020304" pitchFamily="18" charset="0"/>
            <a:cs typeface="Times New Roman" panose="02020603050405020304" pitchFamily="18" charset="0"/>
          </a:endParaRPr>
        </a:p>
      </dgm:t>
    </dgm:pt>
    <dgm:pt modelId="{4964F27F-2C30-4118-B69F-D9B8FEDE50DA}">
      <dgm:prSet custT="1"/>
      <dgm:spPr/>
      <dgm:t>
        <a:bodyPr/>
        <a:lstStyle/>
        <a:p>
          <a:r>
            <a:rPr lang="en-US" sz="1100">
              <a:latin typeface="Times New Roman" panose="02020603050405020304" pitchFamily="18" charset="0"/>
              <a:cs typeface="Times New Roman" panose="02020603050405020304" pitchFamily="18" charset="0"/>
            </a:rPr>
            <a:t>Blood sample</a:t>
          </a:r>
        </a:p>
      </dgm:t>
    </dgm:pt>
    <dgm:pt modelId="{0EC14944-BA69-45AC-BEFB-649A0C6598D2}" type="parTrans" cxnId="{6C7A3F4B-6F40-49C1-92F6-52ECD7BC2CF0}">
      <dgm:prSet/>
      <dgm:spPr/>
      <dgm:t>
        <a:bodyPr/>
        <a:lstStyle/>
        <a:p>
          <a:endParaRPr lang="en-US" sz="1100">
            <a:latin typeface="Times New Roman" panose="02020603050405020304" pitchFamily="18" charset="0"/>
            <a:cs typeface="Times New Roman" panose="02020603050405020304" pitchFamily="18" charset="0"/>
          </a:endParaRPr>
        </a:p>
      </dgm:t>
    </dgm:pt>
    <dgm:pt modelId="{96CBD65E-859B-4481-AF67-1B9827DBA170}" type="sibTrans" cxnId="{6C7A3F4B-6F40-49C1-92F6-52ECD7BC2CF0}">
      <dgm:prSet/>
      <dgm:spPr/>
      <dgm:t>
        <a:bodyPr/>
        <a:lstStyle/>
        <a:p>
          <a:endParaRPr lang="en-US" sz="1100">
            <a:latin typeface="Times New Roman" panose="02020603050405020304" pitchFamily="18" charset="0"/>
            <a:cs typeface="Times New Roman" panose="02020603050405020304" pitchFamily="18" charset="0"/>
          </a:endParaRPr>
        </a:p>
      </dgm:t>
    </dgm:pt>
    <dgm:pt modelId="{4A10D62D-C7E2-4E14-A455-5FD8A3581D81}">
      <dgm:prSet custT="1"/>
      <dgm:spPr/>
      <dgm:t>
        <a:bodyPr/>
        <a:lstStyle/>
        <a:p>
          <a:r>
            <a:rPr lang="en-US" sz="1100">
              <a:latin typeface="Times New Roman" panose="02020603050405020304" pitchFamily="18" charset="0"/>
              <a:cs typeface="Times New Roman" panose="02020603050405020304" pitchFamily="18" charset="0"/>
            </a:rPr>
            <a:t>W.B.C</a:t>
          </a:r>
        </a:p>
      </dgm:t>
    </dgm:pt>
    <dgm:pt modelId="{923ADE4B-7ED4-4F4F-B35B-F6205BC59FC1}" type="parTrans" cxnId="{2E494D70-7CA9-4991-A5FA-13F256EC363B}">
      <dgm:prSet/>
      <dgm:spPr/>
      <dgm:t>
        <a:bodyPr/>
        <a:lstStyle/>
        <a:p>
          <a:endParaRPr lang="en-US" sz="1100">
            <a:latin typeface="Times New Roman" panose="02020603050405020304" pitchFamily="18" charset="0"/>
            <a:cs typeface="Times New Roman" panose="02020603050405020304" pitchFamily="18" charset="0"/>
          </a:endParaRPr>
        </a:p>
      </dgm:t>
    </dgm:pt>
    <dgm:pt modelId="{5E2919E2-7417-49A0-8664-D9A8C69DC22A}" type="sibTrans" cxnId="{2E494D70-7CA9-4991-A5FA-13F256EC363B}">
      <dgm:prSet/>
      <dgm:spPr/>
      <dgm:t>
        <a:bodyPr/>
        <a:lstStyle/>
        <a:p>
          <a:endParaRPr lang="en-US" sz="1100">
            <a:latin typeface="Times New Roman" panose="02020603050405020304" pitchFamily="18" charset="0"/>
            <a:cs typeface="Times New Roman" panose="02020603050405020304" pitchFamily="18" charset="0"/>
          </a:endParaRPr>
        </a:p>
      </dgm:t>
    </dgm:pt>
    <dgm:pt modelId="{DF5E51EA-719F-40DD-9CE6-BB1810368A0B}">
      <dgm:prSet custT="1"/>
      <dgm:spPr/>
      <dgm:t>
        <a:bodyPr/>
        <a:lstStyle/>
        <a:p>
          <a:r>
            <a:rPr lang="en-US" sz="1100">
              <a:latin typeface="Times New Roman" panose="02020603050405020304" pitchFamily="18" charset="0"/>
              <a:cs typeface="Times New Roman" panose="02020603050405020304" pitchFamily="18" charset="0"/>
            </a:rPr>
            <a:t>GPx-1</a:t>
          </a:r>
        </a:p>
      </dgm:t>
    </dgm:pt>
    <dgm:pt modelId="{1F106BB1-E434-4595-A98D-C3DBEC128EF8}" type="parTrans" cxnId="{198B29BE-0D2A-4CA7-BE93-8753C34F8AB1}">
      <dgm:prSet/>
      <dgm:spPr/>
      <dgm:t>
        <a:bodyPr/>
        <a:lstStyle/>
        <a:p>
          <a:endParaRPr lang="en-US" sz="1100">
            <a:latin typeface="Times New Roman" panose="02020603050405020304" pitchFamily="18" charset="0"/>
            <a:cs typeface="Times New Roman" panose="02020603050405020304" pitchFamily="18" charset="0"/>
          </a:endParaRPr>
        </a:p>
      </dgm:t>
    </dgm:pt>
    <dgm:pt modelId="{45BAA2B5-6991-47C8-A5BA-8D798A3A7E4C}" type="sibTrans" cxnId="{198B29BE-0D2A-4CA7-BE93-8753C34F8AB1}">
      <dgm:prSet/>
      <dgm:spPr/>
      <dgm:t>
        <a:bodyPr/>
        <a:lstStyle/>
        <a:p>
          <a:endParaRPr lang="en-US" sz="1100">
            <a:latin typeface="Times New Roman" panose="02020603050405020304" pitchFamily="18" charset="0"/>
            <a:cs typeface="Times New Roman" panose="02020603050405020304" pitchFamily="18" charset="0"/>
          </a:endParaRPr>
        </a:p>
      </dgm:t>
    </dgm:pt>
    <dgm:pt modelId="{7542EE81-2996-4E99-A214-F5F44C7038F0}">
      <dgm:prSet custT="1"/>
      <dgm:spPr/>
      <dgm:t>
        <a:bodyPr/>
        <a:lstStyle/>
        <a:p>
          <a:r>
            <a:rPr lang="en-US" sz="1100">
              <a:latin typeface="Times New Roman" panose="02020603050405020304" pitchFamily="18" charset="0"/>
              <a:cs typeface="Times New Roman" panose="02020603050405020304" pitchFamily="18" charset="0"/>
            </a:rPr>
            <a:t>PR3</a:t>
          </a:r>
        </a:p>
      </dgm:t>
    </dgm:pt>
    <dgm:pt modelId="{0F7F8208-80DB-4612-B7D1-69BAE680E5B7}" type="parTrans" cxnId="{C10E112A-A468-4531-93D9-05DD756D2D66}">
      <dgm:prSet/>
      <dgm:spPr/>
      <dgm:t>
        <a:bodyPr/>
        <a:lstStyle/>
        <a:p>
          <a:endParaRPr lang="en-US" sz="1100">
            <a:latin typeface="Times New Roman" panose="02020603050405020304" pitchFamily="18" charset="0"/>
            <a:cs typeface="Times New Roman" panose="02020603050405020304" pitchFamily="18" charset="0"/>
          </a:endParaRPr>
        </a:p>
      </dgm:t>
    </dgm:pt>
    <dgm:pt modelId="{5E3A7913-6B6D-4D43-9128-245D4004CFA8}" type="sibTrans" cxnId="{C10E112A-A468-4531-93D9-05DD756D2D66}">
      <dgm:prSet/>
      <dgm:spPr/>
      <dgm:t>
        <a:bodyPr/>
        <a:lstStyle/>
        <a:p>
          <a:endParaRPr lang="en-US" sz="1100">
            <a:latin typeface="Times New Roman" panose="02020603050405020304" pitchFamily="18" charset="0"/>
            <a:cs typeface="Times New Roman" panose="02020603050405020304" pitchFamily="18" charset="0"/>
          </a:endParaRPr>
        </a:p>
      </dgm:t>
    </dgm:pt>
    <dgm:pt modelId="{46870A35-5EE5-4DDC-96B0-2E797CD2D566}">
      <dgm:prSet custT="1"/>
      <dgm:spPr/>
      <dgm:t>
        <a:bodyPr/>
        <a:lstStyle/>
        <a:p>
          <a:r>
            <a:rPr lang="en-US" sz="1100">
              <a:latin typeface="Times New Roman" panose="02020603050405020304" pitchFamily="18" charset="0"/>
              <a:cs typeface="Times New Roman" panose="02020603050405020304" pitchFamily="18" charset="0"/>
            </a:rPr>
            <a:t>ACE</a:t>
          </a:r>
        </a:p>
      </dgm:t>
    </dgm:pt>
    <dgm:pt modelId="{6589936F-839B-4AC9-AFD8-2C3ABD9F8259}" type="parTrans" cxnId="{E2AFD324-7D99-4E83-B0FE-2226F1B3D3C2}">
      <dgm:prSet/>
      <dgm:spPr/>
      <dgm:t>
        <a:bodyPr/>
        <a:lstStyle/>
        <a:p>
          <a:endParaRPr lang="en-US" sz="1100">
            <a:latin typeface="Times New Roman" panose="02020603050405020304" pitchFamily="18" charset="0"/>
            <a:cs typeface="Times New Roman" panose="02020603050405020304" pitchFamily="18" charset="0"/>
          </a:endParaRPr>
        </a:p>
      </dgm:t>
    </dgm:pt>
    <dgm:pt modelId="{1F93820F-F6B6-442D-90C5-72232010A414}" type="sibTrans" cxnId="{E2AFD324-7D99-4E83-B0FE-2226F1B3D3C2}">
      <dgm:prSet/>
      <dgm:spPr/>
      <dgm:t>
        <a:bodyPr/>
        <a:lstStyle/>
        <a:p>
          <a:endParaRPr lang="en-US" sz="1100">
            <a:latin typeface="Times New Roman" panose="02020603050405020304" pitchFamily="18" charset="0"/>
            <a:cs typeface="Times New Roman" panose="02020603050405020304" pitchFamily="18" charset="0"/>
          </a:endParaRPr>
        </a:p>
      </dgm:t>
    </dgm:pt>
    <dgm:pt modelId="{BE91D140-FD6A-490A-A626-8C9E7019BCE8}">
      <dgm:prSet custT="1"/>
      <dgm:spPr/>
      <dgm:t>
        <a:bodyPr/>
        <a:lstStyle/>
        <a:p>
          <a:r>
            <a:rPr lang="en-US" sz="1100">
              <a:latin typeface="Times New Roman" panose="02020603050405020304" pitchFamily="18" charset="0"/>
              <a:cs typeface="Times New Roman" panose="02020603050405020304" pitchFamily="18" charset="0"/>
            </a:rPr>
            <a:t>Visfatin</a:t>
          </a:r>
        </a:p>
      </dgm:t>
    </dgm:pt>
    <dgm:pt modelId="{5C2333E6-75A7-4F04-ABA0-680128D55898}" type="parTrans" cxnId="{A55CC135-FF67-4EDD-828B-25A8C9058A6C}">
      <dgm:prSet/>
      <dgm:spPr/>
      <dgm:t>
        <a:bodyPr/>
        <a:lstStyle/>
        <a:p>
          <a:endParaRPr lang="en-US" sz="1100">
            <a:latin typeface="Times New Roman" panose="02020603050405020304" pitchFamily="18" charset="0"/>
            <a:cs typeface="Times New Roman" panose="02020603050405020304" pitchFamily="18" charset="0"/>
          </a:endParaRPr>
        </a:p>
      </dgm:t>
    </dgm:pt>
    <dgm:pt modelId="{C2B5E2A4-DF92-43C4-8774-95D8920B6673}" type="sibTrans" cxnId="{A55CC135-FF67-4EDD-828B-25A8C9058A6C}">
      <dgm:prSet/>
      <dgm:spPr/>
      <dgm:t>
        <a:bodyPr/>
        <a:lstStyle/>
        <a:p>
          <a:endParaRPr lang="en-US" sz="1100">
            <a:latin typeface="Times New Roman" panose="02020603050405020304" pitchFamily="18" charset="0"/>
            <a:cs typeface="Times New Roman" panose="02020603050405020304" pitchFamily="18" charset="0"/>
          </a:endParaRPr>
        </a:p>
      </dgm:t>
    </dgm:pt>
    <dgm:pt modelId="{E6869987-7721-48A6-8D36-AADA73FC2610}">
      <dgm:prSet custT="1"/>
      <dgm:spPr/>
      <dgm:t>
        <a:bodyPr/>
        <a:lstStyle/>
        <a:p>
          <a:r>
            <a:rPr lang="en-US" sz="1100">
              <a:latin typeface="Times New Roman" panose="02020603050405020304" pitchFamily="18" charset="0"/>
              <a:cs typeface="Times New Roman" panose="02020603050405020304" pitchFamily="18" charset="0"/>
            </a:rPr>
            <a:t>4-HNE</a:t>
          </a:r>
        </a:p>
      </dgm:t>
    </dgm:pt>
    <dgm:pt modelId="{CED68624-8F13-45DF-B9EE-1CF443696CE4}" type="parTrans" cxnId="{61B64161-ED84-4858-96B1-9D834D423601}">
      <dgm:prSet/>
      <dgm:spPr/>
      <dgm:t>
        <a:bodyPr/>
        <a:lstStyle/>
        <a:p>
          <a:endParaRPr lang="en-US" sz="1100">
            <a:latin typeface="Times New Roman" panose="02020603050405020304" pitchFamily="18" charset="0"/>
            <a:cs typeface="Times New Roman" panose="02020603050405020304" pitchFamily="18" charset="0"/>
          </a:endParaRPr>
        </a:p>
      </dgm:t>
    </dgm:pt>
    <dgm:pt modelId="{3616E37D-BAF3-4961-86D4-A6225016B06A}" type="sibTrans" cxnId="{61B64161-ED84-4858-96B1-9D834D423601}">
      <dgm:prSet/>
      <dgm:spPr/>
      <dgm:t>
        <a:bodyPr/>
        <a:lstStyle/>
        <a:p>
          <a:endParaRPr lang="en-US" sz="1100">
            <a:latin typeface="Times New Roman" panose="02020603050405020304" pitchFamily="18" charset="0"/>
            <a:cs typeface="Times New Roman" panose="02020603050405020304" pitchFamily="18" charset="0"/>
          </a:endParaRPr>
        </a:p>
      </dgm:t>
    </dgm:pt>
    <dgm:pt modelId="{ECB8BDAB-CEDC-4747-B264-071DB4F84327}">
      <dgm:prSet custT="1"/>
      <dgm:spPr/>
      <dgm:t>
        <a:bodyPr/>
        <a:lstStyle/>
        <a:p>
          <a:r>
            <a:rPr lang="en-US" sz="1100">
              <a:latin typeface="Times New Roman" panose="02020603050405020304" pitchFamily="18" charset="0"/>
              <a:cs typeface="Times New Roman" panose="02020603050405020304" pitchFamily="18" charset="0"/>
            </a:rPr>
            <a:t>Troponin- 1</a:t>
          </a:r>
        </a:p>
      </dgm:t>
    </dgm:pt>
    <dgm:pt modelId="{F6329896-F483-43D2-BBDF-CFB7DF84B32C}" type="parTrans" cxnId="{B3D7FF55-4AAB-4343-A490-AE9F71D29213}">
      <dgm:prSet/>
      <dgm:spPr/>
      <dgm:t>
        <a:bodyPr/>
        <a:lstStyle/>
        <a:p>
          <a:endParaRPr lang="en-US" sz="1100">
            <a:latin typeface="Times New Roman" panose="02020603050405020304" pitchFamily="18" charset="0"/>
            <a:cs typeface="Times New Roman" panose="02020603050405020304" pitchFamily="18" charset="0"/>
          </a:endParaRPr>
        </a:p>
      </dgm:t>
    </dgm:pt>
    <dgm:pt modelId="{3D8E12AD-958E-475C-B548-02859CA9EC1C}" type="sibTrans" cxnId="{B3D7FF55-4AAB-4343-A490-AE9F71D29213}">
      <dgm:prSet/>
      <dgm:spPr/>
      <dgm:t>
        <a:bodyPr/>
        <a:lstStyle/>
        <a:p>
          <a:endParaRPr lang="en-US" sz="1100">
            <a:latin typeface="Times New Roman" panose="02020603050405020304" pitchFamily="18" charset="0"/>
            <a:cs typeface="Times New Roman" panose="02020603050405020304" pitchFamily="18" charset="0"/>
          </a:endParaRPr>
        </a:p>
      </dgm:t>
    </dgm:pt>
    <dgm:pt modelId="{DB731F38-B2C6-426E-8EDE-FDFBB5AAA440}">
      <dgm:prSet custT="1"/>
      <dgm:spPr/>
      <dgm:t>
        <a:bodyPr/>
        <a:lstStyle/>
        <a:p>
          <a:r>
            <a:rPr lang="en-US" sz="1100">
              <a:latin typeface="Times New Roman" panose="02020603050405020304" pitchFamily="18" charset="0"/>
              <a:cs typeface="Times New Roman" panose="02020603050405020304" pitchFamily="18" charset="0"/>
            </a:rPr>
            <a:t>lipid</a:t>
          </a:r>
        </a:p>
      </dgm:t>
    </dgm:pt>
    <dgm:pt modelId="{FFB17A5B-551E-445F-83FF-FE79C2D75F3A}" type="parTrans" cxnId="{2E08588A-403E-45C5-BA46-ED7AF5AC0D3B}">
      <dgm:prSet/>
      <dgm:spPr/>
      <dgm:t>
        <a:bodyPr/>
        <a:lstStyle/>
        <a:p>
          <a:endParaRPr lang="en-US"/>
        </a:p>
      </dgm:t>
    </dgm:pt>
    <dgm:pt modelId="{F1A620E3-C0B1-4536-9CE0-8282062E8AF1}" type="sibTrans" cxnId="{2E08588A-403E-45C5-BA46-ED7AF5AC0D3B}">
      <dgm:prSet/>
      <dgm:spPr/>
      <dgm:t>
        <a:bodyPr/>
        <a:lstStyle/>
        <a:p>
          <a:endParaRPr lang="en-US"/>
        </a:p>
      </dgm:t>
    </dgm:pt>
    <dgm:pt modelId="{7F5D97A9-64E7-4DF5-8AC3-BB4FF2660CB5}" type="pres">
      <dgm:prSet presAssocID="{212D8D34-CB74-4CE6-9287-AC1C10E05935}" presName="hierChild1" presStyleCnt="0">
        <dgm:presLayoutVars>
          <dgm:chPref val="1"/>
          <dgm:dir/>
          <dgm:animOne val="branch"/>
          <dgm:animLvl val="lvl"/>
          <dgm:resizeHandles/>
        </dgm:presLayoutVars>
      </dgm:prSet>
      <dgm:spPr/>
    </dgm:pt>
    <dgm:pt modelId="{352A94AD-6564-4D08-8688-EC13F1C915ED}" type="pres">
      <dgm:prSet presAssocID="{F1BB0AD8-7BD2-4702-87E2-4A13E09DCF5E}" presName="hierRoot1" presStyleCnt="0"/>
      <dgm:spPr/>
    </dgm:pt>
    <dgm:pt modelId="{3335CBC7-AD8D-4A37-B529-E39C9382F12E}" type="pres">
      <dgm:prSet presAssocID="{F1BB0AD8-7BD2-4702-87E2-4A13E09DCF5E}" presName="composite" presStyleCnt="0"/>
      <dgm:spPr/>
    </dgm:pt>
    <dgm:pt modelId="{BAC34435-82FE-4FFB-9FBE-C933C5ECFA40}" type="pres">
      <dgm:prSet presAssocID="{F1BB0AD8-7BD2-4702-87E2-4A13E09DCF5E}" presName="background" presStyleLbl="node0" presStyleIdx="0" presStyleCnt="1"/>
      <dgm:spPr/>
    </dgm:pt>
    <dgm:pt modelId="{B3D55CDD-70DD-43CE-9ECF-A12DE38FE041}" type="pres">
      <dgm:prSet presAssocID="{F1BB0AD8-7BD2-4702-87E2-4A13E09DCF5E}" presName="text" presStyleLbl="fgAcc0" presStyleIdx="0" presStyleCnt="1" custScaleX="187456" custScaleY="165105">
        <dgm:presLayoutVars>
          <dgm:chPref val="3"/>
        </dgm:presLayoutVars>
      </dgm:prSet>
      <dgm:spPr/>
    </dgm:pt>
    <dgm:pt modelId="{A799208A-B698-43A8-856F-9F2021B107BB}" type="pres">
      <dgm:prSet presAssocID="{F1BB0AD8-7BD2-4702-87E2-4A13E09DCF5E}" presName="hierChild2" presStyleCnt="0"/>
      <dgm:spPr/>
    </dgm:pt>
    <dgm:pt modelId="{156E90AA-27E2-41F1-909E-BD4BCDACC1DA}" type="pres">
      <dgm:prSet presAssocID="{E3DCB92C-8606-400E-B4CC-23D78E64689B}" presName="Name10" presStyleLbl="parChTrans1D2" presStyleIdx="0" presStyleCnt="2"/>
      <dgm:spPr/>
    </dgm:pt>
    <dgm:pt modelId="{DE4BE3B1-E16B-4612-A79B-9B8AB6F8A2F9}" type="pres">
      <dgm:prSet presAssocID="{592792C2-28F1-4313-B3F5-560B45014F49}" presName="hierRoot2" presStyleCnt="0"/>
      <dgm:spPr/>
    </dgm:pt>
    <dgm:pt modelId="{E947BE90-82BA-42AB-9542-85BA50CEE1A5}" type="pres">
      <dgm:prSet presAssocID="{592792C2-28F1-4313-B3F5-560B45014F49}" presName="composite2" presStyleCnt="0"/>
      <dgm:spPr/>
    </dgm:pt>
    <dgm:pt modelId="{55413B81-4B1E-42A6-9B21-8BCCC1B9512B}" type="pres">
      <dgm:prSet presAssocID="{592792C2-28F1-4313-B3F5-560B45014F49}" presName="background2" presStyleLbl="node2" presStyleIdx="0" presStyleCnt="2"/>
      <dgm:spPr/>
    </dgm:pt>
    <dgm:pt modelId="{63235C83-6667-4261-91EB-9C7ABB599B0C}" type="pres">
      <dgm:prSet presAssocID="{592792C2-28F1-4313-B3F5-560B45014F49}" presName="text2" presStyleLbl="fgAcc2" presStyleIdx="0" presStyleCnt="2" custScaleX="187456" custScaleY="165105">
        <dgm:presLayoutVars>
          <dgm:chPref val="3"/>
        </dgm:presLayoutVars>
      </dgm:prSet>
      <dgm:spPr/>
    </dgm:pt>
    <dgm:pt modelId="{3BD31321-1AE0-471E-B625-80582F8611A6}" type="pres">
      <dgm:prSet presAssocID="{592792C2-28F1-4313-B3F5-560B45014F49}" presName="hierChild3" presStyleCnt="0"/>
      <dgm:spPr/>
    </dgm:pt>
    <dgm:pt modelId="{817F6F0F-81CF-4441-922E-8C12F89710FB}" type="pres">
      <dgm:prSet presAssocID="{229DFB44-5BC5-42A0-82DA-094DB13CF738}" presName="Name17" presStyleLbl="parChTrans1D3" presStyleIdx="0" presStyleCnt="2"/>
      <dgm:spPr/>
    </dgm:pt>
    <dgm:pt modelId="{FFBBC9C6-89BB-417B-A28F-5A7C6BC98BA5}" type="pres">
      <dgm:prSet presAssocID="{2E1E01C6-D4FF-4FE4-824A-B5D77396748C}" presName="hierRoot3" presStyleCnt="0"/>
      <dgm:spPr/>
    </dgm:pt>
    <dgm:pt modelId="{F83276CA-4A35-4E51-AF01-F3FD02FB5EBB}" type="pres">
      <dgm:prSet presAssocID="{2E1E01C6-D4FF-4FE4-824A-B5D77396748C}" presName="composite3" presStyleCnt="0"/>
      <dgm:spPr/>
    </dgm:pt>
    <dgm:pt modelId="{A51561CB-7717-4FA0-820C-6A1C7BB123A1}" type="pres">
      <dgm:prSet presAssocID="{2E1E01C6-D4FF-4FE4-824A-B5D77396748C}" presName="background3" presStyleLbl="node3" presStyleIdx="0" presStyleCnt="2"/>
      <dgm:spPr/>
    </dgm:pt>
    <dgm:pt modelId="{2FF8C987-E6FC-4077-8EF2-1803EA77AF47}" type="pres">
      <dgm:prSet presAssocID="{2E1E01C6-D4FF-4FE4-824A-B5D77396748C}" presName="text3" presStyleLbl="fgAcc3" presStyleIdx="0" presStyleCnt="2" custScaleX="187456" custScaleY="165105">
        <dgm:presLayoutVars>
          <dgm:chPref val="3"/>
        </dgm:presLayoutVars>
      </dgm:prSet>
      <dgm:spPr/>
    </dgm:pt>
    <dgm:pt modelId="{49E16EF9-E1C2-46D8-8342-1B1D8C9CB299}" type="pres">
      <dgm:prSet presAssocID="{2E1E01C6-D4FF-4FE4-824A-B5D77396748C}" presName="hierChild4" presStyleCnt="0"/>
      <dgm:spPr/>
    </dgm:pt>
    <dgm:pt modelId="{8369BFC5-A04A-434A-A449-0E38CFCD853C}" type="pres">
      <dgm:prSet presAssocID="{0EC14944-BA69-45AC-BEFB-649A0C6598D2}" presName="Name23" presStyleLbl="parChTrans1D4" presStyleIdx="0" presStyleCnt="9"/>
      <dgm:spPr/>
    </dgm:pt>
    <dgm:pt modelId="{3014BED2-0403-4325-B366-A7732C6BBB52}" type="pres">
      <dgm:prSet presAssocID="{4964F27F-2C30-4118-B69F-D9B8FEDE50DA}" presName="hierRoot4" presStyleCnt="0"/>
      <dgm:spPr/>
    </dgm:pt>
    <dgm:pt modelId="{3B17B0E7-C1F4-4E71-B776-71F53CC2A2DF}" type="pres">
      <dgm:prSet presAssocID="{4964F27F-2C30-4118-B69F-D9B8FEDE50DA}" presName="composite4" presStyleCnt="0"/>
      <dgm:spPr/>
    </dgm:pt>
    <dgm:pt modelId="{14E7535C-7073-4D32-917F-E3E0130E270D}" type="pres">
      <dgm:prSet presAssocID="{4964F27F-2C30-4118-B69F-D9B8FEDE50DA}" presName="background4" presStyleLbl="node4" presStyleIdx="0" presStyleCnt="9"/>
      <dgm:spPr/>
    </dgm:pt>
    <dgm:pt modelId="{4BDB979A-387C-407C-9C43-5515E8EFC42F}" type="pres">
      <dgm:prSet presAssocID="{4964F27F-2C30-4118-B69F-D9B8FEDE50DA}" presName="text4" presStyleLbl="fgAcc4" presStyleIdx="0" presStyleCnt="9" custScaleX="187456" custScaleY="165105">
        <dgm:presLayoutVars>
          <dgm:chPref val="3"/>
        </dgm:presLayoutVars>
      </dgm:prSet>
      <dgm:spPr/>
    </dgm:pt>
    <dgm:pt modelId="{A05A9D33-9DA3-4133-98BE-0DCC559E8F68}" type="pres">
      <dgm:prSet presAssocID="{4964F27F-2C30-4118-B69F-D9B8FEDE50DA}" presName="hierChild5" presStyleCnt="0"/>
      <dgm:spPr/>
    </dgm:pt>
    <dgm:pt modelId="{6B145DDD-2ED7-4028-95B7-844A36FC4138}" type="pres">
      <dgm:prSet presAssocID="{923ADE4B-7ED4-4F4F-B35B-F6205BC59FC1}" presName="Name23" presStyleLbl="parChTrans1D4" presStyleIdx="1" presStyleCnt="9"/>
      <dgm:spPr/>
    </dgm:pt>
    <dgm:pt modelId="{203EE673-17C7-4C5C-B708-4FB45D3E60D6}" type="pres">
      <dgm:prSet presAssocID="{4A10D62D-C7E2-4E14-A455-5FD8A3581D81}" presName="hierRoot4" presStyleCnt="0"/>
      <dgm:spPr/>
    </dgm:pt>
    <dgm:pt modelId="{3CD70554-E8A8-4C29-87F3-9C8C66F2DDD9}" type="pres">
      <dgm:prSet presAssocID="{4A10D62D-C7E2-4E14-A455-5FD8A3581D81}" presName="composite4" presStyleCnt="0"/>
      <dgm:spPr/>
    </dgm:pt>
    <dgm:pt modelId="{D4FDF483-1014-4080-85EF-C50F7FE871F6}" type="pres">
      <dgm:prSet presAssocID="{4A10D62D-C7E2-4E14-A455-5FD8A3581D81}" presName="background4" presStyleLbl="node4" presStyleIdx="1" presStyleCnt="9"/>
      <dgm:spPr/>
    </dgm:pt>
    <dgm:pt modelId="{3909492A-6DF1-43C1-A438-1BB32D7D0D62}" type="pres">
      <dgm:prSet presAssocID="{4A10D62D-C7E2-4E14-A455-5FD8A3581D81}" presName="text4" presStyleLbl="fgAcc4" presStyleIdx="1" presStyleCnt="9" custScaleX="126386" custScaleY="184715">
        <dgm:presLayoutVars>
          <dgm:chPref val="3"/>
        </dgm:presLayoutVars>
      </dgm:prSet>
      <dgm:spPr/>
    </dgm:pt>
    <dgm:pt modelId="{8EAF68CF-AFF2-43D7-8ED6-F8785D806BD1}" type="pres">
      <dgm:prSet presAssocID="{4A10D62D-C7E2-4E14-A455-5FD8A3581D81}" presName="hierChild5" presStyleCnt="0"/>
      <dgm:spPr/>
    </dgm:pt>
    <dgm:pt modelId="{720C8B56-3DA3-4F18-9BC1-10CAD5CCB668}" type="pres">
      <dgm:prSet presAssocID="{1F106BB1-E434-4595-A98D-C3DBEC128EF8}" presName="Name23" presStyleLbl="parChTrans1D4" presStyleIdx="2" presStyleCnt="9"/>
      <dgm:spPr/>
    </dgm:pt>
    <dgm:pt modelId="{E5D4F825-901B-4490-A054-11CB262545CF}" type="pres">
      <dgm:prSet presAssocID="{DF5E51EA-719F-40DD-9CE6-BB1810368A0B}" presName="hierRoot4" presStyleCnt="0"/>
      <dgm:spPr/>
    </dgm:pt>
    <dgm:pt modelId="{93F2E492-2DA2-4BBA-9AC5-85B15564670F}" type="pres">
      <dgm:prSet presAssocID="{DF5E51EA-719F-40DD-9CE6-BB1810368A0B}" presName="composite4" presStyleCnt="0"/>
      <dgm:spPr/>
    </dgm:pt>
    <dgm:pt modelId="{62C28F94-6228-4E9A-8AD0-99925B10598C}" type="pres">
      <dgm:prSet presAssocID="{DF5E51EA-719F-40DD-9CE6-BB1810368A0B}" presName="background4" presStyleLbl="node4" presStyleIdx="2" presStyleCnt="9"/>
      <dgm:spPr/>
    </dgm:pt>
    <dgm:pt modelId="{136EBB94-B3E6-4BC0-BFC2-5767C21BA829}" type="pres">
      <dgm:prSet presAssocID="{DF5E51EA-719F-40DD-9CE6-BB1810368A0B}" presName="text4" presStyleLbl="fgAcc4" presStyleIdx="2" presStyleCnt="9" custScaleX="126386" custScaleY="184715">
        <dgm:presLayoutVars>
          <dgm:chPref val="3"/>
        </dgm:presLayoutVars>
      </dgm:prSet>
      <dgm:spPr/>
    </dgm:pt>
    <dgm:pt modelId="{8D56BCC8-D4C9-4E2B-9E27-55198646A913}" type="pres">
      <dgm:prSet presAssocID="{DF5E51EA-719F-40DD-9CE6-BB1810368A0B}" presName="hierChild5" presStyleCnt="0"/>
      <dgm:spPr/>
    </dgm:pt>
    <dgm:pt modelId="{6E1E896B-28A4-43A6-AB4C-85976D93AA3E}" type="pres">
      <dgm:prSet presAssocID="{0F7F8208-80DB-4612-B7D1-69BAE680E5B7}" presName="Name23" presStyleLbl="parChTrans1D4" presStyleIdx="3" presStyleCnt="9"/>
      <dgm:spPr/>
    </dgm:pt>
    <dgm:pt modelId="{B64F76DA-59C5-420D-A680-95F608CB72CC}" type="pres">
      <dgm:prSet presAssocID="{7542EE81-2996-4E99-A214-F5F44C7038F0}" presName="hierRoot4" presStyleCnt="0"/>
      <dgm:spPr/>
    </dgm:pt>
    <dgm:pt modelId="{AA2F5842-D085-4E2B-9AD5-88D1B649EC66}" type="pres">
      <dgm:prSet presAssocID="{7542EE81-2996-4E99-A214-F5F44C7038F0}" presName="composite4" presStyleCnt="0"/>
      <dgm:spPr/>
    </dgm:pt>
    <dgm:pt modelId="{3764FA34-4DDA-46D7-B6E5-85D529644FAD}" type="pres">
      <dgm:prSet presAssocID="{7542EE81-2996-4E99-A214-F5F44C7038F0}" presName="background4" presStyleLbl="node4" presStyleIdx="3" presStyleCnt="9"/>
      <dgm:spPr/>
    </dgm:pt>
    <dgm:pt modelId="{0E43A32A-BCA1-401A-A40B-3A3083B4AA48}" type="pres">
      <dgm:prSet presAssocID="{7542EE81-2996-4E99-A214-F5F44C7038F0}" presName="text4" presStyleLbl="fgAcc4" presStyleIdx="3" presStyleCnt="9" custScaleX="126386" custScaleY="184715">
        <dgm:presLayoutVars>
          <dgm:chPref val="3"/>
        </dgm:presLayoutVars>
      </dgm:prSet>
      <dgm:spPr/>
    </dgm:pt>
    <dgm:pt modelId="{9ACF7949-EFAF-4403-8EDA-993AC48F42ED}" type="pres">
      <dgm:prSet presAssocID="{7542EE81-2996-4E99-A214-F5F44C7038F0}" presName="hierChild5" presStyleCnt="0"/>
      <dgm:spPr/>
    </dgm:pt>
    <dgm:pt modelId="{2E187195-298D-49FF-B7FA-A0078651C08B}" type="pres">
      <dgm:prSet presAssocID="{6589936F-839B-4AC9-AFD8-2C3ABD9F8259}" presName="Name23" presStyleLbl="parChTrans1D4" presStyleIdx="4" presStyleCnt="9"/>
      <dgm:spPr/>
    </dgm:pt>
    <dgm:pt modelId="{A8D8E919-13EB-4C23-8AE5-40996BCC7FFA}" type="pres">
      <dgm:prSet presAssocID="{46870A35-5EE5-4DDC-96B0-2E797CD2D566}" presName="hierRoot4" presStyleCnt="0"/>
      <dgm:spPr/>
    </dgm:pt>
    <dgm:pt modelId="{25CFD67A-BF17-4126-800C-896FE006EF76}" type="pres">
      <dgm:prSet presAssocID="{46870A35-5EE5-4DDC-96B0-2E797CD2D566}" presName="composite4" presStyleCnt="0"/>
      <dgm:spPr/>
    </dgm:pt>
    <dgm:pt modelId="{85CC0541-45A3-4D33-AA6F-ED0D82D8714D}" type="pres">
      <dgm:prSet presAssocID="{46870A35-5EE5-4DDC-96B0-2E797CD2D566}" presName="background4" presStyleLbl="node4" presStyleIdx="4" presStyleCnt="9"/>
      <dgm:spPr/>
    </dgm:pt>
    <dgm:pt modelId="{B201779E-8049-4D14-99FC-BC79EA6BD629}" type="pres">
      <dgm:prSet presAssocID="{46870A35-5EE5-4DDC-96B0-2E797CD2D566}" presName="text4" presStyleLbl="fgAcc4" presStyleIdx="4" presStyleCnt="9" custScaleX="126386" custScaleY="184715">
        <dgm:presLayoutVars>
          <dgm:chPref val="3"/>
        </dgm:presLayoutVars>
      </dgm:prSet>
      <dgm:spPr/>
    </dgm:pt>
    <dgm:pt modelId="{9882E0ED-92D5-42E5-8860-9C88ECBDAA7A}" type="pres">
      <dgm:prSet presAssocID="{46870A35-5EE5-4DDC-96B0-2E797CD2D566}" presName="hierChild5" presStyleCnt="0"/>
      <dgm:spPr/>
    </dgm:pt>
    <dgm:pt modelId="{F27D55DF-A5DD-46C1-BB05-76936AD5C9D3}" type="pres">
      <dgm:prSet presAssocID="{5C2333E6-75A7-4F04-ABA0-680128D55898}" presName="Name23" presStyleLbl="parChTrans1D4" presStyleIdx="5" presStyleCnt="9"/>
      <dgm:spPr/>
    </dgm:pt>
    <dgm:pt modelId="{F6A97B32-B3F8-4874-B50A-9F8E5E203D27}" type="pres">
      <dgm:prSet presAssocID="{BE91D140-FD6A-490A-A626-8C9E7019BCE8}" presName="hierRoot4" presStyleCnt="0"/>
      <dgm:spPr/>
    </dgm:pt>
    <dgm:pt modelId="{BE4754F0-771F-43CD-9CF6-452A979EC026}" type="pres">
      <dgm:prSet presAssocID="{BE91D140-FD6A-490A-A626-8C9E7019BCE8}" presName="composite4" presStyleCnt="0"/>
      <dgm:spPr/>
    </dgm:pt>
    <dgm:pt modelId="{77008163-799B-4D8E-9099-6B474542DFE0}" type="pres">
      <dgm:prSet presAssocID="{BE91D140-FD6A-490A-A626-8C9E7019BCE8}" presName="background4" presStyleLbl="node4" presStyleIdx="5" presStyleCnt="9"/>
      <dgm:spPr/>
    </dgm:pt>
    <dgm:pt modelId="{775CD9CD-789A-4D3D-BA30-88C912FA651F}" type="pres">
      <dgm:prSet presAssocID="{BE91D140-FD6A-490A-A626-8C9E7019BCE8}" presName="text4" presStyleLbl="fgAcc4" presStyleIdx="5" presStyleCnt="9" custScaleX="126386" custScaleY="184715">
        <dgm:presLayoutVars>
          <dgm:chPref val="3"/>
        </dgm:presLayoutVars>
      </dgm:prSet>
      <dgm:spPr/>
    </dgm:pt>
    <dgm:pt modelId="{AE47E6AD-0E14-43CC-9178-FE54E388F818}" type="pres">
      <dgm:prSet presAssocID="{BE91D140-FD6A-490A-A626-8C9E7019BCE8}" presName="hierChild5" presStyleCnt="0"/>
      <dgm:spPr/>
    </dgm:pt>
    <dgm:pt modelId="{5CA760FE-DC11-42FA-85C0-5512AE69418F}" type="pres">
      <dgm:prSet presAssocID="{CED68624-8F13-45DF-B9EE-1CF443696CE4}" presName="Name23" presStyleLbl="parChTrans1D4" presStyleIdx="6" presStyleCnt="9"/>
      <dgm:spPr/>
    </dgm:pt>
    <dgm:pt modelId="{7D33D4F9-8A15-46B2-AFB1-5B442B4D2D07}" type="pres">
      <dgm:prSet presAssocID="{E6869987-7721-48A6-8D36-AADA73FC2610}" presName="hierRoot4" presStyleCnt="0"/>
      <dgm:spPr/>
    </dgm:pt>
    <dgm:pt modelId="{3A026FD0-9276-4433-A872-1302BFD3E522}" type="pres">
      <dgm:prSet presAssocID="{E6869987-7721-48A6-8D36-AADA73FC2610}" presName="composite4" presStyleCnt="0"/>
      <dgm:spPr/>
    </dgm:pt>
    <dgm:pt modelId="{F7C3C972-5971-483E-BC5B-E10A062AB087}" type="pres">
      <dgm:prSet presAssocID="{E6869987-7721-48A6-8D36-AADA73FC2610}" presName="background4" presStyleLbl="node4" presStyleIdx="6" presStyleCnt="9"/>
      <dgm:spPr/>
    </dgm:pt>
    <dgm:pt modelId="{F5AB9D20-E630-46CA-98DF-C0D9DE568163}" type="pres">
      <dgm:prSet presAssocID="{E6869987-7721-48A6-8D36-AADA73FC2610}" presName="text4" presStyleLbl="fgAcc4" presStyleIdx="6" presStyleCnt="9" custScaleX="126386" custScaleY="184715">
        <dgm:presLayoutVars>
          <dgm:chPref val="3"/>
        </dgm:presLayoutVars>
      </dgm:prSet>
      <dgm:spPr/>
    </dgm:pt>
    <dgm:pt modelId="{8AD516D2-B226-49C7-9F6B-0B18CBDBABF5}" type="pres">
      <dgm:prSet presAssocID="{E6869987-7721-48A6-8D36-AADA73FC2610}" presName="hierChild5" presStyleCnt="0"/>
      <dgm:spPr/>
    </dgm:pt>
    <dgm:pt modelId="{4CF7D0EB-743B-4F59-9905-7A43EA453FDA}" type="pres">
      <dgm:prSet presAssocID="{F6329896-F483-43D2-BBDF-CFB7DF84B32C}" presName="Name23" presStyleLbl="parChTrans1D4" presStyleIdx="7" presStyleCnt="9"/>
      <dgm:spPr/>
    </dgm:pt>
    <dgm:pt modelId="{5F283339-1433-434C-A1FB-C0754B31DEF7}" type="pres">
      <dgm:prSet presAssocID="{ECB8BDAB-CEDC-4747-B264-071DB4F84327}" presName="hierRoot4" presStyleCnt="0"/>
      <dgm:spPr/>
    </dgm:pt>
    <dgm:pt modelId="{0DDFB0AE-86A6-4D51-9550-ADA36AA9C67D}" type="pres">
      <dgm:prSet presAssocID="{ECB8BDAB-CEDC-4747-B264-071DB4F84327}" presName="composite4" presStyleCnt="0"/>
      <dgm:spPr/>
    </dgm:pt>
    <dgm:pt modelId="{576F9FFD-BE36-4F6A-B579-C4575603FFFC}" type="pres">
      <dgm:prSet presAssocID="{ECB8BDAB-CEDC-4747-B264-071DB4F84327}" presName="background4" presStyleLbl="node4" presStyleIdx="7" presStyleCnt="9"/>
      <dgm:spPr/>
    </dgm:pt>
    <dgm:pt modelId="{E26E23B8-AEA2-4A3F-B611-9A03207B5139}" type="pres">
      <dgm:prSet presAssocID="{ECB8BDAB-CEDC-4747-B264-071DB4F84327}" presName="text4" presStyleLbl="fgAcc4" presStyleIdx="7" presStyleCnt="9" custScaleX="126386" custScaleY="184715">
        <dgm:presLayoutVars>
          <dgm:chPref val="3"/>
        </dgm:presLayoutVars>
      </dgm:prSet>
      <dgm:spPr/>
    </dgm:pt>
    <dgm:pt modelId="{BC6B1D93-5A2B-42FD-AE9B-E06B660F43D8}" type="pres">
      <dgm:prSet presAssocID="{ECB8BDAB-CEDC-4747-B264-071DB4F84327}" presName="hierChild5" presStyleCnt="0"/>
      <dgm:spPr/>
    </dgm:pt>
    <dgm:pt modelId="{A4A0D16F-70F2-46BA-812A-035B1EB160E0}" type="pres">
      <dgm:prSet presAssocID="{FFB17A5B-551E-445F-83FF-FE79C2D75F3A}" presName="Name23" presStyleLbl="parChTrans1D4" presStyleIdx="8" presStyleCnt="9"/>
      <dgm:spPr/>
    </dgm:pt>
    <dgm:pt modelId="{B25EF3AF-0A67-41CC-895E-65D2E3C740B9}" type="pres">
      <dgm:prSet presAssocID="{DB731F38-B2C6-426E-8EDE-FDFBB5AAA440}" presName="hierRoot4" presStyleCnt="0"/>
      <dgm:spPr/>
    </dgm:pt>
    <dgm:pt modelId="{2E4C1469-FCBE-4F81-95AA-BDB0DB42A115}" type="pres">
      <dgm:prSet presAssocID="{DB731F38-B2C6-426E-8EDE-FDFBB5AAA440}" presName="composite4" presStyleCnt="0"/>
      <dgm:spPr/>
    </dgm:pt>
    <dgm:pt modelId="{627D927A-4C8F-4F5E-A926-D66BFF4DF40B}" type="pres">
      <dgm:prSet presAssocID="{DB731F38-B2C6-426E-8EDE-FDFBB5AAA440}" presName="background4" presStyleLbl="node4" presStyleIdx="8" presStyleCnt="9"/>
      <dgm:spPr/>
    </dgm:pt>
    <dgm:pt modelId="{3FD454FC-7A37-4F6D-A56E-AF98954A2519}" type="pres">
      <dgm:prSet presAssocID="{DB731F38-B2C6-426E-8EDE-FDFBB5AAA440}" presName="text4" presStyleLbl="fgAcc4" presStyleIdx="8" presStyleCnt="9" custScaleY="179295">
        <dgm:presLayoutVars>
          <dgm:chPref val="3"/>
        </dgm:presLayoutVars>
      </dgm:prSet>
      <dgm:spPr/>
    </dgm:pt>
    <dgm:pt modelId="{477A1D11-FBA8-4176-8F00-8D30D1A4C00C}" type="pres">
      <dgm:prSet presAssocID="{DB731F38-B2C6-426E-8EDE-FDFBB5AAA440}" presName="hierChild5" presStyleCnt="0"/>
      <dgm:spPr/>
    </dgm:pt>
    <dgm:pt modelId="{414C1CE6-907B-4914-BC24-D07EF9A0B270}" type="pres">
      <dgm:prSet presAssocID="{DEE13988-3408-4548-9D4F-9102C99C205F}" presName="Name17" presStyleLbl="parChTrans1D3" presStyleIdx="1" presStyleCnt="2"/>
      <dgm:spPr/>
    </dgm:pt>
    <dgm:pt modelId="{72AA6AC1-080C-4F24-A76B-B58C1A12BCF5}" type="pres">
      <dgm:prSet presAssocID="{2586C644-0C44-4010-9337-DF44C9763706}" presName="hierRoot3" presStyleCnt="0"/>
      <dgm:spPr/>
    </dgm:pt>
    <dgm:pt modelId="{386AFDFA-DC32-4DB8-9703-219DE77E0A26}" type="pres">
      <dgm:prSet presAssocID="{2586C644-0C44-4010-9337-DF44C9763706}" presName="composite3" presStyleCnt="0"/>
      <dgm:spPr/>
    </dgm:pt>
    <dgm:pt modelId="{FFCFA252-9A19-460F-88E5-353B571C022B}" type="pres">
      <dgm:prSet presAssocID="{2586C644-0C44-4010-9337-DF44C9763706}" presName="background3" presStyleLbl="node3" presStyleIdx="1" presStyleCnt="2"/>
      <dgm:spPr/>
    </dgm:pt>
    <dgm:pt modelId="{3D60B0AA-48C8-4598-BE2E-AFDBE4417C9C}" type="pres">
      <dgm:prSet presAssocID="{2586C644-0C44-4010-9337-DF44C9763706}" presName="text3" presStyleLbl="fgAcc3" presStyleIdx="1" presStyleCnt="2" custScaleX="187456" custScaleY="165105">
        <dgm:presLayoutVars>
          <dgm:chPref val="3"/>
        </dgm:presLayoutVars>
      </dgm:prSet>
      <dgm:spPr/>
    </dgm:pt>
    <dgm:pt modelId="{C69668AD-3E75-45FC-AFBB-25BD6D8753CA}" type="pres">
      <dgm:prSet presAssocID="{2586C644-0C44-4010-9337-DF44C9763706}" presName="hierChild4" presStyleCnt="0"/>
      <dgm:spPr/>
    </dgm:pt>
    <dgm:pt modelId="{53FC3A76-9B01-42BF-8407-340A17B549E4}" type="pres">
      <dgm:prSet presAssocID="{7873BCB0-85F7-4596-9552-222A0E614D68}" presName="Name10" presStyleLbl="parChTrans1D2" presStyleIdx="1" presStyleCnt="2"/>
      <dgm:spPr/>
    </dgm:pt>
    <dgm:pt modelId="{8548BD9F-567A-440E-AC90-98CF440E5D80}" type="pres">
      <dgm:prSet presAssocID="{B3F2A42B-26FC-4A72-9866-21076C79AC77}" presName="hierRoot2" presStyleCnt="0"/>
      <dgm:spPr/>
    </dgm:pt>
    <dgm:pt modelId="{1006A0E2-727A-43D6-B3F7-0BB3A1EC5484}" type="pres">
      <dgm:prSet presAssocID="{B3F2A42B-26FC-4A72-9866-21076C79AC77}" presName="composite2" presStyleCnt="0"/>
      <dgm:spPr/>
    </dgm:pt>
    <dgm:pt modelId="{958BB6B7-315A-4456-A291-5D18A37F7EEC}" type="pres">
      <dgm:prSet presAssocID="{B3F2A42B-26FC-4A72-9866-21076C79AC77}" presName="background2" presStyleLbl="node2" presStyleIdx="1" presStyleCnt="2"/>
      <dgm:spPr/>
    </dgm:pt>
    <dgm:pt modelId="{6D464339-65B3-49A8-A05C-592E9D15455F}" type="pres">
      <dgm:prSet presAssocID="{B3F2A42B-26FC-4A72-9866-21076C79AC77}" presName="text2" presStyleLbl="fgAcc2" presStyleIdx="1" presStyleCnt="2" custScaleX="187456" custScaleY="165105">
        <dgm:presLayoutVars>
          <dgm:chPref val="3"/>
        </dgm:presLayoutVars>
      </dgm:prSet>
      <dgm:spPr/>
    </dgm:pt>
    <dgm:pt modelId="{E35AB4E4-30B1-44F6-8B22-3F54BA487CC0}" type="pres">
      <dgm:prSet presAssocID="{B3F2A42B-26FC-4A72-9866-21076C79AC77}" presName="hierChild3" presStyleCnt="0"/>
      <dgm:spPr/>
    </dgm:pt>
  </dgm:ptLst>
  <dgm:cxnLst>
    <dgm:cxn modelId="{39ACB80F-16F9-4CA6-A08C-77CD325E8982}" type="presOf" srcId="{229DFB44-5BC5-42A0-82DA-094DB13CF738}" destId="{817F6F0F-81CF-4441-922E-8C12F89710FB}" srcOrd="0" destOrd="0" presId="urn:microsoft.com/office/officeart/2005/8/layout/hierarchy1"/>
    <dgm:cxn modelId="{199C4B12-F7EE-4E78-84A6-B41FB07E5F06}" type="presOf" srcId="{CED68624-8F13-45DF-B9EE-1CF443696CE4}" destId="{5CA760FE-DC11-42FA-85C0-5512AE69418F}" srcOrd="0" destOrd="0" presId="urn:microsoft.com/office/officeart/2005/8/layout/hierarchy1"/>
    <dgm:cxn modelId="{0A086B18-9A16-443C-8245-829FCEB40D74}" srcId="{592792C2-28F1-4313-B3F5-560B45014F49}" destId="{2586C644-0C44-4010-9337-DF44C9763706}" srcOrd="1" destOrd="0" parTransId="{DEE13988-3408-4548-9D4F-9102C99C205F}" sibTransId="{4531D2E0-BE3E-4797-BBD2-82E3519A54B8}"/>
    <dgm:cxn modelId="{DF392D1E-350E-477B-88E7-8928C690BE1E}" type="presOf" srcId="{212D8D34-CB74-4CE6-9287-AC1C10E05935}" destId="{7F5D97A9-64E7-4DF5-8AC3-BB4FF2660CB5}" srcOrd="0" destOrd="0" presId="urn:microsoft.com/office/officeart/2005/8/layout/hierarchy1"/>
    <dgm:cxn modelId="{E2AFD324-7D99-4E83-B0FE-2226F1B3D3C2}" srcId="{4964F27F-2C30-4118-B69F-D9B8FEDE50DA}" destId="{46870A35-5EE5-4DDC-96B0-2E797CD2D566}" srcOrd="3" destOrd="0" parTransId="{6589936F-839B-4AC9-AFD8-2C3ABD9F8259}" sibTransId="{1F93820F-F6B6-442D-90C5-72232010A414}"/>
    <dgm:cxn modelId="{C10E112A-A468-4531-93D9-05DD756D2D66}" srcId="{4964F27F-2C30-4118-B69F-D9B8FEDE50DA}" destId="{7542EE81-2996-4E99-A214-F5F44C7038F0}" srcOrd="2" destOrd="0" parTransId="{0F7F8208-80DB-4612-B7D1-69BAE680E5B7}" sibTransId="{5E3A7913-6B6D-4D43-9128-245D4004CFA8}"/>
    <dgm:cxn modelId="{D4786D2B-6E80-458A-91C3-027688E6E2C9}" type="presOf" srcId="{4A10D62D-C7E2-4E14-A455-5FD8A3581D81}" destId="{3909492A-6DF1-43C1-A438-1BB32D7D0D62}" srcOrd="0" destOrd="0" presId="urn:microsoft.com/office/officeart/2005/8/layout/hierarchy1"/>
    <dgm:cxn modelId="{A55CC135-FF67-4EDD-828B-25A8C9058A6C}" srcId="{4964F27F-2C30-4118-B69F-D9B8FEDE50DA}" destId="{BE91D140-FD6A-490A-A626-8C9E7019BCE8}" srcOrd="4" destOrd="0" parTransId="{5C2333E6-75A7-4F04-ABA0-680128D55898}" sibTransId="{C2B5E2A4-DF92-43C4-8774-95D8920B6673}"/>
    <dgm:cxn modelId="{61B64161-ED84-4858-96B1-9D834D423601}" srcId="{4964F27F-2C30-4118-B69F-D9B8FEDE50DA}" destId="{E6869987-7721-48A6-8D36-AADA73FC2610}" srcOrd="5" destOrd="0" parTransId="{CED68624-8F13-45DF-B9EE-1CF443696CE4}" sibTransId="{3616E37D-BAF3-4961-86D4-A6225016B06A}"/>
    <dgm:cxn modelId="{769CE661-BCB5-4683-B642-40D89AED7173}" type="presOf" srcId="{2E1E01C6-D4FF-4FE4-824A-B5D77396748C}" destId="{2FF8C987-E6FC-4077-8EF2-1803EA77AF47}" srcOrd="0" destOrd="0" presId="urn:microsoft.com/office/officeart/2005/8/layout/hierarchy1"/>
    <dgm:cxn modelId="{55395645-4EDC-4D7F-91FD-A24BE55469F1}" srcId="{212D8D34-CB74-4CE6-9287-AC1C10E05935}" destId="{F1BB0AD8-7BD2-4702-87E2-4A13E09DCF5E}" srcOrd="0" destOrd="0" parTransId="{A5719AED-D101-42BE-98D4-CE9B98042AA2}" sibTransId="{F24F8013-8E3A-4B6C-A0D0-4C2C2A6BE9C1}"/>
    <dgm:cxn modelId="{F60BDE46-2A31-4114-92F2-89E7404857D7}" type="presOf" srcId="{7873BCB0-85F7-4596-9552-222A0E614D68}" destId="{53FC3A76-9B01-42BF-8407-340A17B549E4}" srcOrd="0" destOrd="0" presId="urn:microsoft.com/office/officeart/2005/8/layout/hierarchy1"/>
    <dgm:cxn modelId="{9A45C949-8AA6-4F1E-AA0B-3D60039CA828}" srcId="{592792C2-28F1-4313-B3F5-560B45014F49}" destId="{2E1E01C6-D4FF-4FE4-824A-B5D77396748C}" srcOrd="0" destOrd="0" parTransId="{229DFB44-5BC5-42A0-82DA-094DB13CF738}" sibTransId="{569C807C-A4EC-4939-AA57-2C952E916733}"/>
    <dgm:cxn modelId="{C47B4C4A-2A8B-4E66-A74D-E7E87F252D5C}" type="presOf" srcId="{2586C644-0C44-4010-9337-DF44C9763706}" destId="{3D60B0AA-48C8-4598-BE2E-AFDBE4417C9C}" srcOrd="0" destOrd="0" presId="urn:microsoft.com/office/officeart/2005/8/layout/hierarchy1"/>
    <dgm:cxn modelId="{6C7A3F4B-6F40-49C1-92F6-52ECD7BC2CF0}" srcId="{2E1E01C6-D4FF-4FE4-824A-B5D77396748C}" destId="{4964F27F-2C30-4118-B69F-D9B8FEDE50DA}" srcOrd="0" destOrd="0" parTransId="{0EC14944-BA69-45AC-BEFB-649A0C6598D2}" sibTransId="{96CBD65E-859B-4481-AF67-1B9827DBA170}"/>
    <dgm:cxn modelId="{8AFA4E6B-F72D-44E6-A93D-813123301148}" type="presOf" srcId="{6589936F-839B-4AC9-AFD8-2C3ABD9F8259}" destId="{2E187195-298D-49FF-B7FA-A0078651C08B}" srcOrd="0" destOrd="0" presId="urn:microsoft.com/office/officeart/2005/8/layout/hierarchy1"/>
    <dgm:cxn modelId="{D7C4E14F-C493-4A46-8C60-AD863F55B65E}" type="presOf" srcId="{DB731F38-B2C6-426E-8EDE-FDFBB5AAA440}" destId="{3FD454FC-7A37-4F6D-A56E-AF98954A2519}" srcOrd="0" destOrd="0" presId="urn:microsoft.com/office/officeart/2005/8/layout/hierarchy1"/>
    <dgm:cxn modelId="{2E494D70-7CA9-4991-A5FA-13F256EC363B}" srcId="{4964F27F-2C30-4118-B69F-D9B8FEDE50DA}" destId="{4A10D62D-C7E2-4E14-A455-5FD8A3581D81}" srcOrd="0" destOrd="0" parTransId="{923ADE4B-7ED4-4F4F-B35B-F6205BC59FC1}" sibTransId="{5E2919E2-7417-49A0-8664-D9A8C69DC22A}"/>
    <dgm:cxn modelId="{4C097155-F3AD-42E9-A537-489E038354F1}" type="presOf" srcId="{E6869987-7721-48A6-8D36-AADA73FC2610}" destId="{F5AB9D20-E630-46CA-98DF-C0D9DE568163}" srcOrd="0" destOrd="0" presId="urn:microsoft.com/office/officeart/2005/8/layout/hierarchy1"/>
    <dgm:cxn modelId="{B3D7FF55-4AAB-4343-A490-AE9F71D29213}" srcId="{4964F27F-2C30-4118-B69F-D9B8FEDE50DA}" destId="{ECB8BDAB-CEDC-4747-B264-071DB4F84327}" srcOrd="6" destOrd="0" parTransId="{F6329896-F483-43D2-BBDF-CFB7DF84B32C}" sibTransId="{3D8E12AD-958E-475C-B548-02859CA9EC1C}"/>
    <dgm:cxn modelId="{2C660078-06F7-4B95-90AA-6AEF4DD18F47}" type="presOf" srcId="{BE91D140-FD6A-490A-A626-8C9E7019BCE8}" destId="{775CD9CD-789A-4D3D-BA30-88C912FA651F}" srcOrd="0" destOrd="0" presId="urn:microsoft.com/office/officeart/2005/8/layout/hierarchy1"/>
    <dgm:cxn modelId="{A6D8657F-1F15-4FD8-903F-A0DDDB3782D8}" type="presOf" srcId="{DF5E51EA-719F-40DD-9CE6-BB1810368A0B}" destId="{136EBB94-B3E6-4BC0-BFC2-5767C21BA829}" srcOrd="0" destOrd="0" presId="urn:microsoft.com/office/officeart/2005/8/layout/hierarchy1"/>
    <dgm:cxn modelId="{3B10FD83-3E53-41CB-BCC2-75A1DBA2F90D}" type="presOf" srcId="{46870A35-5EE5-4DDC-96B0-2E797CD2D566}" destId="{B201779E-8049-4D14-99FC-BC79EA6BD629}" srcOrd="0" destOrd="0" presId="urn:microsoft.com/office/officeart/2005/8/layout/hierarchy1"/>
    <dgm:cxn modelId="{2E08588A-403E-45C5-BA46-ED7AF5AC0D3B}" srcId="{4964F27F-2C30-4118-B69F-D9B8FEDE50DA}" destId="{DB731F38-B2C6-426E-8EDE-FDFBB5AAA440}" srcOrd="7" destOrd="0" parTransId="{FFB17A5B-551E-445F-83FF-FE79C2D75F3A}" sibTransId="{F1A620E3-C0B1-4536-9CE0-8282062E8AF1}"/>
    <dgm:cxn modelId="{63F9A28B-9D26-4C93-BC23-6351CC8A1950}" type="presOf" srcId="{0EC14944-BA69-45AC-BEFB-649A0C6598D2}" destId="{8369BFC5-A04A-434A-A449-0E38CFCD853C}" srcOrd="0" destOrd="0" presId="urn:microsoft.com/office/officeart/2005/8/layout/hierarchy1"/>
    <dgm:cxn modelId="{918DF68D-7E6D-4272-B8FA-C3D102914B25}" type="presOf" srcId="{4964F27F-2C30-4118-B69F-D9B8FEDE50DA}" destId="{4BDB979A-387C-407C-9C43-5515E8EFC42F}" srcOrd="0" destOrd="0" presId="urn:microsoft.com/office/officeart/2005/8/layout/hierarchy1"/>
    <dgm:cxn modelId="{23104490-B2F0-4420-81FE-533B46080AC2}" type="presOf" srcId="{592792C2-28F1-4313-B3F5-560B45014F49}" destId="{63235C83-6667-4261-91EB-9C7ABB599B0C}" srcOrd="0" destOrd="0" presId="urn:microsoft.com/office/officeart/2005/8/layout/hierarchy1"/>
    <dgm:cxn modelId="{4029D89A-A3C2-4DB1-8189-4B4BC8B293E7}" type="presOf" srcId="{FFB17A5B-551E-445F-83FF-FE79C2D75F3A}" destId="{A4A0D16F-70F2-46BA-812A-035B1EB160E0}" srcOrd="0" destOrd="0" presId="urn:microsoft.com/office/officeart/2005/8/layout/hierarchy1"/>
    <dgm:cxn modelId="{05B0AA9B-B0E0-4ACA-976A-ED1B4C6B69F5}" type="presOf" srcId="{DEE13988-3408-4548-9D4F-9102C99C205F}" destId="{414C1CE6-907B-4914-BC24-D07EF9A0B270}" srcOrd="0" destOrd="0" presId="urn:microsoft.com/office/officeart/2005/8/layout/hierarchy1"/>
    <dgm:cxn modelId="{B9EA49AB-BCC0-4FFF-A399-B6E78D7E9C84}" type="presOf" srcId="{5C2333E6-75A7-4F04-ABA0-680128D55898}" destId="{F27D55DF-A5DD-46C1-BB05-76936AD5C9D3}" srcOrd="0" destOrd="0" presId="urn:microsoft.com/office/officeart/2005/8/layout/hierarchy1"/>
    <dgm:cxn modelId="{A9C626B6-5353-4C9C-B208-A501FA81826B}" type="presOf" srcId="{B3F2A42B-26FC-4A72-9866-21076C79AC77}" destId="{6D464339-65B3-49A8-A05C-592E9D15455F}" srcOrd="0" destOrd="0" presId="urn:microsoft.com/office/officeart/2005/8/layout/hierarchy1"/>
    <dgm:cxn modelId="{3D82C7BA-EABE-4461-9DCE-3A833BAAD07E}" srcId="{F1BB0AD8-7BD2-4702-87E2-4A13E09DCF5E}" destId="{592792C2-28F1-4313-B3F5-560B45014F49}" srcOrd="0" destOrd="0" parTransId="{E3DCB92C-8606-400E-B4CC-23D78E64689B}" sibTransId="{164C4080-B45D-4657-B92A-0CB5E4ECBF88}"/>
    <dgm:cxn modelId="{198B29BE-0D2A-4CA7-BE93-8753C34F8AB1}" srcId="{4964F27F-2C30-4118-B69F-D9B8FEDE50DA}" destId="{DF5E51EA-719F-40DD-9CE6-BB1810368A0B}" srcOrd="1" destOrd="0" parTransId="{1F106BB1-E434-4595-A98D-C3DBEC128EF8}" sibTransId="{45BAA2B5-6991-47C8-A5BA-8D798A3A7E4C}"/>
    <dgm:cxn modelId="{B24DF9CA-ADB5-4A48-81A1-94B73E9CA322}" type="presOf" srcId="{F1BB0AD8-7BD2-4702-87E2-4A13E09DCF5E}" destId="{B3D55CDD-70DD-43CE-9ECF-A12DE38FE041}" srcOrd="0" destOrd="0" presId="urn:microsoft.com/office/officeart/2005/8/layout/hierarchy1"/>
    <dgm:cxn modelId="{54A183CF-FD0B-4DE4-8425-9D77F8885499}" type="presOf" srcId="{F6329896-F483-43D2-BBDF-CFB7DF84B32C}" destId="{4CF7D0EB-743B-4F59-9905-7A43EA453FDA}" srcOrd="0" destOrd="0" presId="urn:microsoft.com/office/officeart/2005/8/layout/hierarchy1"/>
    <dgm:cxn modelId="{39FA48E1-BD27-4E12-9EF2-BD2432A8478A}" type="presOf" srcId="{ECB8BDAB-CEDC-4747-B264-071DB4F84327}" destId="{E26E23B8-AEA2-4A3F-B611-9A03207B5139}" srcOrd="0" destOrd="0" presId="urn:microsoft.com/office/officeart/2005/8/layout/hierarchy1"/>
    <dgm:cxn modelId="{F9E99EED-A31F-43C3-9C52-ED264BF0A7D8}" type="presOf" srcId="{0F7F8208-80DB-4612-B7D1-69BAE680E5B7}" destId="{6E1E896B-28A4-43A6-AB4C-85976D93AA3E}" srcOrd="0" destOrd="0" presId="urn:microsoft.com/office/officeart/2005/8/layout/hierarchy1"/>
    <dgm:cxn modelId="{925D01EE-4590-4C52-B322-3D5552D102F3}" srcId="{F1BB0AD8-7BD2-4702-87E2-4A13E09DCF5E}" destId="{B3F2A42B-26FC-4A72-9866-21076C79AC77}" srcOrd="1" destOrd="0" parTransId="{7873BCB0-85F7-4596-9552-222A0E614D68}" sibTransId="{68E45B35-C493-4C1B-A6A4-78C745BC59EB}"/>
    <dgm:cxn modelId="{E42408F0-578D-4E5D-9DE7-688A7ACAD5C8}" type="presOf" srcId="{923ADE4B-7ED4-4F4F-B35B-F6205BC59FC1}" destId="{6B145DDD-2ED7-4028-95B7-844A36FC4138}" srcOrd="0" destOrd="0" presId="urn:microsoft.com/office/officeart/2005/8/layout/hierarchy1"/>
    <dgm:cxn modelId="{1ED731F3-1C72-4B95-BE86-7978F8D408B0}" type="presOf" srcId="{1F106BB1-E434-4595-A98D-C3DBEC128EF8}" destId="{720C8B56-3DA3-4F18-9BC1-10CAD5CCB668}" srcOrd="0" destOrd="0" presId="urn:microsoft.com/office/officeart/2005/8/layout/hierarchy1"/>
    <dgm:cxn modelId="{79A994F6-2A8C-44F5-A517-7DA6F841D535}" type="presOf" srcId="{E3DCB92C-8606-400E-B4CC-23D78E64689B}" destId="{156E90AA-27E2-41F1-909E-BD4BCDACC1DA}" srcOrd="0" destOrd="0" presId="urn:microsoft.com/office/officeart/2005/8/layout/hierarchy1"/>
    <dgm:cxn modelId="{5260DDF8-BB47-436B-A32E-C1D7061F904E}" type="presOf" srcId="{7542EE81-2996-4E99-A214-F5F44C7038F0}" destId="{0E43A32A-BCA1-401A-A40B-3A3083B4AA48}" srcOrd="0" destOrd="0" presId="urn:microsoft.com/office/officeart/2005/8/layout/hierarchy1"/>
    <dgm:cxn modelId="{E36DA313-CD75-44CA-AF6A-6130D5578055}" type="presParOf" srcId="{7F5D97A9-64E7-4DF5-8AC3-BB4FF2660CB5}" destId="{352A94AD-6564-4D08-8688-EC13F1C915ED}" srcOrd="0" destOrd="0" presId="urn:microsoft.com/office/officeart/2005/8/layout/hierarchy1"/>
    <dgm:cxn modelId="{0AA480B8-C735-4BE7-A04C-A58035EF02CC}" type="presParOf" srcId="{352A94AD-6564-4D08-8688-EC13F1C915ED}" destId="{3335CBC7-AD8D-4A37-B529-E39C9382F12E}" srcOrd="0" destOrd="0" presId="urn:microsoft.com/office/officeart/2005/8/layout/hierarchy1"/>
    <dgm:cxn modelId="{593AB798-3D0D-4930-9E2D-609F7FB86007}" type="presParOf" srcId="{3335CBC7-AD8D-4A37-B529-E39C9382F12E}" destId="{BAC34435-82FE-4FFB-9FBE-C933C5ECFA40}" srcOrd="0" destOrd="0" presId="urn:microsoft.com/office/officeart/2005/8/layout/hierarchy1"/>
    <dgm:cxn modelId="{CE991F9B-9A65-4EB7-BF9E-9ED763C5FA61}" type="presParOf" srcId="{3335CBC7-AD8D-4A37-B529-E39C9382F12E}" destId="{B3D55CDD-70DD-43CE-9ECF-A12DE38FE041}" srcOrd="1" destOrd="0" presId="urn:microsoft.com/office/officeart/2005/8/layout/hierarchy1"/>
    <dgm:cxn modelId="{5F85B30D-6D1E-4412-9100-095C6E68C41B}" type="presParOf" srcId="{352A94AD-6564-4D08-8688-EC13F1C915ED}" destId="{A799208A-B698-43A8-856F-9F2021B107BB}" srcOrd="1" destOrd="0" presId="urn:microsoft.com/office/officeart/2005/8/layout/hierarchy1"/>
    <dgm:cxn modelId="{08F56138-9C98-4FD2-B9B1-984CA3286FF9}" type="presParOf" srcId="{A799208A-B698-43A8-856F-9F2021B107BB}" destId="{156E90AA-27E2-41F1-909E-BD4BCDACC1DA}" srcOrd="0" destOrd="0" presId="urn:microsoft.com/office/officeart/2005/8/layout/hierarchy1"/>
    <dgm:cxn modelId="{C1A15CD1-CF27-415C-9353-B4F4B0006E5D}" type="presParOf" srcId="{A799208A-B698-43A8-856F-9F2021B107BB}" destId="{DE4BE3B1-E16B-4612-A79B-9B8AB6F8A2F9}" srcOrd="1" destOrd="0" presId="urn:microsoft.com/office/officeart/2005/8/layout/hierarchy1"/>
    <dgm:cxn modelId="{7038C8F9-8B09-4228-927E-45AFEF555178}" type="presParOf" srcId="{DE4BE3B1-E16B-4612-A79B-9B8AB6F8A2F9}" destId="{E947BE90-82BA-42AB-9542-85BA50CEE1A5}" srcOrd="0" destOrd="0" presId="urn:microsoft.com/office/officeart/2005/8/layout/hierarchy1"/>
    <dgm:cxn modelId="{00707E08-E28E-4823-8484-B6E2D3161EF3}" type="presParOf" srcId="{E947BE90-82BA-42AB-9542-85BA50CEE1A5}" destId="{55413B81-4B1E-42A6-9B21-8BCCC1B9512B}" srcOrd="0" destOrd="0" presId="urn:microsoft.com/office/officeart/2005/8/layout/hierarchy1"/>
    <dgm:cxn modelId="{8D22DCD1-D9B4-4241-B6E3-5B4FF0B6ADD1}" type="presParOf" srcId="{E947BE90-82BA-42AB-9542-85BA50CEE1A5}" destId="{63235C83-6667-4261-91EB-9C7ABB599B0C}" srcOrd="1" destOrd="0" presId="urn:microsoft.com/office/officeart/2005/8/layout/hierarchy1"/>
    <dgm:cxn modelId="{15BCB0A9-16A7-4AFE-AE79-B94B41A9E0EA}" type="presParOf" srcId="{DE4BE3B1-E16B-4612-A79B-9B8AB6F8A2F9}" destId="{3BD31321-1AE0-471E-B625-80582F8611A6}" srcOrd="1" destOrd="0" presId="urn:microsoft.com/office/officeart/2005/8/layout/hierarchy1"/>
    <dgm:cxn modelId="{40220B6A-391B-4445-9D8C-F54CB319E160}" type="presParOf" srcId="{3BD31321-1AE0-471E-B625-80582F8611A6}" destId="{817F6F0F-81CF-4441-922E-8C12F89710FB}" srcOrd="0" destOrd="0" presId="urn:microsoft.com/office/officeart/2005/8/layout/hierarchy1"/>
    <dgm:cxn modelId="{7209EDE3-E917-4D53-B27F-F0ED1E94CA3C}" type="presParOf" srcId="{3BD31321-1AE0-471E-B625-80582F8611A6}" destId="{FFBBC9C6-89BB-417B-A28F-5A7C6BC98BA5}" srcOrd="1" destOrd="0" presId="urn:microsoft.com/office/officeart/2005/8/layout/hierarchy1"/>
    <dgm:cxn modelId="{6DE8E1CD-B9B4-4415-B047-2C259FF42AEA}" type="presParOf" srcId="{FFBBC9C6-89BB-417B-A28F-5A7C6BC98BA5}" destId="{F83276CA-4A35-4E51-AF01-F3FD02FB5EBB}" srcOrd="0" destOrd="0" presId="urn:microsoft.com/office/officeart/2005/8/layout/hierarchy1"/>
    <dgm:cxn modelId="{7A3046E0-210E-4C3C-98C0-E415938488E2}" type="presParOf" srcId="{F83276CA-4A35-4E51-AF01-F3FD02FB5EBB}" destId="{A51561CB-7717-4FA0-820C-6A1C7BB123A1}" srcOrd="0" destOrd="0" presId="urn:microsoft.com/office/officeart/2005/8/layout/hierarchy1"/>
    <dgm:cxn modelId="{91B0711E-E5DC-42B9-A52B-BBC45F7AD09A}" type="presParOf" srcId="{F83276CA-4A35-4E51-AF01-F3FD02FB5EBB}" destId="{2FF8C987-E6FC-4077-8EF2-1803EA77AF47}" srcOrd="1" destOrd="0" presId="urn:microsoft.com/office/officeart/2005/8/layout/hierarchy1"/>
    <dgm:cxn modelId="{BBE3F861-A55B-403B-B0AC-BB44E060399B}" type="presParOf" srcId="{FFBBC9C6-89BB-417B-A28F-5A7C6BC98BA5}" destId="{49E16EF9-E1C2-46D8-8342-1B1D8C9CB299}" srcOrd="1" destOrd="0" presId="urn:microsoft.com/office/officeart/2005/8/layout/hierarchy1"/>
    <dgm:cxn modelId="{A8695E7C-7BBA-40D0-9C05-E8196895C3BC}" type="presParOf" srcId="{49E16EF9-E1C2-46D8-8342-1B1D8C9CB299}" destId="{8369BFC5-A04A-434A-A449-0E38CFCD853C}" srcOrd="0" destOrd="0" presId="urn:microsoft.com/office/officeart/2005/8/layout/hierarchy1"/>
    <dgm:cxn modelId="{021A8C28-FE3D-420C-9611-EB7058411AF9}" type="presParOf" srcId="{49E16EF9-E1C2-46D8-8342-1B1D8C9CB299}" destId="{3014BED2-0403-4325-B366-A7732C6BBB52}" srcOrd="1" destOrd="0" presId="urn:microsoft.com/office/officeart/2005/8/layout/hierarchy1"/>
    <dgm:cxn modelId="{B4132A90-6F73-459F-A3B7-2957B62270A6}" type="presParOf" srcId="{3014BED2-0403-4325-B366-A7732C6BBB52}" destId="{3B17B0E7-C1F4-4E71-B776-71F53CC2A2DF}" srcOrd="0" destOrd="0" presId="urn:microsoft.com/office/officeart/2005/8/layout/hierarchy1"/>
    <dgm:cxn modelId="{2E68E148-2F20-4711-AF82-0FFF7B0F7EC7}" type="presParOf" srcId="{3B17B0E7-C1F4-4E71-B776-71F53CC2A2DF}" destId="{14E7535C-7073-4D32-917F-E3E0130E270D}" srcOrd="0" destOrd="0" presId="urn:microsoft.com/office/officeart/2005/8/layout/hierarchy1"/>
    <dgm:cxn modelId="{41C364B7-370D-418B-B628-1E031D892B08}" type="presParOf" srcId="{3B17B0E7-C1F4-4E71-B776-71F53CC2A2DF}" destId="{4BDB979A-387C-407C-9C43-5515E8EFC42F}" srcOrd="1" destOrd="0" presId="urn:microsoft.com/office/officeart/2005/8/layout/hierarchy1"/>
    <dgm:cxn modelId="{D113CCD5-B805-47FC-8EBD-CFF1C8646CFE}" type="presParOf" srcId="{3014BED2-0403-4325-B366-A7732C6BBB52}" destId="{A05A9D33-9DA3-4133-98BE-0DCC559E8F68}" srcOrd="1" destOrd="0" presId="urn:microsoft.com/office/officeart/2005/8/layout/hierarchy1"/>
    <dgm:cxn modelId="{E0793D5E-16E8-4AB5-910A-D2A74443DE4A}" type="presParOf" srcId="{A05A9D33-9DA3-4133-98BE-0DCC559E8F68}" destId="{6B145DDD-2ED7-4028-95B7-844A36FC4138}" srcOrd="0" destOrd="0" presId="urn:microsoft.com/office/officeart/2005/8/layout/hierarchy1"/>
    <dgm:cxn modelId="{04A16C3B-C758-40CD-9D90-078013F03D06}" type="presParOf" srcId="{A05A9D33-9DA3-4133-98BE-0DCC559E8F68}" destId="{203EE673-17C7-4C5C-B708-4FB45D3E60D6}" srcOrd="1" destOrd="0" presId="urn:microsoft.com/office/officeart/2005/8/layout/hierarchy1"/>
    <dgm:cxn modelId="{4186B6E9-72E7-4698-9193-961421FC399B}" type="presParOf" srcId="{203EE673-17C7-4C5C-B708-4FB45D3E60D6}" destId="{3CD70554-E8A8-4C29-87F3-9C8C66F2DDD9}" srcOrd="0" destOrd="0" presId="urn:microsoft.com/office/officeart/2005/8/layout/hierarchy1"/>
    <dgm:cxn modelId="{43F1B68E-02F0-4BFC-845E-C66EEB031232}" type="presParOf" srcId="{3CD70554-E8A8-4C29-87F3-9C8C66F2DDD9}" destId="{D4FDF483-1014-4080-85EF-C50F7FE871F6}" srcOrd="0" destOrd="0" presId="urn:microsoft.com/office/officeart/2005/8/layout/hierarchy1"/>
    <dgm:cxn modelId="{EFA2749B-EBAA-49CF-82EE-7825CB150A7A}" type="presParOf" srcId="{3CD70554-E8A8-4C29-87F3-9C8C66F2DDD9}" destId="{3909492A-6DF1-43C1-A438-1BB32D7D0D62}" srcOrd="1" destOrd="0" presId="urn:microsoft.com/office/officeart/2005/8/layout/hierarchy1"/>
    <dgm:cxn modelId="{D36EFF90-249F-4BCF-BF61-FCBBE89E572A}" type="presParOf" srcId="{203EE673-17C7-4C5C-B708-4FB45D3E60D6}" destId="{8EAF68CF-AFF2-43D7-8ED6-F8785D806BD1}" srcOrd="1" destOrd="0" presId="urn:microsoft.com/office/officeart/2005/8/layout/hierarchy1"/>
    <dgm:cxn modelId="{8C292F27-1C1E-4D8A-9925-B4807F5A088A}" type="presParOf" srcId="{A05A9D33-9DA3-4133-98BE-0DCC559E8F68}" destId="{720C8B56-3DA3-4F18-9BC1-10CAD5CCB668}" srcOrd="2" destOrd="0" presId="urn:microsoft.com/office/officeart/2005/8/layout/hierarchy1"/>
    <dgm:cxn modelId="{A8C2C921-E4A6-4BC7-8F07-6A985B2E460B}" type="presParOf" srcId="{A05A9D33-9DA3-4133-98BE-0DCC559E8F68}" destId="{E5D4F825-901B-4490-A054-11CB262545CF}" srcOrd="3" destOrd="0" presId="urn:microsoft.com/office/officeart/2005/8/layout/hierarchy1"/>
    <dgm:cxn modelId="{4163DD2A-DB9E-41CE-978F-A0577C127687}" type="presParOf" srcId="{E5D4F825-901B-4490-A054-11CB262545CF}" destId="{93F2E492-2DA2-4BBA-9AC5-85B15564670F}" srcOrd="0" destOrd="0" presId="urn:microsoft.com/office/officeart/2005/8/layout/hierarchy1"/>
    <dgm:cxn modelId="{DB55C6E4-E259-4ADE-A7C2-9951071BC8A3}" type="presParOf" srcId="{93F2E492-2DA2-4BBA-9AC5-85B15564670F}" destId="{62C28F94-6228-4E9A-8AD0-99925B10598C}" srcOrd="0" destOrd="0" presId="urn:microsoft.com/office/officeart/2005/8/layout/hierarchy1"/>
    <dgm:cxn modelId="{14899BA9-0F88-41E9-AC11-8D039FA4730C}" type="presParOf" srcId="{93F2E492-2DA2-4BBA-9AC5-85B15564670F}" destId="{136EBB94-B3E6-4BC0-BFC2-5767C21BA829}" srcOrd="1" destOrd="0" presId="urn:microsoft.com/office/officeart/2005/8/layout/hierarchy1"/>
    <dgm:cxn modelId="{0DA5F295-1426-4616-9DD6-F8BCEBFFDC90}" type="presParOf" srcId="{E5D4F825-901B-4490-A054-11CB262545CF}" destId="{8D56BCC8-D4C9-4E2B-9E27-55198646A913}" srcOrd="1" destOrd="0" presId="urn:microsoft.com/office/officeart/2005/8/layout/hierarchy1"/>
    <dgm:cxn modelId="{8E629049-D090-4003-B1D8-1903A2FCCF03}" type="presParOf" srcId="{A05A9D33-9DA3-4133-98BE-0DCC559E8F68}" destId="{6E1E896B-28A4-43A6-AB4C-85976D93AA3E}" srcOrd="4" destOrd="0" presId="urn:microsoft.com/office/officeart/2005/8/layout/hierarchy1"/>
    <dgm:cxn modelId="{2C9D1D28-A886-49AD-B006-B1838645D852}" type="presParOf" srcId="{A05A9D33-9DA3-4133-98BE-0DCC559E8F68}" destId="{B64F76DA-59C5-420D-A680-95F608CB72CC}" srcOrd="5" destOrd="0" presId="urn:microsoft.com/office/officeart/2005/8/layout/hierarchy1"/>
    <dgm:cxn modelId="{FD98B01E-35DF-4B23-8B90-5A52E75A4A02}" type="presParOf" srcId="{B64F76DA-59C5-420D-A680-95F608CB72CC}" destId="{AA2F5842-D085-4E2B-9AD5-88D1B649EC66}" srcOrd="0" destOrd="0" presId="urn:microsoft.com/office/officeart/2005/8/layout/hierarchy1"/>
    <dgm:cxn modelId="{C2E03822-49CB-4780-A7CE-D746BB1277E2}" type="presParOf" srcId="{AA2F5842-D085-4E2B-9AD5-88D1B649EC66}" destId="{3764FA34-4DDA-46D7-B6E5-85D529644FAD}" srcOrd="0" destOrd="0" presId="urn:microsoft.com/office/officeart/2005/8/layout/hierarchy1"/>
    <dgm:cxn modelId="{3A50DD80-6EC9-4DCD-B62C-A60E8560B7A1}" type="presParOf" srcId="{AA2F5842-D085-4E2B-9AD5-88D1B649EC66}" destId="{0E43A32A-BCA1-401A-A40B-3A3083B4AA48}" srcOrd="1" destOrd="0" presId="urn:microsoft.com/office/officeart/2005/8/layout/hierarchy1"/>
    <dgm:cxn modelId="{1024C97A-EC75-42AE-A2BC-A5DF4B1589B6}" type="presParOf" srcId="{B64F76DA-59C5-420D-A680-95F608CB72CC}" destId="{9ACF7949-EFAF-4403-8EDA-993AC48F42ED}" srcOrd="1" destOrd="0" presId="urn:microsoft.com/office/officeart/2005/8/layout/hierarchy1"/>
    <dgm:cxn modelId="{E2FA8F81-12D6-4A03-8B20-7EFD3E0E079C}" type="presParOf" srcId="{A05A9D33-9DA3-4133-98BE-0DCC559E8F68}" destId="{2E187195-298D-49FF-B7FA-A0078651C08B}" srcOrd="6" destOrd="0" presId="urn:microsoft.com/office/officeart/2005/8/layout/hierarchy1"/>
    <dgm:cxn modelId="{76FEBDA6-5BF5-4284-B922-DDFC9EC710B2}" type="presParOf" srcId="{A05A9D33-9DA3-4133-98BE-0DCC559E8F68}" destId="{A8D8E919-13EB-4C23-8AE5-40996BCC7FFA}" srcOrd="7" destOrd="0" presId="urn:microsoft.com/office/officeart/2005/8/layout/hierarchy1"/>
    <dgm:cxn modelId="{E17D0FF3-7D85-4A6A-A756-0C9CF4C32C5F}" type="presParOf" srcId="{A8D8E919-13EB-4C23-8AE5-40996BCC7FFA}" destId="{25CFD67A-BF17-4126-800C-896FE006EF76}" srcOrd="0" destOrd="0" presId="urn:microsoft.com/office/officeart/2005/8/layout/hierarchy1"/>
    <dgm:cxn modelId="{0F68484B-8E1D-4977-919C-B228E49AEE1D}" type="presParOf" srcId="{25CFD67A-BF17-4126-800C-896FE006EF76}" destId="{85CC0541-45A3-4D33-AA6F-ED0D82D8714D}" srcOrd="0" destOrd="0" presId="urn:microsoft.com/office/officeart/2005/8/layout/hierarchy1"/>
    <dgm:cxn modelId="{52A65E3E-EEE5-4F5C-8910-F5E6F1DC12E6}" type="presParOf" srcId="{25CFD67A-BF17-4126-800C-896FE006EF76}" destId="{B201779E-8049-4D14-99FC-BC79EA6BD629}" srcOrd="1" destOrd="0" presId="urn:microsoft.com/office/officeart/2005/8/layout/hierarchy1"/>
    <dgm:cxn modelId="{A996E8DE-9A65-4036-BC3E-BA63D8ACBF50}" type="presParOf" srcId="{A8D8E919-13EB-4C23-8AE5-40996BCC7FFA}" destId="{9882E0ED-92D5-42E5-8860-9C88ECBDAA7A}" srcOrd="1" destOrd="0" presId="urn:microsoft.com/office/officeart/2005/8/layout/hierarchy1"/>
    <dgm:cxn modelId="{9647A425-A08C-459A-A867-67159D670AC9}" type="presParOf" srcId="{A05A9D33-9DA3-4133-98BE-0DCC559E8F68}" destId="{F27D55DF-A5DD-46C1-BB05-76936AD5C9D3}" srcOrd="8" destOrd="0" presId="urn:microsoft.com/office/officeart/2005/8/layout/hierarchy1"/>
    <dgm:cxn modelId="{75936970-E94E-47E7-A770-F3735D1F901E}" type="presParOf" srcId="{A05A9D33-9DA3-4133-98BE-0DCC559E8F68}" destId="{F6A97B32-B3F8-4874-B50A-9F8E5E203D27}" srcOrd="9" destOrd="0" presId="urn:microsoft.com/office/officeart/2005/8/layout/hierarchy1"/>
    <dgm:cxn modelId="{4652D8B7-4EAF-42A1-8512-1407380CD450}" type="presParOf" srcId="{F6A97B32-B3F8-4874-B50A-9F8E5E203D27}" destId="{BE4754F0-771F-43CD-9CF6-452A979EC026}" srcOrd="0" destOrd="0" presId="urn:microsoft.com/office/officeart/2005/8/layout/hierarchy1"/>
    <dgm:cxn modelId="{749D99DA-E55B-4E23-8D50-7B019BA87193}" type="presParOf" srcId="{BE4754F0-771F-43CD-9CF6-452A979EC026}" destId="{77008163-799B-4D8E-9099-6B474542DFE0}" srcOrd="0" destOrd="0" presId="urn:microsoft.com/office/officeart/2005/8/layout/hierarchy1"/>
    <dgm:cxn modelId="{F4420573-49B4-44E1-9C68-4B42884BDE32}" type="presParOf" srcId="{BE4754F0-771F-43CD-9CF6-452A979EC026}" destId="{775CD9CD-789A-4D3D-BA30-88C912FA651F}" srcOrd="1" destOrd="0" presId="urn:microsoft.com/office/officeart/2005/8/layout/hierarchy1"/>
    <dgm:cxn modelId="{BC32AD50-91C2-4365-B2EF-D7B3CF679A6C}" type="presParOf" srcId="{F6A97B32-B3F8-4874-B50A-9F8E5E203D27}" destId="{AE47E6AD-0E14-43CC-9178-FE54E388F818}" srcOrd="1" destOrd="0" presId="urn:microsoft.com/office/officeart/2005/8/layout/hierarchy1"/>
    <dgm:cxn modelId="{D8CABFA4-03A5-423E-9844-0FD0602131B8}" type="presParOf" srcId="{A05A9D33-9DA3-4133-98BE-0DCC559E8F68}" destId="{5CA760FE-DC11-42FA-85C0-5512AE69418F}" srcOrd="10" destOrd="0" presId="urn:microsoft.com/office/officeart/2005/8/layout/hierarchy1"/>
    <dgm:cxn modelId="{0A8122AE-4AC4-4837-8B3C-9D73B7F8C103}" type="presParOf" srcId="{A05A9D33-9DA3-4133-98BE-0DCC559E8F68}" destId="{7D33D4F9-8A15-46B2-AFB1-5B442B4D2D07}" srcOrd="11" destOrd="0" presId="urn:microsoft.com/office/officeart/2005/8/layout/hierarchy1"/>
    <dgm:cxn modelId="{23663B3D-F449-4157-B0FB-9873A0167002}" type="presParOf" srcId="{7D33D4F9-8A15-46B2-AFB1-5B442B4D2D07}" destId="{3A026FD0-9276-4433-A872-1302BFD3E522}" srcOrd="0" destOrd="0" presId="urn:microsoft.com/office/officeart/2005/8/layout/hierarchy1"/>
    <dgm:cxn modelId="{04E8435E-A411-4C13-8DFB-AE14B2FA0FB1}" type="presParOf" srcId="{3A026FD0-9276-4433-A872-1302BFD3E522}" destId="{F7C3C972-5971-483E-BC5B-E10A062AB087}" srcOrd="0" destOrd="0" presId="urn:microsoft.com/office/officeart/2005/8/layout/hierarchy1"/>
    <dgm:cxn modelId="{AB65EB74-BAB7-43B5-A65F-007E69C3CA46}" type="presParOf" srcId="{3A026FD0-9276-4433-A872-1302BFD3E522}" destId="{F5AB9D20-E630-46CA-98DF-C0D9DE568163}" srcOrd="1" destOrd="0" presId="urn:microsoft.com/office/officeart/2005/8/layout/hierarchy1"/>
    <dgm:cxn modelId="{C7692ED4-B9D7-430A-8022-D61A1E19D750}" type="presParOf" srcId="{7D33D4F9-8A15-46B2-AFB1-5B442B4D2D07}" destId="{8AD516D2-B226-49C7-9F6B-0B18CBDBABF5}" srcOrd="1" destOrd="0" presId="urn:microsoft.com/office/officeart/2005/8/layout/hierarchy1"/>
    <dgm:cxn modelId="{A8BEF978-BD58-461A-9848-A462D69B9CE0}" type="presParOf" srcId="{A05A9D33-9DA3-4133-98BE-0DCC559E8F68}" destId="{4CF7D0EB-743B-4F59-9905-7A43EA453FDA}" srcOrd="12" destOrd="0" presId="urn:microsoft.com/office/officeart/2005/8/layout/hierarchy1"/>
    <dgm:cxn modelId="{6E3BF5EC-C66F-47BB-8D2C-C2D1291F23DA}" type="presParOf" srcId="{A05A9D33-9DA3-4133-98BE-0DCC559E8F68}" destId="{5F283339-1433-434C-A1FB-C0754B31DEF7}" srcOrd="13" destOrd="0" presId="urn:microsoft.com/office/officeart/2005/8/layout/hierarchy1"/>
    <dgm:cxn modelId="{F5C4F3D1-58AF-451B-8441-8CA6C3F3D592}" type="presParOf" srcId="{5F283339-1433-434C-A1FB-C0754B31DEF7}" destId="{0DDFB0AE-86A6-4D51-9550-ADA36AA9C67D}" srcOrd="0" destOrd="0" presId="urn:microsoft.com/office/officeart/2005/8/layout/hierarchy1"/>
    <dgm:cxn modelId="{FB5C474B-DEA2-478C-8AA8-5BD62B09D6CC}" type="presParOf" srcId="{0DDFB0AE-86A6-4D51-9550-ADA36AA9C67D}" destId="{576F9FFD-BE36-4F6A-B579-C4575603FFFC}" srcOrd="0" destOrd="0" presId="urn:microsoft.com/office/officeart/2005/8/layout/hierarchy1"/>
    <dgm:cxn modelId="{91141D9A-3306-4A28-B925-A6B5D097F06B}" type="presParOf" srcId="{0DDFB0AE-86A6-4D51-9550-ADA36AA9C67D}" destId="{E26E23B8-AEA2-4A3F-B611-9A03207B5139}" srcOrd="1" destOrd="0" presId="urn:microsoft.com/office/officeart/2005/8/layout/hierarchy1"/>
    <dgm:cxn modelId="{228B50A6-8915-4F28-9FC2-5065E2FF3EFC}" type="presParOf" srcId="{5F283339-1433-434C-A1FB-C0754B31DEF7}" destId="{BC6B1D93-5A2B-42FD-AE9B-E06B660F43D8}" srcOrd="1" destOrd="0" presId="urn:microsoft.com/office/officeart/2005/8/layout/hierarchy1"/>
    <dgm:cxn modelId="{F929FC9C-CF4E-49CE-9C13-5B4896B3F02B}" type="presParOf" srcId="{A05A9D33-9DA3-4133-98BE-0DCC559E8F68}" destId="{A4A0D16F-70F2-46BA-812A-035B1EB160E0}" srcOrd="14" destOrd="0" presId="urn:microsoft.com/office/officeart/2005/8/layout/hierarchy1"/>
    <dgm:cxn modelId="{36328DAF-20F9-4DF3-A6D8-B5FDBC0F2FD2}" type="presParOf" srcId="{A05A9D33-9DA3-4133-98BE-0DCC559E8F68}" destId="{B25EF3AF-0A67-41CC-895E-65D2E3C740B9}" srcOrd="15" destOrd="0" presId="urn:microsoft.com/office/officeart/2005/8/layout/hierarchy1"/>
    <dgm:cxn modelId="{E586369E-2E00-485E-860F-EC36A32794B8}" type="presParOf" srcId="{B25EF3AF-0A67-41CC-895E-65D2E3C740B9}" destId="{2E4C1469-FCBE-4F81-95AA-BDB0DB42A115}" srcOrd="0" destOrd="0" presId="urn:microsoft.com/office/officeart/2005/8/layout/hierarchy1"/>
    <dgm:cxn modelId="{E075BA59-D601-4785-A74E-C4506CF69DAE}" type="presParOf" srcId="{2E4C1469-FCBE-4F81-95AA-BDB0DB42A115}" destId="{627D927A-4C8F-4F5E-A926-D66BFF4DF40B}" srcOrd="0" destOrd="0" presId="urn:microsoft.com/office/officeart/2005/8/layout/hierarchy1"/>
    <dgm:cxn modelId="{6147FE33-2CF2-487D-8E1C-0EF2ABDCFBC7}" type="presParOf" srcId="{2E4C1469-FCBE-4F81-95AA-BDB0DB42A115}" destId="{3FD454FC-7A37-4F6D-A56E-AF98954A2519}" srcOrd="1" destOrd="0" presId="urn:microsoft.com/office/officeart/2005/8/layout/hierarchy1"/>
    <dgm:cxn modelId="{CE9A9E46-FFC2-4C35-BD91-F6636C14E04A}" type="presParOf" srcId="{B25EF3AF-0A67-41CC-895E-65D2E3C740B9}" destId="{477A1D11-FBA8-4176-8F00-8D30D1A4C00C}" srcOrd="1" destOrd="0" presId="urn:microsoft.com/office/officeart/2005/8/layout/hierarchy1"/>
    <dgm:cxn modelId="{C5AD7265-DE85-4487-97AB-9404F6BEE991}" type="presParOf" srcId="{3BD31321-1AE0-471E-B625-80582F8611A6}" destId="{414C1CE6-907B-4914-BC24-D07EF9A0B270}" srcOrd="2" destOrd="0" presId="urn:microsoft.com/office/officeart/2005/8/layout/hierarchy1"/>
    <dgm:cxn modelId="{551E2ED2-D140-425D-8EA6-C9F52F70F550}" type="presParOf" srcId="{3BD31321-1AE0-471E-B625-80582F8611A6}" destId="{72AA6AC1-080C-4F24-A76B-B58C1A12BCF5}" srcOrd="3" destOrd="0" presId="urn:microsoft.com/office/officeart/2005/8/layout/hierarchy1"/>
    <dgm:cxn modelId="{5BAAED89-AAFC-4DAC-8889-6ACC862C1073}" type="presParOf" srcId="{72AA6AC1-080C-4F24-A76B-B58C1A12BCF5}" destId="{386AFDFA-DC32-4DB8-9703-219DE77E0A26}" srcOrd="0" destOrd="0" presId="urn:microsoft.com/office/officeart/2005/8/layout/hierarchy1"/>
    <dgm:cxn modelId="{5541DF4B-6D83-4338-918E-5B9C5E4885A6}" type="presParOf" srcId="{386AFDFA-DC32-4DB8-9703-219DE77E0A26}" destId="{FFCFA252-9A19-460F-88E5-353B571C022B}" srcOrd="0" destOrd="0" presId="urn:microsoft.com/office/officeart/2005/8/layout/hierarchy1"/>
    <dgm:cxn modelId="{87620087-4454-4E52-BED2-7DCB8251FDE9}" type="presParOf" srcId="{386AFDFA-DC32-4DB8-9703-219DE77E0A26}" destId="{3D60B0AA-48C8-4598-BE2E-AFDBE4417C9C}" srcOrd="1" destOrd="0" presId="urn:microsoft.com/office/officeart/2005/8/layout/hierarchy1"/>
    <dgm:cxn modelId="{45939C34-4132-4483-BA13-058438D166F4}" type="presParOf" srcId="{72AA6AC1-080C-4F24-A76B-B58C1A12BCF5}" destId="{C69668AD-3E75-45FC-AFBB-25BD6D8753CA}" srcOrd="1" destOrd="0" presId="urn:microsoft.com/office/officeart/2005/8/layout/hierarchy1"/>
    <dgm:cxn modelId="{C95B33A3-3E60-4C76-808A-F6B161EB1438}" type="presParOf" srcId="{A799208A-B698-43A8-856F-9F2021B107BB}" destId="{53FC3A76-9B01-42BF-8407-340A17B549E4}" srcOrd="2" destOrd="0" presId="urn:microsoft.com/office/officeart/2005/8/layout/hierarchy1"/>
    <dgm:cxn modelId="{B25212B8-1209-4C15-BB61-705974F55B25}" type="presParOf" srcId="{A799208A-B698-43A8-856F-9F2021B107BB}" destId="{8548BD9F-567A-440E-AC90-98CF440E5D80}" srcOrd="3" destOrd="0" presId="urn:microsoft.com/office/officeart/2005/8/layout/hierarchy1"/>
    <dgm:cxn modelId="{3184E8CF-787A-44B5-B8F1-195DC12BD99E}" type="presParOf" srcId="{8548BD9F-567A-440E-AC90-98CF440E5D80}" destId="{1006A0E2-727A-43D6-B3F7-0BB3A1EC5484}" srcOrd="0" destOrd="0" presId="urn:microsoft.com/office/officeart/2005/8/layout/hierarchy1"/>
    <dgm:cxn modelId="{E3E6BF1A-6AA7-412C-A3BA-2B34346123D9}" type="presParOf" srcId="{1006A0E2-727A-43D6-B3F7-0BB3A1EC5484}" destId="{958BB6B7-315A-4456-A291-5D18A37F7EEC}" srcOrd="0" destOrd="0" presId="urn:microsoft.com/office/officeart/2005/8/layout/hierarchy1"/>
    <dgm:cxn modelId="{FA02C495-1AB9-4472-8807-6ACAF9F5E543}" type="presParOf" srcId="{1006A0E2-727A-43D6-B3F7-0BB3A1EC5484}" destId="{6D464339-65B3-49A8-A05C-592E9D15455F}" srcOrd="1" destOrd="0" presId="urn:microsoft.com/office/officeart/2005/8/layout/hierarchy1"/>
    <dgm:cxn modelId="{4936BE38-F5FF-4C7E-BED2-1057142F6069}" type="presParOf" srcId="{8548BD9F-567A-440E-AC90-98CF440E5D80}" destId="{E35AB4E4-30B1-44F6-8B22-3F54BA487CC0}"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C3A76-9B01-42BF-8407-340A17B549E4}">
      <dsp:nvSpPr>
        <dsp:cNvPr id="0" name=""/>
        <dsp:cNvSpPr/>
      </dsp:nvSpPr>
      <dsp:spPr>
        <a:xfrm>
          <a:off x="4318899" y="1685122"/>
          <a:ext cx="580341" cy="160991"/>
        </a:xfrm>
        <a:custGeom>
          <a:avLst/>
          <a:gdLst/>
          <a:ahLst/>
          <a:cxnLst/>
          <a:rect l="0" t="0" r="0" b="0"/>
          <a:pathLst>
            <a:path>
              <a:moveTo>
                <a:pt x="0" y="0"/>
              </a:moveTo>
              <a:lnTo>
                <a:pt x="0" y="109711"/>
              </a:lnTo>
              <a:lnTo>
                <a:pt x="580341" y="109711"/>
              </a:lnTo>
              <a:lnTo>
                <a:pt x="580341" y="16099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4C1CE6-907B-4914-BC24-D07EF9A0B270}">
      <dsp:nvSpPr>
        <dsp:cNvPr id="0" name=""/>
        <dsp:cNvSpPr/>
      </dsp:nvSpPr>
      <dsp:spPr>
        <a:xfrm>
          <a:off x="3738558" y="2426469"/>
          <a:ext cx="580341" cy="160991"/>
        </a:xfrm>
        <a:custGeom>
          <a:avLst/>
          <a:gdLst/>
          <a:ahLst/>
          <a:cxnLst/>
          <a:rect l="0" t="0" r="0" b="0"/>
          <a:pathLst>
            <a:path>
              <a:moveTo>
                <a:pt x="0" y="0"/>
              </a:moveTo>
              <a:lnTo>
                <a:pt x="0" y="109711"/>
              </a:lnTo>
              <a:lnTo>
                <a:pt x="580341" y="109711"/>
              </a:lnTo>
              <a:lnTo>
                <a:pt x="580341"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4A0D16F-70F2-46BA-812A-035B1EB160E0}">
      <dsp:nvSpPr>
        <dsp:cNvPr id="0" name=""/>
        <dsp:cNvSpPr/>
      </dsp:nvSpPr>
      <dsp:spPr>
        <a:xfrm>
          <a:off x="3158216" y="3909164"/>
          <a:ext cx="2879194" cy="160991"/>
        </a:xfrm>
        <a:custGeom>
          <a:avLst/>
          <a:gdLst/>
          <a:ahLst/>
          <a:cxnLst/>
          <a:rect l="0" t="0" r="0" b="0"/>
          <a:pathLst>
            <a:path>
              <a:moveTo>
                <a:pt x="0" y="0"/>
              </a:moveTo>
              <a:lnTo>
                <a:pt x="0" y="109711"/>
              </a:lnTo>
              <a:lnTo>
                <a:pt x="2879194" y="109711"/>
              </a:lnTo>
              <a:lnTo>
                <a:pt x="2879194"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F7D0EB-743B-4F59-9905-7A43EA453FDA}">
      <dsp:nvSpPr>
        <dsp:cNvPr id="0" name=""/>
        <dsp:cNvSpPr/>
      </dsp:nvSpPr>
      <dsp:spPr>
        <a:xfrm>
          <a:off x="3158216" y="3909164"/>
          <a:ext cx="2129597" cy="160991"/>
        </a:xfrm>
        <a:custGeom>
          <a:avLst/>
          <a:gdLst/>
          <a:ahLst/>
          <a:cxnLst/>
          <a:rect l="0" t="0" r="0" b="0"/>
          <a:pathLst>
            <a:path>
              <a:moveTo>
                <a:pt x="0" y="0"/>
              </a:moveTo>
              <a:lnTo>
                <a:pt x="0" y="109711"/>
              </a:lnTo>
              <a:lnTo>
                <a:pt x="2129597" y="109711"/>
              </a:lnTo>
              <a:lnTo>
                <a:pt x="2129597"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CA760FE-DC11-42FA-85C0-5512AE69418F}">
      <dsp:nvSpPr>
        <dsp:cNvPr id="0" name=""/>
        <dsp:cNvSpPr/>
      </dsp:nvSpPr>
      <dsp:spPr>
        <a:xfrm>
          <a:off x="3158216" y="3909164"/>
          <a:ext cx="1306970" cy="160991"/>
        </a:xfrm>
        <a:custGeom>
          <a:avLst/>
          <a:gdLst/>
          <a:ahLst/>
          <a:cxnLst/>
          <a:rect l="0" t="0" r="0" b="0"/>
          <a:pathLst>
            <a:path>
              <a:moveTo>
                <a:pt x="0" y="0"/>
              </a:moveTo>
              <a:lnTo>
                <a:pt x="0" y="109711"/>
              </a:lnTo>
              <a:lnTo>
                <a:pt x="1306970" y="109711"/>
              </a:lnTo>
              <a:lnTo>
                <a:pt x="130697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7D55DF-A5DD-46C1-BB05-76936AD5C9D3}">
      <dsp:nvSpPr>
        <dsp:cNvPr id="0" name=""/>
        <dsp:cNvSpPr/>
      </dsp:nvSpPr>
      <dsp:spPr>
        <a:xfrm>
          <a:off x="3158216" y="3909164"/>
          <a:ext cx="484343" cy="160991"/>
        </a:xfrm>
        <a:custGeom>
          <a:avLst/>
          <a:gdLst/>
          <a:ahLst/>
          <a:cxnLst/>
          <a:rect l="0" t="0" r="0" b="0"/>
          <a:pathLst>
            <a:path>
              <a:moveTo>
                <a:pt x="0" y="0"/>
              </a:moveTo>
              <a:lnTo>
                <a:pt x="0" y="109711"/>
              </a:lnTo>
              <a:lnTo>
                <a:pt x="484343" y="109711"/>
              </a:lnTo>
              <a:lnTo>
                <a:pt x="484343"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E187195-298D-49FF-B7FA-A0078651C08B}">
      <dsp:nvSpPr>
        <dsp:cNvPr id="0" name=""/>
        <dsp:cNvSpPr/>
      </dsp:nvSpPr>
      <dsp:spPr>
        <a:xfrm>
          <a:off x="2819933" y="3909164"/>
          <a:ext cx="338283" cy="160991"/>
        </a:xfrm>
        <a:custGeom>
          <a:avLst/>
          <a:gdLst/>
          <a:ahLst/>
          <a:cxnLst/>
          <a:rect l="0" t="0" r="0" b="0"/>
          <a:pathLst>
            <a:path>
              <a:moveTo>
                <a:pt x="338283" y="0"/>
              </a:moveTo>
              <a:lnTo>
                <a:pt x="338283" y="109711"/>
              </a:lnTo>
              <a:lnTo>
                <a:pt x="0" y="109711"/>
              </a:lnTo>
              <a:lnTo>
                <a:pt x="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E1E896B-28A4-43A6-AB4C-85976D93AA3E}">
      <dsp:nvSpPr>
        <dsp:cNvPr id="0" name=""/>
        <dsp:cNvSpPr/>
      </dsp:nvSpPr>
      <dsp:spPr>
        <a:xfrm>
          <a:off x="1997306" y="3909164"/>
          <a:ext cx="1160910" cy="160991"/>
        </a:xfrm>
        <a:custGeom>
          <a:avLst/>
          <a:gdLst/>
          <a:ahLst/>
          <a:cxnLst/>
          <a:rect l="0" t="0" r="0" b="0"/>
          <a:pathLst>
            <a:path>
              <a:moveTo>
                <a:pt x="1160910" y="0"/>
              </a:moveTo>
              <a:lnTo>
                <a:pt x="1160910" y="109711"/>
              </a:lnTo>
              <a:lnTo>
                <a:pt x="0" y="109711"/>
              </a:lnTo>
              <a:lnTo>
                <a:pt x="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0C8B56-3DA3-4F18-9BC1-10CAD5CCB668}">
      <dsp:nvSpPr>
        <dsp:cNvPr id="0" name=""/>
        <dsp:cNvSpPr/>
      </dsp:nvSpPr>
      <dsp:spPr>
        <a:xfrm>
          <a:off x="1174680" y="3909164"/>
          <a:ext cx="1983536" cy="160991"/>
        </a:xfrm>
        <a:custGeom>
          <a:avLst/>
          <a:gdLst/>
          <a:ahLst/>
          <a:cxnLst/>
          <a:rect l="0" t="0" r="0" b="0"/>
          <a:pathLst>
            <a:path>
              <a:moveTo>
                <a:pt x="1983536" y="0"/>
              </a:moveTo>
              <a:lnTo>
                <a:pt x="1983536" y="109711"/>
              </a:lnTo>
              <a:lnTo>
                <a:pt x="0" y="109711"/>
              </a:lnTo>
              <a:lnTo>
                <a:pt x="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145DDD-2ED7-4028-95B7-844A36FC4138}">
      <dsp:nvSpPr>
        <dsp:cNvPr id="0" name=""/>
        <dsp:cNvSpPr/>
      </dsp:nvSpPr>
      <dsp:spPr>
        <a:xfrm>
          <a:off x="352053" y="3909164"/>
          <a:ext cx="2806163" cy="160991"/>
        </a:xfrm>
        <a:custGeom>
          <a:avLst/>
          <a:gdLst/>
          <a:ahLst/>
          <a:cxnLst/>
          <a:rect l="0" t="0" r="0" b="0"/>
          <a:pathLst>
            <a:path>
              <a:moveTo>
                <a:pt x="2806163" y="0"/>
              </a:moveTo>
              <a:lnTo>
                <a:pt x="2806163" y="109711"/>
              </a:lnTo>
              <a:lnTo>
                <a:pt x="0" y="109711"/>
              </a:lnTo>
              <a:lnTo>
                <a:pt x="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369BFC5-A04A-434A-A449-0E38CFCD853C}">
      <dsp:nvSpPr>
        <dsp:cNvPr id="0" name=""/>
        <dsp:cNvSpPr/>
      </dsp:nvSpPr>
      <dsp:spPr>
        <a:xfrm>
          <a:off x="3112496" y="3167817"/>
          <a:ext cx="91440" cy="160991"/>
        </a:xfrm>
        <a:custGeom>
          <a:avLst/>
          <a:gdLst/>
          <a:ahLst/>
          <a:cxnLst/>
          <a:rect l="0" t="0" r="0" b="0"/>
          <a:pathLst>
            <a:path>
              <a:moveTo>
                <a:pt x="45720" y="0"/>
              </a:moveTo>
              <a:lnTo>
                <a:pt x="4572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17F6F0F-81CF-4441-922E-8C12F89710FB}">
      <dsp:nvSpPr>
        <dsp:cNvPr id="0" name=""/>
        <dsp:cNvSpPr/>
      </dsp:nvSpPr>
      <dsp:spPr>
        <a:xfrm>
          <a:off x="3158216" y="2426469"/>
          <a:ext cx="580341" cy="160991"/>
        </a:xfrm>
        <a:custGeom>
          <a:avLst/>
          <a:gdLst/>
          <a:ahLst/>
          <a:cxnLst/>
          <a:rect l="0" t="0" r="0" b="0"/>
          <a:pathLst>
            <a:path>
              <a:moveTo>
                <a:pt x="580341" y="0"/>
              </a:moveTo>
              <a:lnTo>
                <a:pt x="580341" y="109711"/>
              </a:lnTo>
              <a:lnTo>
                <a:pt x="0" y="109711"/>
              </a:lnTo>
              <a:lnTo>
                <a:pt x="0" y="1609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56E90AA-27E2-41F1-909E-BD4BCDACC1DA}">
      <dsp:nvSpPr>
        <dsp:cNvPr id="0" name=""/>
        <dsp:cNvSpPr/>
      </dsp:nvSpPr>
      <dsp:spPr>
        <a:xfrm>
          <a:off x="3738558" y="1685122"/>
          <a:ext cx="580341" cy="160991"/>
        </a:xfrm>
        <a:custGeom>
          <a:avLst/>
          <a:gdLst/>
          <a:ahLst/>
          <a:cxnLst/>
          <a:rect l="0" t="0" r="0" b="0"/>
          <a:pathLst>
            <a:path>
              <a:moveTo>
                <a:pt x="580341" y="0"/>
              </a:moveTo>
              <a:lnTo>
                <a:pt x="580341" y="109711"/>
              </a:lnTo>
              <a:lnTo>
                <a:pt x="0" y="109711"/>
              </a:lnTo>
              <a:lnTo>
                <a:pt x="0" y="16099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AC34435-82FE-4FFB-9FBE-C933C5ECFA40}">
      <dsp:nvSpPr>
        <dsp:cNvPr id="0" name=""/>
        <dsp:cNvSpPr/>
      </dsp:nvSpPr>
      <dsp:spPr>
        <a:xfrm>
          <a:off x="3800064" y="1104766"/>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3D55CDD-70DD-43CE-9ECF-A12DE38FE041}">
      <dsp:nvSpPr>
        <dsp:cNvPr id="0" name=""/>
        <dsp:cNvSpPr/>
      </dsp:nvSpPr>
      <dsp:spPr>
        <a:xfrm>
          <a:off x="3861570" y="1163197"/>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120 Samples</a:t>
          </a:r>
        </a:p>
      </dsp:txBody>
      <dsp:txXfrm>
        <a:off x="3878568" y="1180195"/>
        <a:ext cx="1003674" cy="546359"/>
      </dsp:txXfrm>
    </dsp:sp>
    <dsp:sp modelId="{55413B81-4B1E-42A6-9B21-8BCCC1B9512B}">
      <dsp:nvSpPr>
        <dsp:cNvPr id="0" name=""/>
        <dsp:cNvSpPr/>
      </dsp:nvSpPr>
      <dsp:spPr>
        <a:xfrm>
          <a:off x="3219723" y="1846114"/>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3235C83-6667-4261-91EB-9C7ABB599B0C}">
      <dsp:nvSpPr>
        <dsp:cNvPr id="0" name=""/>
        <dsp:cNvSpPr/>
      </dsp:nvSpPr>
      <dsp:spPr>
        <a:xfrm>
          <a:off x="3281229" y="1904545"/>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90 patients</a:t>
          </a:r>
        </a:p>
      </dsp:txBody>
      <dsp:txXfrm>
        <a:off x="3298227" y="1921543"/>
        <a:ext cx="1003674" cy="546359"/>
      </dsp:txXfrm>
    </dsp:sp>
    <dsp:sp modelId="{A51561CB-7717-4FA0-820C-6A1C7BB123A1}">
      <dsp:nvSpPr>
        <dsp:cNvPr id="0" name=""/>
        <dsp:cNvSpPr/>
      </dsp:nvSpPr>
      <dsp:spPr>
        <a:xfrm>
          <a:off x="2639381" y="2587461"/>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FF8C987-E6FC-4077-8EF2-1803EA77AF47}">
      <dsp:nvSpPr>
        <dsp:cNvPr id="0" name=""/>
        <dsp:cNvSpPr/>
      </dsp:nvSpPr>
      <dsp:spPr>
        <a:xfrm>
          <a:off x="2700887" y="2645892"/>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45 Samples unstable angina </a:t>
          </a:r>
        </a:p>
      </dsp:txBody>
      <dsp:txXfrm>
        <a:off x="2717885" y="2662890"/>
        <a:ext cx="1003674" cy="546359"/>
      </dsp:txXfrm>
    </dsp:sp>
    <dsp:sp modelId="{14E7535C-7073-4D32-917F-E3E0130E270D}">
      <dsp:nvSpPr>
        <dsp:cNvPr id="0" name=""/>
        <dsp:cNvSpPr/>
      </dsp:nvSpPr>
      <dsp:spPr>
        <a:xfrm>
          <a:off x="2639381" y="3328809"/>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BDB979A-387C-407C-9C43-5515E8EFC42F}">
      <dsp:nvSpPr>
        <dsp:cNvPr id="0" name=""/>
        <dsp:cNvSpPr/>
      </dsp:nvSpPr>
      <dsp:spPr>
        <a:xfrm>
          <a:off x="2700887" y="3387239"/>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Blood sample</a:t>
          </a:r>
        </a:p>
      </dsp:txBody>
      <dsp:txXfrm>
        <a:off x="2717885" y="3404237"/>
        <a:ext cx="1003674" cy="546359"/>
      </dsp:txXfrm>
    </dsp:sp>
    <dsp:sp modelId="{D4FDF483-1014-4080-85EF-C50F7FE871F6}">
      <dsp:nvSpPr>
        <dsp:cNvPr id="0" name=""/>
        <dsp:cNvSpPr/>
      </dsp:nvSpPr>
      <dsp:spPr>
        <a:xfrm>
          <a:off x="2245"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909492A-6DF1-43C1-A438-1BB32D7D0D62}">
      <dsp:nvSpPr>
        <dsp:cNvPr id="0" name=""/>
        <dsp:cNvSpPr/>
      </dsp:nvSpPr>
      <dsp:spPr>
        <a:xfrm>
          <a:off x="63751"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W.B.C</a:t>
          </a:r>
        </a:p>
      </dsp:txBody>
      <dsp:txXfrm>
        <a:off x="82768" y="4147604"/>
        <a:ext cx="661580" cy="611251"/>
      </dsp:txXfrm>
    </dsp:sp>
    <dsp:sp modelId="{62C28F94-6228-4E9A-8AD0-99925B10598C}">
      <dsp:nvSpPr>
        <dsp:cNvPr id="0" name=""/>
        <dsp:cNvSpPr/>
      </dsp:nvSpPr>
      <dsp:spPr>
        <a:xfrm>
          <a:off x="824872"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36EBB94-B3E6-4BC0-BFC2-5767C21BA829}">
      <dsp:nvSpPr>
        <dsp:cNvPr id="0" name=""/>
        <dsp:cNvSpPr/>
      </dsp:nvSpPr>
      <dsp:spPr>
        <a:xfrm>
          <a:off x="886378"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GPx-1</a:t>
          </a:r>
        </a:p>
      </dsp:txBody>
      <dsp:txXfrm>
        <a:off x="905395" y="4147604"/>
        <a:ext cx="661580" cy="611251"/>
      </dsp:txXfrm>
    </dsp:sp>
    <dsp:sp modelId="{3764FA34-4DDA-46D7-B6E5-85D529644FAD}">
      <dsp:nvSpPr>
        <dsp:cNvPr id="0" name=""/>
        <dsp:cNvSpPr/>
      </dsp:nvSpPr>
      <dsp:spPr>
        <a:xfrm>
          <a:off x="1647499"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E43A32A-BCA1-401A-A40B-3A3083B4AA48}">
      <dsp:nvSpPr>
        <dsp:cNvPr id="0" name=""/>
        <dsp:cNvSpPr/>
      </dsp:nvSpPr>
      <dsp:spPr>
        <a:xfrm>
          <a:off x="1709005"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PR3</a:t>
          </a:r>
        </a:p>
      </dsp:txBody>
      <dsp:txXfrm>
        <a:off x="1728022" y="4147604"/>
        <a:ext cx="661580" cy="611251"/>
      </dsp:txXfrm>
    </dsp:sp>
    <dsp:sp modelId="{85CC0541-45A3-4D33-AA6F-ED0D82D8714D}">
      <dsp:nvSpPr>
        <dsp:cNvPr id="0" name=""/>
        <dsp:cNvSpPr/>
      </dsp:nvSpPr>
      <dsp:spPr>
        <a:xfrm>
          <a:off x="2470126"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201779E-8049-4D14-99FC-BC79EA6BD629}">
      <dsp:nvSpPr>
        <dsp:cNvPr id="0" name=""/>
        <dsp:cNvSpPr/>
      </dsp:nvSpPr>
      <dsp:spPr>
        <a:xfrm>
          <a:off x="2531632"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ACE</a:t>
          </a:r>
        </a:p>
      </dsp:txBody>
      <dsp:txXfrm>
        <a:off x="2550649" y="4147604"/>
        <a:ext cx="661580" cy="611251"/>
      </dsp:txXfrm>
    </dsp:sp>
    <dsp:sp modelId="{77008163-799B-4D8E-9099-6B474542DFE0}">
      <dsp:nvSpPr>
        <dsp:cNvPr id="0" name=""/>
        <dsp:cNvSpPr/>
      </dsp:nvSpPr>
      <dsp:spPr>
        <a:xfrm>
          <a:off x="3292753"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75CD9CD-789A-4D3D-BA30-88C912FA651F}">
      <dsp:nvSpPr>
        <dsp:cNvPr id="0" name=""/>
        <dsp:cNvSpPr/>
      </dsp:nvSpPr>
      <dsp:spPr>
        <a:xfrm>
          <a:off x="3354259"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Visfatin</a:t>
          </a:r>
        </a:p>
      </dsp:txBody>
      <dsp:txXfrm>
        <a:off x="3373276" y="4147604"/>
        <a:ext cx="661580" cy="611251"/>
      </dsp:txXfrm>
    </dsp:sp>
    <dsp:sp modelId="{F7C3C972-5971-483E-BC5B-E10A062AB087}">
      <dsp:nvSpPr>
        <dsp:cNvPr id="0" name=""/>
        <dsp:cNvSpPr/>
      </dsp:nvSpPr>
      <dsp:spPr>
        <a:xfrm>
          <a:off x="4115380"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5AB9D20-E630-46CA-98DF-C0D9DE568163}">
      <dsp:nvSpPr>
        <dsp:cNvPr id="0" name=""/>
        <dsp:cNvSpPr/>
      </dsp:nvSpPr>
      <dsp:spPr>
        <a:xfrm>
          <a:off x="4176886"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4-HNE</a:t>
          </a:r>
        </a:p>
      </dsp:txBody>
      <dsp:txXfrm>
        <a:off x="4195903" y="4147604"/>
        <a:ext cx="661580" cy="611251"/>
      </dsp:txXfrm>
    </dsp:sp>
    <dsp:sp modelId="{576F9FFD-BE36-4F6A-B579-C4575603FFFC}">
      <dsp:nvSpPr>
        <dsp:cNvPr id="0" name=""/>
        <dsp:cNvSpPr/>
      </dsp:nvSpPr>
      <dsp:spPr>
        <a:xfrm>
          <a:off x="4938007" y="4070156"/>
          <a:ext cx="699614" cy="6492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26E23B8-AEA2-4A3F-B611-9A03207B5139}">
      <dsp:nvSpPr>
        <dsp:cNvPr id="0" name=""/>
        <dsp:cNvSpPr/>
      </dsp:nvSpPr>
      <dsp:spPr>
        <a:xfrm>
          <a:off x="4999513" y="4128587"/>
          <a:ext cx="699614" cy="6492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Troponin- 1</a:t>
          </a:r>
        </a:p>
      </dsp:txBody>
      <dsp:txXfrm>
        <a:off x="5018530" y="4147604"/>
        <a:ext cx="661580" cy="611251"/>
      </dsp:txXfrm>
    </dsp:sp>
    <dsp:sp modelId="{627D927A-4C8F-4F5E-A926-D66BFF4DF40B}">
      <dsp:nvSpPr>
        <dsp:cNvPr id="0" name=""/>
        <dsp:cNvSpPr/>
      </dsp:nvSpPr>
      <dsp:spPr>
        <a:xfrm>
          <a:off x="5760634" y="4070156"/>
          <a:ext cx="553554" cy="6302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FD454FC-7A37-4F6D-A56E-AF98954A2519}">
      <dsp:nvSpPr>
        <dsp:cNvPr id="0" name=""/>
        <dsp:cNvSpPr/>
      </dsp:nvSpPr>
      <dsp:spPr>
        <a:xfrm>
          <a:off x="5822140" y="4128587"/>
          <a:ext cx="553554" cy="6302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lipid</a:t>
          </a:r>
        </a:p>
      </dsp:txBody>
      <dsp:txXfrm>
        <a:off x="5838353" y="4144800"/>
        <a:ext cx="521128" cy="597808"/>
      </dsp:txXfrm>
    </dsp:sp>
    <dsp:sp modelId="{FFCFA252-9A19-460F-88E5-353B571C022B}">
      <dsp:nvSpPr>
        <dsp:cNvPr id="0" name=""/>
        <dsp:cNvSpPr/>
      </dsp:nvSpPr>
      <dsp:spPr>
        <a:xfrm>
          <a:off x="3800064" y="2587461"/>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D60B0AA-48C8-4598-BE2E-AFDBE4417C9C}">
      <dsp:nvSpPr>
        <dsp:cNvPr id="0" name=""/>
        <dsp:cNvSpPr/>
      </dsp:nvSpPr>
      <dsp:spPr>
        <a:xfrm>
          <a:off x="3861570" y="2645892"/>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45 Samples stable angina </a:t>
          </a:r>
        </a:p>
      </dsp:txBody>
      <dsp:txXfrm>
        <a:off x="3878568" y="2662890"/>
        <a:ext cx="1003674" cy="546359"/>
      </dsp:txXfrm>
    </dsp:sp>
    <dsp:sp modelId="{958BB6B7-315A-4456-A291-5D18A37F7EEC}">
      <dsp:nvSpPr>
        <dsp:cNvPr id="0" name=""/>
        <dsp:cNvSpPr/>
      </dsp:nvSpPr>
      <dsp:spPr>
        <a:xfrm>
          <a:off x="4380405" y="1846114"/>
          <a:ext cx="1037670" cy="5803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D464339-65B3-49A8-A05C-592E9D15455F}">
      <dsp:nvSpPr>
        <dsp:cNvPr id="0" name=""/>
        <dsp:cNvSpPr/>
      </dsp:nvSpPr>
      <dsp:spPr>
        <a:xfrm>
          <a:off x="4441911" y="1904545"/>
          <a:ext cx="1037670" cy="5803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30 controls</a:t>
          </a:r>
        </a:p>
      </dsp:txBody>
      <dsp:txXfrm>
        <a:off x="4458909" y="1921543"/>
        <a:ext cx="1003674" cy="5463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5C7DD-0DD0-415F-8419-4BF7C3A6B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133</Pages>
  <Words>23277</Words>
  <Characters>132684</Characters>
  <Application>Microsoft Office Word</Application>
  <DocSecurity>0</DocSecurity>
  <Lines>1105</Lines>
  <Paragraphs>311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Arezu</dc:creator>
  <cp:keywords/>
  <dc:description/>
  <cp:lastModifiedBy>moneer alanbary</cp:lastModifiedBy>
  <cp:revision>32</cp:revision>
  <cp:lastPrinted>2025-02-24T13:42:00Z</cp:lastPrinted>
  <dcterms:created xsi:type="dcterms:W3CDTF">2025-03-18T21:45:00Z</dcterms:created>
  <dcterms:modified xsi:type="dcterms:W3CDTF">2025-03-25T13:49:00Z</dcterms:modified>
</cp:coreProperties>
</file>